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5C47" w:rsidRPr="00285C47" w:rsidRDefault="00285C47" w:rsidP="00285C47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at the Wetland scale. Reference level is Fall for Season. </w:t>
      </w:r>
    </w:p>
    <w:p w:rsidR="00285C47" w:rsidRDefault="00285C4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800"/>
        <w:gridCol w:w="1080"/>
        <w:gridCol w:w="1080"/>
        <w:gridCol w:w="1080"/>
        <w:gridCol w:w="1080"/>
      </w:tblGrid>
      <w:tr w:rsidR="00285C47" w:rsidRPr="00285C47" w:rsidTr="00285C4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 w:rsidP="00285C4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285C47" w:rsidRPr="00285C47" w:rsidTr="00285C4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7.628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285C47" w:rsidRPr="00285C47" w:rsidTr="00285C4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2.442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285C47" w:rsidRPr="00285C47" w:rsidTr="00285C4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-2.214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0.027</w:t>
            </w:r>
          </w:p>
        </w:tc>
      </w:tr>
      <w:tr w:rsidR="00285C47" w:rsidRPr="00285C47" w:rsidTr="00285C4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-2.078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A64A4" w:rsidRPr="00285C4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85C47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0.038</w:t>
            </w:r>
          </w:p>
        </w:tc>
      </w:tr>
    </w:tbl>
    <w:p w:rsidR="00DA2423" w:rsidRPr="00285C47" w:rsidRDefault="00DA2423">
      <w:pPr>
        <w:rPr>
          <w:rFonts w:ascii="Times New Roman" w:hAnsi="Times New Roman" w:cs="Times New Roman"/>
          <w:sz w:val="20"/>
          <w:szCs w:val="20"/>
        </w:rPr>
      </w:pPr>
    </w:p>
    <w:sectPr w:rsidR="00DA2423" w:rsidRPr="00285C4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8936007">
    <w:abstractNumId w:val="1"/>
  </w:num>
  <w:num w:numId="2" w16cid:durableId="1205554840">
    <w:abstractNumId w:val="2"/>
  </w:num>
  <w:num w:numId="3" w16cid:durableId="60878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4A4"/>
    <w:rsid w:val="00285C47"/>
    <w:rsid w:val="005A64A4"/>
    <w:rsid w:val="00DA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AAB14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2025-10-21T18:08:00Z</dcterms:modified>
  <cp:category/>
</cp:coreProperties>
</file>