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4ADE3" w14:textId="77777777" w:rsidR="00385EDB" w:rsidRDefault="00000000">
      <w:pPr>
        <w:pStyle w:val="Title"/>
      </w:pPr>
      <w:r>
        <w:t>Website Copy — jacksoncoldiron.github.io</w:t>
      </w:r>
    </w:p>
    <w:p w14:paraId="1C5F9909" w14:textId="77777777" w:rsidR="00385EDB" w:rsidRDefault="00000000">
      <w:pPr>
        <w:pStyle w:val="Subtitle"/>
      </w:pPr>
      <w:r>
        <w:t>Edit any text below. Claude will sync your changes into the site.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51383387"/>
        <w:docPartObj>
          <w:docPartGallery w:val="Table of Contents"/>
          <w:docPartUnique/>
        </w:docPartObj>
      </w:sdtPr>
      <w:sdtContent>
        <w:p w14:paraId="1A7EB142" w14:textId="77777777" w:rsidR="00385EDB" w:rsidRDefault="00000000">
          <w:pPr>
            <w:pStyle w:val="TOCHeading"/>
          </w:pPr>
          <w:r>
            <w:t>Table of Contents</w:t>
          </w:r>
        </w:p>
        <w:p w14:paraId="0962F34B" w14:textId="77777777" w:rsidR="009B028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43225400" w:history="1">
            <w:r w:rsidR="009B0287" w:rsidRPr="00A57A08">
              <w:rPr>
                <w:rStyle w:val="Hyperlink"/>
                <w:noProof/>
              </w:rPr>
              <w:t>How to use this document</w:t>
            </w:r>
            <w:r w:rsidR="009B0287">
              <w:rPr>
                <w:noProof/>
                <w:webHidden/>
              </w:rPr>
              <w:tab/>
            </w:r>
            <w:r w:rsidR="009B0287">
              <w:rPr>
                <w:noProof/>
                <w:webHidden/>
              </w:rPr>
              <w:fldChar w:fldCharType="begin"/>
            </w:r>
            <w:r w:rsidR="009B0287">
              <w:rPr>
                <w:noProof/>
                <w:webHidden/>
              </w:rPr>
              <w:instrText xml:space="preserve"> PAGEREF _Toc243225400 \h </w:instrText>
            </w:r>
            <w:r w:rsidR="009B0287">
              <w:rPr>
                <w:noProof/>
                <w:webHidden/>
              </w:rPr>
            </w:r>
            <w:r w:rsidR="009B0287">
              <w:rPr>
                <w:noProof/>
                <w:webHidden/>
              </w:rPr>
              <w:fldChar w:fldCharType="separate"/>
            </w:r>
            <w:r w:rsidR="009B0287">
              <w:rPr>
                <w:noProof/>
                <w:webHidden/>
              </w:rPr>
              <w:t>1</w:t>
            </w:r>
            <w:r w:rsidR="009B0287">
              <w:rPr>
                <w:noProof/>
                <w:webHidden/>
              </w:rPr>
              <w:fldChar w:fldCharType="end"/>
            </w:r>
          </w:hyperlink>
        </w:p>
        <w:p w14:paraId="341C2E35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1" w:history="1">
            <w:r w:rsidRPr="00A57A08">
              <w:rPr>
                <w:rStyle w:val="Hyperlink"/>
                <w:noProof/>
              </w:rPr>
              <w:t>Global (every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764E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2" w:history="1">
            <w:r w:rsidRPr="00A57A08">
              <w:rPr>
                <w:rStyle w:val="Hyperlink"/>
                <w:noProof/>
              </w:rPr>
              <w:t>Home page (index.qmd)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5A04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3" w:history="1">
            <w:r w:rsidRPr="00A57A08">
              <w:rPr>
                <w:rStyle w:val="Hyperlink"/>
                <w:noProof/>
              </w:rPr>
              <w:t>Research page (research.qmd)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1076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4" w:history="1">
            <w:r w:rsidRPr="00A57A08">
              <w:rPr>
                <w:rStyle w:val="Hyperlink"/>
                <w:noProof/>
              </w:rPr>
              <w:t>Projects page (projects.qmd)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63DE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5" w:history="1">
            <w:r w:rsidRPr="00A57A08">
              <w:rPr>
                <w:rStyle w:val="Hyperlink"/>
                <w:noProof/>
              </w:rPr>
              <w:t>CV page (cv.qmd)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3628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6" w:history="1">
            <w:r w:rsidRPr="00A57A08">
              <w:rPr>
                <w:rStyle w:val="Hyperlink"/>
                <w:noProof/>
              </w:rPr>
              <w:t>Photography page (photography.qmd)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75B1" w14:textId="77777777" w:rsidR="009B0287" w:rsidRDefault="009B02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25407" w:history="1">
            <w:r w:rsidRPr="00A57A08">
              <w:rPr>
                <w:rStyle w:val="Hyperlink"/>
                <w:noProof/>
              </w:rPr>
              <w:t>Brand &amp; design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0D5A" w14:textId="77777777" w:rsidR="00385EDB" w:rsidRDefault="00000000">
          <w:r>
            <w:fldChar w:fldCharType="end"/>
          </w:r>
        </w:p>
      </w:sdtContent>
    </w:sdt>
    <w:p w14:paraId="3308E786" w14:textId="77777777" w:rsidR="00385EDB" w:rsidRDefault="00000000">
      <w:pPr>
        <w:pStyle w:val="Heading1"/>
      </w:pPr>
      <w:bookmarkStart w:id="0" w:name="how-to-use-this-document"/>
      <w:bookmarkStart w:id="1" w:name="_Toc243225400"/>
      <w:r>
        <w:t>How to use this document</w:t>
      </w:r>
      <w:bookmarkEnd w:id="0"/>
      <w:bookmarkEnd w:id="1"/>
    </w:p>
    <w:p w14:paraId="77A6D180" w14:textId="77777777" w:rsidR="00385EDB" w:rsidRDefault="00000000">
      <w:pPr>
        <w:pStyle w:val="Compact"/>
        <w:numPr>
          <w:ilvl w:val="0"/>
          <w:numId w:val="3"/>
        </w:numPr>
      </w:pPr>
      <w:r>
        <w:t xml:space="preserve">Each </w:t>
      </w:r>
      <w:r>
        <w:rPr>
          <w:b/>
        </w:rPr>
        <w:t>Heading 1</w:t>
      </w:r>
      <w:r>
        <w:t xml:space="preserve"> is a page of the website (with its file name in parentheses). Each </w:t>
      </w:r>
      <w:r>
        <w:rPr>
          <w:b/>
        </w:rPr>
        <w:t>Heading 2</w:t>
      </w:r>
      <w:r>
        <w:t xml:space="preserve"> is a section on that page, in the order it appears. </w:t>
      </w:r>
      <w:r>
        <w:rPr>
          <w:b/>
        </w:rPr>
        <w:t>Heading 3</w:t>
      </w:r>
      <w:r>
        <w:t xml:space="preserve"> is an individual card, project, or timeline entry.</w:t>
      </w:r>
    </w:p>
    <w:p w14:paraId="55C002D3" w14:textId="77777777" w:rsidR="00385EDB" w:rsidRDefault="00000000">
      <w:pPr>
        <w:pStyle w:val="Compact"/>
        <w:numPr>
          <w:ilvl w:val="0"/>
          <w:numId w:val="3"/>
        </w:numPr>
      </w:pPr>
      <w:r>
        <w:t xml:space="preserve">Labels in </w:t>
      </w:r>
      <w:r>
        <w:rPr>
          <w:i/>
        </w:rPr>
        <w:t>italics</w:t>
      </w:r>
      <w:r>
        <w:t xml:space="preserve"> (like </w:t>
      </w:r>
      <w:r>
        <w:rPr>
          <w:i/>
        </w:rPr>
        <w:t>Eyebrow</w:t>
      </w:r>
      <w:r>
        <w:t xml:space="preserve">, </w:t>
      </w:r>
      <w:r>
        <w:rPr>
          <w:i/>
        </w:rPr>
        <w:t>Heading</w:t>
      </w:r>
      <w:r>
        <w:t xml:space="preserve">, </w:t>
      </w:r>
      <w:r>
        <w:rPr>
          <w:i/>
        </w:rPr>
        <w:t>Body</w:t>
      </w:r>
      <w:r>
        <w:t>) tell you which part of the design the text fills. Edit the text after the label and leave the label as is.</w:t>
      </w:r>
    </w:p>
    <w:p w14:paraId="42394513" w14:textId="77777777" w:rsidR="00385EDB" w:rsidRDefault="00000000">
      <w:pPr>
        <w:pStyle w:val="Compact"/>
        <w:numPr>
          <w:ilvl w:val="0"/>
          <w:numId w:val="3"/>
        </w:numPr>
      </w:pPr>
      <w:r>
        <w:t>Small all-caps labels on the site (eyebrows, nav links, buttons) are written in normal case here. The site capitalizes them automatically.</w:t>
      </w:r>
    </w:p>
    <w:p w14:paraId="2A1BBD60" w14:textId="77777777" w:rsidR="00385EDB" w:rsidRDefault="00000000">
      <w:pPr>
        <w:pStyle w:val="Compact"/>
        <w:numPr>
          <w:ilvl w:val="0"/>
          <w:numId w:val="3"/>
        </w:numPr>
      </w:pPr>
      <w:r>
        <w:t>Tracked changes or comments are welcome. When you’re done, ask Claude to “sync the website copy doc,” and every change will be applied to the site.</w:t>
      </w:r>
    </w:p>
    <w:p w14:paraId="053CCCB1" w14:textId="77777777" w:rsidR="00385EDB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b/>
        </w:rPr>
        <w:t>Brand &amp; design notes</w:t>
      </w:r>
      <w:r>
        <w:t xml:space="preserve"> at the end for feedback on colors, fonts, layout, or anything else.</w:t>
      </w:r>
    </w:p>
    <w:p w14:paraId="08855A5A" w14:textId="77777777" w:rsidR="00385EDB" w:rsidRDefault="00000000">
      <w:pPr>
        <w:pStyle w:val="Heading1"/>
      </w:pPr>
      <w:bookmarkStart w:id="2" w:name="global-every-page"/>
      <w:bookmarkStart w:id="3" w:name="_Toc243225401"/>
      <w:r>
        <w:t>Global (every page)</w:t>
      </w:r>
      <w:bookmarkEnd w:id="2"/>
      <w:bookmarkEnd w:id="3"/>
    </w:p>
    <w:p w14:paraId="7EE7DD13" w14:textId="77777777" w:rsidR="00385EDB" w:rsidRDefault="00000000">
      <w:pPr>
        <w:pStyle w:val="Heading2"/>
      </w:pPr>
      <w:bookmarkStart w:id="4" w:name="navigation-bar"/>
      <w:r>
        <w:t>Navigation bar</w:t>
      </w:r>
      <w:bookmarkEnd w:id="4"/>
    </w:p>
    <w:p w14:paraId="20190C74" w14:textId="77777777" w:rsidR="00385EDB" w:rsidRDefault="00000000">
      <w:pPr>
        <w:pStyle w:val="FirstParagraph"/>
      </w:pPr>
      <w:r>
        <w:rPr>
          <w:i/>
        </w:rPr>
        <w:t>Site name (top left):</w:t>
      </w:r>
      <w:r>
        <w:t xml:space="preserve"> Jackson Coldiron</w:t>
      </w:r>
    </w:p>
    <w:p w14:paraId="7BFF7D01" w14:textId="4D654176" w:rsidR="00385EDB" w:rsidRDefault="00000000">
      <w:pPr>
        <w:pStyle w:val="BodyText"/>
      </w:pPr>
      <w:r>
        <w:rPr>
          <w:i/>
        </w:rPr>
        <w:t>Links:</w:t>
      </w:r>
      <w:r>
        <w:t xml:space="preserve"> Research · Projects · CV · </w:t>
      </w:r>
      <w:r w:rsidR="009B0287">
        <w:t>Cool Places</w:t>
      </w:r>
      <w:r>
        <w:t xml:space="preserve"> · GitHub icon · LinkedIn icon · Email icon</w:t>
      </w:r>
    </w:p>
    <w:p w14:paraId="136B786A" w14:textId="77777777" w:rsidR="00385EDB" w:rsidRDefault="00000000">
      <w:pPr>
        <w:pStyle w:val="Heading2"/>
      </w:pPr>
      <w:bookmarkStart w:id="5" w:name="footer"/>
      <w:r>
        <w:lastRenderedPageBreak/>
        <w:t>Footer</w:t>
      </w:r>
      <w:bookmarkEnd w:id="5"/>
    </w:p>
    <w:p w14:paraId="1CF74776" w14:textId="77777777" w:rsidR="00385EDB" w:rsidRDefault="00000000">
      <w:pPr>
        <w:pStyle w:val="FirstParagraph"/>
      </w:pPr>
      <w:r>
        <w:rPr>
          <w:i/>
        </w:rPr>
        <w:t>Left:</w:t>
      </w:r>
      <w:r>
        <w:t xml:space="preserve"> © 2026 Jackson Coldiron · Santa Barbara, California</w:t>
      </w:r>
    </w:p>
    <w:p w14:paraId="557D423F" w14:textId="77777777" w:rsidR="00385EDB" w:rsidRDefault="00000000">
      <w:pPr>
        <w:pStyle w:val="BodyText"/>
      </w:pPr>
      <w:r>
        <w:rPr>
          <w:i/>
        </w:rPr>
        <w:t>Right links:</w:t>
      </w:r>
      <w:r>
        <w:t xml:space="preserve"> Brand guide · Built with Quarto</w:t>
      </w:r>
    </w:p>
    <w:p w14:paraId="4163568F" w14:textId="77777777" w:rsidR="00385EDB" w:rsidRDefault="00000000">
      <w:pPr>
        <w:pStyle w:val="Heading2"/>
      </w:pPr>
      <w:bookmarkStart w:id="6" w:name="search-social-preview"/>
      <w:r>
        <w:t>Search &amp; social preview</w:t>
      </w:r>
      <w:bookmarkEnd w:id="6"/>
    </w:p>
    <w:p w14:paraId="1AFC8677" w14:textId="77777777" w:rsidR="00385EDB" w:rsidRDefault="00000000">
      <w:pPr>
        <w:pStyle w:val="FirstParagraph"/>
      </w:pPr>
      <w:r>
        <w:rPr>
          <w:i/>
        </w:rPr>
        <w:t>Site description (shown in Google results and link previews):</w:t>
      </w:r>
      <w:r>
        <w:t xml:space="preserve"> Environmental scientist working on water, agriculture, and land systems with remote sensing and geospatial modeling.</w:t>
      </w:r>
    </w:p>
    <w:p w14:paraId="64BF46E4" w14:textId="77777777" w:rsidR="00385EDB" w:rsidRDefault="00000000">
      <w:pPr>
        <w:pStyle w:val="BodyText"/>
      </w:pPr>
      <w:r>
        <w:rPr>
          <w:i/>
        </w:rPr>
        <w:t>Contact email used across the site:</w:t>
      </w:r>
      <w:r>
        <w:t xml:space="preserve"> jcoldiron@bren.ucsb.edu</w:t>
      </w:r>
    </w:p>
    <w:p w14:paraId="190F737E" w14:textId="77777777" w:rsidR="00385EDB" w:rsidRDefault="00000000">
      <w:pPr>
        <w:pStyle w:val="Heading1"/>
      </w:pPr>
      <w:bookmarkStart w:id="7" w:name="home-page-index.qmd"/>
      <w:bookmarkStart w:id="8" w:name="_Toc243225402"/>
      <w:r>
        <w:t>Home page (index.qmd)</w:t>
      </w:r>
      <w:bookmarkEnd w:id="7"/>
      <w:bookmarkEnd w:id="8"/>
    </w:p>
    <w:p w14:paraId="00CE7A60" w14:textId="77777777" w:rsidR="00385EDB" w:rsidRDefault="00000000">
      <w:pPr>
        <w:pStyle w:val="Heading2"/>
      </w:pPr>
      <w:bookmarkStart w:id="9" w:name="hero-top-of-page"/>
      <w:r>
        <w:t>Hero (top of page)</w:t>
      </w:r>
      <w:bookmarkEnd w:id="9"/>
    </w:p>
    <w:p w14:paraId="0C3960F0" w14:textId="4AE6E0D2" w:rsidR="00385EDB" w:rsidRDefault="00000000">
      <w:pPr>
        <w:pStyle w:val="FirstParagraph"/>
      </w:pPr>
      <w:r>
        <w:rPr>
          <w:i/>
        </w:rPr>
        <w:t>Eyebrow:</w:t>
      </w:r>
      <w:r>
        <w:t xml:space="preserve"> Environmental Scien</w:t>
      </w:r>
      <w:r w:rsidR="009B0287">
        <w:t>ce</w:t>
      </w:r>
      <w:r>
        <w:t xml:space="preserve"> · Water</w:t>
      </w:r>
      <w:r w:rsidR="00C37A44">
        <w:t xml:space="preserve"> &amp; Ecosystems</w:t>
      </w:r>
      <w:r>
        <w:t xml:space="preserve"> · </w:t>
      </w:r>
      <w:r w:rsidR="00C37A44">
        <w:t>Climate-Smart Agriculture</w:t>
      </w:r>
      <w:r>
        <w:t xml:space="preserve">  </w:t>
      </w:r>
    </w:p>
    <w:p w14:paraId="1048832D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Jackson Coldiron</w:t>
      </w:r>
    </w:p>
    <w:p w14:paraId="48DD05DD" w14:textId="41A80764" w:rsidR="00385EDB" w:rsidRDefault="00000000">
      <w:pPr>
        <w:pStyle w:val="BodyText"/>
      </w:pPr>
      <w:r>
        <w:rPr>
          <w:i/>
        </w:rPr>
        <w:t>Tagline:</w:t>
      </w:r>
      <w:r>
        <w:t xml:space="preserve"> I </w:t>
      </w:r>
      <w:r w:rsidR="009B0287">
        <w:t xml:space="preserve">am interested in understanding the natural world and the ways in which humans and climate have shaped the natural systems we depend on. </w:t>
      </w:r>
      <w:r w:rsidR="009B0287" w:rsidRPr="009B0287">
        <w:rPr>
          <w:rFonts w:cs="Arial"/>
          <w:color w:val="000000"/>
          <w:sz w:val="22"/>
          <w:szCs w:val="22"/>
        </w:rPr>
        <w:t>Water</w:t>
      </w:r>
      <w:r w:rsidR="009B0287" w:rsidRPr="009B0287">
        <w:rPr>
          <w:rFonts w:cs="Arial"/>
          <w:color w:val="000000"/>
          <w:sz w:val="22"/>
          <w:szCs w:val="22"/>
        </w:rPr>
        <w:t>, specifically,</w:t>
      </w:r>
      <w:r w:rsidR="009B0287" w:rsidRPr="009B0287">
        <w:rPr>
          <w:rFonts w:cs="Arial"/>
          <w:color w:val="000000"/>
          <w:sz w:val="22"/>
          <w:szCs w:val="22"/>
        </w:rPr>
        <w:t xml:space="preserve"> has become the thread that connects so many of my interests—climate, conservation, rivers, groundwater, agriculture, and the ways people manage and restore landscapes</w:t>
      </w:r>
      <w:r w:rsidR="009B0287">
        <w:rPr>
          <w:rFonts w:cs="Arial"/>
          <w:color w:val="000000"/>
          <w:sz w:val="22"/>
          <w:szCs w:val="22"/>
        </w:rPr>
        <w:t xml:space="preserve">. </w:t>
      </w:r>
      <w:r w:rsidR="005B6C00">
        <w:t xml:space="preserve">Having recently graduated with a Master of Environmental Science and Management from UC Santa Barbara’s Bren School, I am experienced in geospatial research, policy analysis, and tool development. </w:t>
      </w:r>
      <w:r w:rsidR="005B6C00">
        <w:rPr>
          <w:rFonts w:cs="Arial"/>
          <w:color w:val="000000"/>
          <w:sz w:val="22"/>
          <w:szCs w:val="22"/>
        </w:rPr>
        <w:t>With my work I hope to advance environmental solutions regarding groundwater management, climate-smart agriculture, and watershed restoration.</w:t>
      </w:r>
    </w:p>
    <w:p w14:paraId="6236CD6E" w14:textId="77777777" w:rsidR="00385EDB" w:rsidRDefault="00000000">
      <w:pPr>
        <w:pStyle w:val="BodyText"/>
      </w:pPr>
      <w:r>
        <w:rPr>
          <w:i/>
        </w:rPr>
        <w:t>Buttons:</w:t>
      </w:r>
      <w:r>
        <w:t xml:space="preserve"> Research → · CV · Get in touch</w:t>
      </w:r>
    </w:p>
    <w:p w14:paraId="6B73EAE5" w14:textId="77777777" w:rsidR="00385EDB" w:rsidRDefault="00000000">
      <w:pPr>
        <w:pStyle w:val="BodyText"/>
      </w:pPr>
      <w:r>
        <w:rPr>
          <w:i/>
        </w:rPr>
        <w:t>Photo alt text:</w:t>
      </w:r>
      <w:r>
        <w:t xml:space="preserve"> Jackson Coldiron at Bryce Canyon at sunrise</w:t>
      </w:r>
    </w:p>
    <w:p w14:paraId="59074FA5" w14:textId="77777777" w:rsidR="00385EDB" w:rsidRDefault="00000000">
      <w:pPr>
        <w:pStyle w:val="Heading2"/>
      </w:pPr>
      <w:bookmarkStart w:id="10" w:name="about"/>
      <w:r>
        <w:t>About</w:t>
      </w:r>
      <w:bookmarkEnd w:id="10"/>
    </w:p>
    <w:p w14:paraId="088761E8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About</w:t>
      </w:r>
    </w:p>
    <w:p w14:paraId="4CC3C983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Data science for water, food, and the landscapes in between</w:t>
      </w:r>
    </w:p>
    <w:p w14:paraId="0E168454" w14:textId="7624D426" w:rsidR="00385EDB" w:rsidRDefault="00000000">
      <w:pPr>
        <w:pStyle w:val="BodyText"/>
      </w:pPr>
      <w:r>
        <w:rPr>
          <w:i/>
        </w:rPr>
        <w:t>Paragraph 1 (larger lead text):</w:t>
      </w:r>
      <w:r>
        <w:t xml:space="preserve"> My work </w:t>
      </w:r>
      <w:r w:rsidR="00C37A44">
        <w:t>is motivated by the need to create sustainable food and water systems that are adapted to a changing climate and sustain humans and ecosystems. Most of my work to date has sat</w:t>
      </w:r>
      <w:r>
        <w:t xml:space="preserve"> at the intersection of water resources, climate-smart agriculture, and </w:t>
      </w:r>
      <w:r w:rsidR="00C37A44">
        <w:t xml:space="preserve">conservation planning, ranging in geographic scope </w:t>
      </w:r>
      <w:proofErr w:type="gramStart"/>
      <w:r w:rsidR="00C37A44">
        <w:t>from California,</w:t>
      </w:r>
      <w:proofErr w:type="gramEnd"/>
      <w:r w:rsidR="00C37A44">
        <w:t xml:space="preserve"> to Sub-Saharan Africa, and Amazonia.</w:t>
      </w:r>
      <w:r>
        <w:t xml:space="preserve"> I </w:t>
      </w:r>
      <w:r w:rsidR="00C37A44">
        <w:t xml:space="preserve">have worked on research to </w:t>
      </w:r>
      <w:r>
        <w:t xml:space="preserve">map irrigation from space, model where multifunctional landscapes like agroforestry and </w:t>
      </w:r>
      <w:r>
        <w:lastRenderedPageBreak/>
        <w:t xml:space="preserve">agrivoltaics can </w:t>
      </w:r>
      <w:proofErr w:type="gramStart"/>
      <w:r>
        <w:t>work, and</w:t>
      </w:r>
      <w:proofErr w:type="gramEnd"/>
      <w:r>
        <w:t xml:space="preserve"> </w:t>
      </w:r>
      <w:r w:rsidR="00C37A44">
        <w:t>identify climate risks and conservation opportunities for indigenous peoples.</w:t>
      </w:r>
    </w:p>
    <w:p w14:paraId="10DF46E9" w14:textId="51553192" w:rsidR="00385EDB" w:rsidRDefault="00000000">
      <w:pPr>
        <w:pStyle w:val="BodyText"/>
      </w:pPr>
      <w:r>
        <w:rPr>
          <w:i/>
        </w:rPr>
        <w:t>Paragraph 2:</w:t>
      </w:r>
      <w:r>
        <w:t xml:space="preserve"> I hold a Master of Environmental Science &amp; Management from UC Santa Barbara’s Bren School (Water Resource Management, 4.00 GPA). I’m currently a Groundwater Policy Intern at the Environmental Defense Fund, where I lead a landscape analysis for California DWR’s Groundwater Accounting project. Before that I was an Arnhold Graduate Fellow with Conservation International and the Larsen Lab, and a research assistant in UCSB’s Water, Vegetation &amp; Society Lab, where I </w:t>
      </w:r>
      <w:r w:rsidR="00C37A44">
        <w:t>help build maps of</w:t>
      </w:r>
      <w:r>
        <w:t xml:space="preserve"> smallholder irrigation across Zambia.</w:t>
      </w:r>
    </w:p>
    <w:p w14:paraId="60B01B8E" w14:textId="4F5CA794" w:rsidR="00385EDB" w:rsidRDefault="00000000">
      <w:pPr>
        <w:pStyle w:val="BodyText"/>
      </w:pPr>
      <w:r>
        <w:rPr>
          <w:i/>
        </w:rPr>
        <w:t>Paragraph 3:</w:t>
      </w:r>
      <w:r>
        <w:t xml:space="preserve"> Before Bren I worked on </w:t>
      </w:r>
      <w:r w:rsidR="00C37A44">
        <w:t xml:space="preserve">social impact </w:t>
      </w:r>
      <w:proofErr w:type="spellStart"/>
      <w:r w:rsidR="00C37A44">
        <w:t>and</w:t>
      </w:r>
      <w:proofErr w:type="spellEnd"/>
      <w:r w:rsidR="00C37A44">
        <w:t xml:space="preserve"> athelete</w:t>
      </w:r>
      <w:r>
        <w:t xml:space="preserve"> partnerships in New York, farmed in Colombia, worked with California native plants at a nursery in Oakland, and tracked kiwi chicks by radio telemetry in New Zealand. </w:t>
      </w:r>
    </w:p>
    <w:p w14:paraId="5F1DF84A" w14:textId="77777777" w:rsidR="00385EDB" w:rsidRDefault="00000000">
      <w:pPr>
        <w:pStyle w:val="Heading2"/>
      </w:pPr>
      <w:bookmarkStart w:id="11" w:name="quick-facts-card-right-of-about"/>
      <w:r>
        <w:t>Quick facts card (right of About)</w:t>
      </w:r>
      <w:bookmarkEnd w:id="11"/>
    </w:p>
    <w:p w14:paraId="1BCB29B1" w14:textId="77777777" w:rsidR="00385EDB" w:rsidRDefault="00000000">
      <w:pPr>
        <w:pStyle w:val="FirstParagraph"/>
      </w:pPr>
      <w:r>
        <w:rPr>
          <w:i/>
        </w:rPr>
        <w:t>Currently:</w:t>
      </w:r>
      <w:r>
        <w:t xml:space="preserve"> Groundwater Policy Intern, Environmental Defense Fund</w:t>
      </w:r>
    </w:p>
    <w:p w14:paraId="5C0B39F9" w14:textId="77777777" w:rsidR="00385EDB" w:rsidRDefault="00000000">
      <w:pPr>
        <w:pStyle w:val="BodyText"/>
      </w:pPr>
      <w:r>
        <w:rPr>
          <w:i/>
        </w:rPr>
        <w:t>Education:</w:t>
      </w:r>
      <w:r>
        <w:t xml:space="preserve"> MESM, UC Santa Barbara (2026) / BBA, University of Wisconsin–Madison (2021)</w:t>
      </w:r>
    </w:p>
    <w:p w14:paraId="35BBFB05" w14:textId="77777777" w:rsidR="00385EDB" w:rsidRDefault="00000000">
      <w:pPr>
        <w:pStyle w:val="BodyText"/>
      </w:pPr>
      <w:r>
        <w:rPr>
          <w:i/>
        </w:rPr>
        <w:t>Based in:</w:t>
      </w:r>
      <w:r>
        <w:t xml:space="preserve"> Santa Barbara, California</w:t>
      </w:r>
    </w:p>
    <w:p w14:paraId="0799C86F" w14:textId="77777777" w:rsidR="00385EDB" w:rsidRDefault="00000000">
      <w:pPr>
        <w:pStyle w:val="BodyText"/>
      </w:pPr>
      <w:r>
        <w:rPr>
          <w:i/>
        </w:rPr>
        <w:t>Toolkit:</w:t>
      </w:r>
      <w:r>
        <w:t xml:space="preserve"> R · Python · Google Earth Engine · ArcGIS Pro · HPC/SLURM · Shiny · Quarto</w:t>
      </w:r>
    </w:p>
    <w:p w14:paraId="31AB0718" w14:textId="77777777" w:rsidR="00385EDB" w:rsidRDefault="00000000">
      <w:pPr>
        <w:pStyle w:val="BodyText"/>
      </w:pPr>
      <w:r>
        <w:rPr>
          <w:i/>
        </w:rPr>
        <w:t>Languages:</w:t>
      </w:r>
      <w:r>
        <w:t xml:space="preserve"> English · Spanish (professional)</w:t>
      </w:r>
    </w:p>
    <w:p w14:paraId="093BE31D" w14:textId="77777777" w:rsidR="00385EDB" w:rsidRDefault="00000000">
      <w:pPr>
        <w:pStyle w:val="Heading2"/>
      </w:pPr>
      <w:bookmarkStart w:id="12" w:name="research-themes"/>
      <w:r>
        <w:t>Research themes</w:t>
      </w:r>
      <w:bookmarkEnd w:id="12"/>
    </w:p>
    <w:p w14:paraId="59847646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Research themes</w:t>
      </w:r>
    </w:p>
    <w:p w14:paraId="49BA31BF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What I work on</w:t>
      </w:r>
    </w:p>
    <w:p w14:paraId="07134FD2" w14:textId="77777777" w:rsidR="00385EDB" w:rsidRDefault="00000000">
      <w:pPr>
        <w:pStyle w:val="Heading3"/>
      </w:pPr>
      <w:bookmarkStart w:id="13" w:name="card-1"/>
      <w:r>
        <w:t>Card 1</w:t>
      </w:r>
      <w:bookmarkEnd w:id="13"/>
    </w:p>
    <w:p w14:paraId="0AE9E031" w14:textId="77777777" w:rsidR="00385EDB" w:rsidRDefault="00000000">
      <w:pPr>
        <w:pStyle w:val="FirstParagraph"/>
      </w:pPr>
      <w:r>
        <w:rPr>
          <w:i/>
        </w:rPr>
        <w:t>Title:</w:t>
      </w:r>
      <w:r>
        <w:t xml:space="preserve"> Groundwater &amp; water policy</w:t>
      </w:r>
    </w:p>
    <w:p w14:paraId="494A746B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SGMA implementation, groundwater accounting, watershed planning, and nature-based coastal adaptation.</w:t>
      </w:r>
    </w:p>
    <w:p w14:paraId="486104B0" w14:textId="77777777" w:rsidR="00385EDB" w:rsidRDefault="00000000">
      <w:pPr>
        <w:pStyle w:val="Heading3"/>
      </w:pPr>
      <w:bookmarkStart w:id="14" w:name="card-2"/>
      <w:r>
        <w:t>Card 2</w:t>
      </w:r>
      <w:bookmarkEnd w:id="14"/>
    </w:p>
    <w:p w14:paraId="4CFDA948" w14:textId="77777777" w:rsidR="00385EDB" w:rsidRDefault="00000000">
      <w:pPr>
        <w:pStyle w:val="FirstParagraph"/>
      </w:pPr>
      <w:r>
        <w:rPr>
          <w:i/>
        </w:rPr>
        <w:t>Title:</w:t>
      </w:r>
      <w:r>
        <w:t xml:space="preserve"> Irrigation &amp; remote sensing</w:t>
      </w:r>
    </w:p>
    <w:p w14:paraId="3A5404BA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Mapping smallholder irrigation from Sentinel-2 and testing whether irrigation buffers crops against drought.</w:t>
      </w:r>
    </w:p>
    <w:p w14:paraId="444617AE" w14:textId="77777777" w:rsidR="00385EDB" w:rsidRDefault="00000000">
      <w:pPr>
        <w:pStyle w:val="Heading3"/>
      </w:pPr>
      <w:bookmarkStart w:id="15" w:name="card-3"/>
      <w:r>
        <w:t>Card 3</w:t>
      </w:r>
      <w:bookmarkEnd w:id="15"/>
    </w:p>
    <w:p w14:paraId="50074C52" w14:textId="77777777" w:rsidR="00385EDB" w:rsidRDefault="00000000">
      <w:pPr>
        <w:pStyle w:val="FirstParagraph"/>
      </w:pPr>
      <w:r>
        <w:rPr>
          <w:i/>
        </w:rPr>
        <w:t>Title:</w:t>
      </w:r>
      <w:r>
        <w:t xml:space="preserve"> Multifunctional landscapes</w:t>
      </w:r>
    </w:p>
    <w:p w14:paraId="4307C506" w14:textId="77777777" w:rsidR="00385EDB" w:rsidRDefault="00000000">
      <w:pPr>
        <w:pStyle w:val="BodyText"/>
      </w:pPr>
      <w:r>
        <w:rPr>
          <w:i/>
        </w:rPr>
        <w:lastRenderedPageBreak/>
        <w:t>Text:</w:t>
      </w:r>
      <w:r>
        <w:t xml:space="preserve"> Where agroforestry and agrivoltaics can deliver food, energy, and climate benefits across Sub-Saharan Africa.</w:t>
      </w:r>
    </w:p>
    <w:p w14:paraId="1C1E4BDA" w14:textId="77777777" w:rsidR="00385EDB" w:rsidRDefault="00000000">
      <w:pPr>
        <w:pStyle w:val="Heading3"/>
      </w:pPr>
      <w:bookmarkStart w:id="16" w:name="card-4"/>
      <w:r>
        <w:t>Card 4</w:t>
      </w:r>
      <w:bookmarkEnd w:id="16"/>
    </w:p>
    <w:p w14:paraId="5150A769" w14:textId="77777777" w:rsidR="00385EDB" w:rsidRDefault="00000000">
      <w:pPr>
        <w:pStyle w:val="FirstParagraph"/>
      </w:pPr>
      <w:r>
        <w:rPr>
          <w:i/>
        </w:rPr>
        <w:t>Title:</w:t>
      </w:r>
      <w:r>
        <w:t xml:space="preserve"> Conservation &amp; climate risk</w:t>
      </w:r>
    </w:p>
    <w:p w14:paraId="1E335059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Climate risk to Indigenous territories in Amazonia, chaparral habitat, and field ecology.</w:t>
      </w:r>
    </w:p>
    <w:p w14:paraId="319E1AB5" w14:textId="77777777" w:rsidR="00385EDB" w:rsidRDefault="00000000">
      <w:pPr>
        <w:pStyle w:val="Heading2"/>
      </w:pPr>
      <w:bookmarkStart w:id="17" w:name="by-the-numbers"/>
      <w:r>
        <w:t>By the numbers</w:t>
      </w:r>
      <w:bookmarkEnd w:id="17"/>
    </w:p>
    <w:p w14:paraId="19736A52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By the numbers</w:t>
      </w:r>
    </w:p>
    <w:p w14:paraId="7BC29A16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Research at scale</w:t>
      </w:r>
    </w:p>
    <w:p w14:paraId="739E3713" w14:textId="77777777" w:rsidR="00385EDB" w:rsidRDefault="00000000">
      <w:pPr>
        <w:pStyle w:val="Heading3"/>
      </w:pPr>
      <w:bookmarkStart w:id="18" w:name="stat-1"/>
      <w:r>
        <w:t>Stat 1</w:t>
      </w:r>
      <w:bookmarkEnd w:id="18"/>
    </w:p>
    <w:p w14:paraId="17B3C220" w14:textId="77777777" w:rsidR="00385EDB" w:rsidRDefault="00000000">
      <w:pPr>
        <w:pStyle w:val="FirstParagraph"/>
      </w:pPr>
      <w:r>
        <w:rPr>
          <w:i/>
        </w:rPr>
        <w:t>Number:</w:t>
      </w:r>
      <w:r>
        <w:t xml:space="preserve"> 400 km²</w:t>
      </w:r>
    </w:p>
    <w:p w14:paraId="662B0097" w14:textId="77777777" w:rsidR="00385EDB" w:rsidRDefault="00000000">
      <w:pPr>
        <w:pStyle w:val="BodyText"/>
      </w:pPr>
      <w:r>
        <w:rPr>
          <w:i/>
        </w:rPr>
        <w:t>Label:</w:t>
      </w:r>
      <w:r>
        <w:t xml:space="preserve"> of previously unrecorded smallholder irrigation identified in Zambia</w:t>
      </w:r>
    </w:p>
    <w:p w14:paraId="1AC29F30" w14:textId="77777777" w:rsidR="00385EDB" w:rsidRDefault="00000000">
      <w:pPr>
        <w:pStyle w:val="Heading3"/>
      </w:pPr>
      <w:bookmarkStart w:id="19" w:name="stat-2"/>
      <w:r>
        <w:t>Stat 2</w:t>
      </w:r>
      <w:bookmarkEnd w:id="19"/>
    </w:p>
    <w:p w14:paraId="3761B15B" w14:textId="77777777" w:rsidR="00385EDB" w:rsidRDefault="00000000">
      <w:pPr>
        <w:pStyle w:val="FirstParagraph"/>
      </w:pPr>
      <w:r>
        <w:rPr>
          <w:i/>
        </w:rPr>
        <w:t>Number:</w:t>
      </w:r>
      <w:r>
        <w:t xml:space="preserve"> 50M+</w:t>
      </w:r>
    </w:p>
    <w:p w14:paraId="39DDBD63" w14:textId="77777777" w:rsidR="00385EDB" w:rsidRDefault="00000000">
      <w:pPr>
        <w:pStyle w:val="BodyText"/>
      </w:pPr>
      <w:r>
        <w:rPr>
          <w:i/>
        </w:rPr>
        <w:t>Label:</w:t>
      </w:r>
      <w:r>
        <w:t xml:space="preserve"> Sentinel-2 images pulled through an HPC pipeline across 188K locations</w:t>
      </w:r>
    </w:p>
    <w:p w14:paraId="0AB743D4" w14:textId="77777777" w:rsidR="00385EDB" w:rsidRDefault="00000000">
      <w:pPr>
        <w:pStyle w:val="Heading3"/>
      </w:pPr>
      <w:bookmarkStart w:id="20" w:name="stat-3"/>
      <w:r>
        <w:t>Stat 3</w:t>
      </w:r>
      <w:bookmarkEnd w:id="20"/>
    </w:p>
    <w:p w14:paraId="33B1CCB8" w14:textId="77777777" w:rsidR="00385EDB" w:rsidRDefault="00000000">
      <w:pPr>
        <w:pStyle w:val="FirstParagraph"/>
      </w:pPr>
      <w:r>
        <w:rPr>
          <w:i/>
        </w:rPr>
        <w:t>Number:</w:t>
      </w:r>
      <w:r>
        <w:t xml:space="preserve"> 434K</w:t>
      </w:r>
    </w:p>
    <w:p w14:paraId="47078B3B" w14:textId="77777777" w:rsidR="00385EDB" w:rsidRDefault="00000000">
      <w:pPr>
        <w:pStyle w:val="BodyText"/>
      </w:pPr>
      <w:r>
        <w:rPr>
          <w:i/>
        </w:rPr>
        <w:t>Label:</w:t>
      </w:r>
      <w:r>
        <w:t xml:space="preserve"> pixel-months analyzed to test irrigation as a drought buffer (2015–2024)</w:t>
      </w:r>
    </w:p>
    <w:p w14:paraId="07752EDA" w14:textId="77777777" w:rsidR="00385EDB" w:rsidRDefault="00000000">
      <w:pPr>
        <w:pStyle w:val="Heading3"/>
      </w:pPr>
      <w:bookmarkStart w:id="21" w:name="stat-4"/>
      <w:r>
        <w:t>Stat 4</w:t>
      </w:r>
      <w:bookmarkEnd w:id="21"/>
    </w:p>
    <w:p w14:paraId="3593218F" w14:textId="77777777" w:rsidR="00385EDB" w:rsidRDefault="00000000">
      <w:pPr>
        <w:pStyle w:val="FirstParagraph"/>
      </w:pPr>
      <w:r>
        <w:rPr>
          <w:i/>
        </w:rPr>
        <w:t>Number:</w:t>
      </w:r>
      <w:r>
        <w:t xml:space="preserve"> 690+</w:t>
      </w:r>
    </w:p>
    <w:p w14:paraId="687B45E9" w14:textId="77777777" w:rsidR="00385EDB" w:rsidRDefault="00000000">
      <w:pPr>
        <w:pStyle w:val="BodyText"/>
      </w:pPr>
      <w:r>
        <w:rPr>
          <w:i/>
        </w:rPr>
        <w:t>Label:</w:t>
      </w:r>
      <w:r>
        <w:t xml:space="preserve"> quote-verified groundwater findings coded from 20,000+ pages of plans</w:t>
      </w:r>
    </w:p>
    <w:p w14:paraId="5C35E91D" w14:textId="77777777" w:rsidR="00385EDB" w:rsidRDefault="00000000">
      <w:pPr>
        <w:pStyle w:val="Heading2"/>
      </w:pPr>
      <w:bookmarkStart w:id="22" w:name="selected-work"/>
      <w:r>
        <w:t>Selected work</w:t>
      </w:r>
      <w:bookmarkEnd w:id="22"/>
    </w:p>
    <w:p w14:paraId="1B3CE5D7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Selected work</w:t>
      </w:r>
    </w:p>
    <w:p w14:paraId="0A4A1697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Recent projects</w:t>
      </w:r>
    </w:p>
    <w:p w14:paraId="57515C25" w14:textId="77777777" w:rsidR="00385EDB" w:rsidRDefault="00000000">
      <w:pPr>
        <w:pStyle w:val="Heading3"/>
      </w:pPr>
      <w:bookmarkStart w:id="23" w:name="project-card-1"/>
      <w:r>
        <w:t>Project card 1</w:t>
      </w:r>
      <w:bookmarkEnd w:id="23"/>
    </w:p>
    <w:p w14:paraId="6748E79B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Interactive site · 2026</w:t>
      </w:r>
    </w:p>
    <w:p w14:paraId="72EA2249" w14:textId="77777777" w:rsidR="00385EDB" w:rsidRDefault="00000000">
      <w:pPr>
        <w:pStyle w:val="BodyText"/>
      </w:pPr>
      <w:r>
        <w:rPr>
          <w:i/>
        </w:rPr>
        <w:t>Title:</w:t>
      </w:r>
      <w:r>
        <w:t xml:space="preserve"> Accounting for Groundwater</w:t>
      </w:r>
    </w:p>
    <w:p w14:paraId="1B3249D3" w14:textId="77777777" w:rsidR="00385EDB" w:rsidRDefault="00000000">
      <w:pPr>
        <w:pStyle w:val="BodyText"/>
      </w:pPr>
      <w:r>
        <w:rPr>
          <w:i/>
        </w:rPr>
        <w:lastRenderedPageBreak/>
        <w:t>Text:</w:t>
      </w:r>
      <w:r>
        <w:t xml:space="preserve"> A cross-basin look at how California groundwater agencies measure and manage stream depletion, land repurposing, and community outcomes under SGMA.</w:t>
      </w:r>
    </w:p>
    <w:p w14:paraId="7346EE81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SGMA · Quarto · Python</w:t>
      </w:r>
    </w:p>
    <w:p w14:paraId="0338B651" w14:textId="77777777" w:rsidR="00385EDB" w:rsidRDefault="00000000">
      <w:pPr>
        <w:pStyle w:val="Heading3"/>
      </w:pPr>
      <w:bookmarkStart w:id="24" w:name="project-card-2"/>
      <w:r>
        <w:t>Project card 2</w:t>
      </w:r>
      <w:bookmarkEnd w:id="24"/>
    </w:p>
    <w:p w14:paraId="31B6E0D2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Arnhold Fellowship · 2025–26</w:t>
      </w:r>
    </w:p>
    <w:p w14:paraId="4FDBB640" w14:textId="77777777" w:rsidR="00385EDB" w:rsidRDefault="00000000">
      <w:pPr>
        <w:pStyle w:val="BodyText"/>
      </w:pPr>
      <w:r>
        <w:rPr>
          <w:i/>
        </w:rPr>
        <w:t>Title:</w:t>
      </w:r>
      <w:r>
        <w:t xml:space="preserve"> Multifunctional Landscapes in Sub-Saharan Africa</w:t>
      </w:r>
    </w:p>
    <w:p w14:paraId="3AEB9D8D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Continental-scale suitability for agroforestry and agrivoltaics under current and future climate, with crop-yield and energy co-benefits.</w:t>
      </w:r>
    </w:p>
    <w:p w14:paraId="7C07FE10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Agrivoltaics · R · Earth Engine</w:t>
      </w:r>
    </w:p>
    <w:p w14:paraId="59AAB5D4" w14:textId="77777777" w:rsidR="00385EDB" w:rsidRDefault="00000000">
      <w:pPr>
        <w:pStyle w:val="Heading3"/>
      </w:pPr>
      <w:bookmarkStart w:id="25" w:name="project-card-3"/>
      <w:r>
        <w:t>Project card 3</w:t>
      </w:r>
      <w:bookmarkEnd w:id="25"/>
    </w:p>
    <w:p w14:paraId="050E7656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WAVES Lab · 2024–26</w:t>
      </w:r>
    </w:p>
    <w:p w14:paraId="16DE7F6F" w14:textId="77777777" w:rsidR="00385EDB" w:rsidRDefault="00000000">
      <w:pPr>
        <w:pStyle w:val="BodyText"/>
      </w:pPr>
      <w:r>
        <w:rPr>
          <w:i/>
        </w:rPr>
        <w:t>Title:</w:t>
      </w:r>
      <w:r>
        <w:t xml:space="preserve"> Mapping Smallholder Irrigation in Zambia</w:t>
      </w:r>
    </w:p>
    <w:p w14:paraId="70CB9605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A benchmark ML dataset, a 50M-image Sentinel-2 pipeline, and a Shiny explorer built with and for Zambian stakeholders.</w:t>
      </w:r>
    </w:p>
    <w:p w14:paraId="4D472FB5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Irrigation · ML · Shiny</w:t>
      </w:r>
    </w:p>
    <w:p w14:paraId="3EFE1031" w14:textId="77777777" w:rsidR="00385EDB" w:rsidRDefault="00000000">
      <w:pPr>
        <w:pStyle w:val="BodyText"/>
      </w:pPr>
      <w:r>
        <w:rPr>
          <w:i/>
        </w:rPr>
        <w:t>Link below cards:</w:t>
      </w:r>
      <w:r>
        <w:t xml:space="preserve"> All projects &amp; code →</w:t>
      </w:r>
    </w:p>
    <w:p w14:paraId="33BFEEAF" w14:textId="77777777" w:rsidR="00385EDB" w:rsidRDefault="00000000">
      <w:pPr>
        <w:pStyle w:val="Heading2"/>
      </w:pPr>
      <w:bookmarkStart w:id="26" w:name="news"/>
      <w:r>
        <w:t>News</w:t>
      </w:r>
      <w:bookmarkEnd w:id="26"/>
    </w:p>
    <w:p w14:paraId="653482F8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News</w:t>
      </w:r>
    </w:p>
    <w:p w14:paraId="2A91444E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Recent updates</w:t>
      </w:r>
    </w:p>
    <w:p w14:paraId="21F62081" w14:textId="77777777" w:rsidR="00385EDB" w:rsidRDefault="00000000">
      <w:pPr>
        <w:pStyle w:val="BodyText"/>
      </w:pPr>
      <w:r>
        <w:rPr>
          <w:i/>
        </w:rPr>
        <w:t>(Newest first. Add, remove, or reword items freely.)</w:t>
      </w:r>
    </w:p>
    <w:p w14:paraId="7A49C93B" w14:textId="77777777" w:rsidR="00385EDB" w:rsidRDefault="00000000">
      <w:pPr>
        <w:pStyle w:val="Compact"/>
        <w:numPr>
          <w:ilvl w:val="0"/>
          <w:numId w:val="4"/>
        </w:numPr>
      </w:pPr>
      <w:r>
        <w:rPr>
          <w:b/>
        </w:rPr>
        <w:t>Jun 2026:</w:t>
      </w:r>
      <w:r>
        <w:t xml:space="preserve"> Graduated from the Bren School with a Master of Environmental Science &amp; Management (4.00 GPA).</w:t>
      </w:r>
    </w:p>
    <w:p w14:paraId="7BB9CA80" w14:textId="77777777" w:rsidR="00385EDB" w:rsidRDefault="00000000">
      <w:pPr>
        <w:pStyle w:val="Compact"/>
        <w:numPr>
          <w:ilvl w:val="0"/>
          <w:numId w:val="4"/>
        </w:numPr>
      </w:pPr>
      <w:r>
        <w:rPr>
          <w:b/>
        </w:rPr>
        <w:t>Jun 2026:</w:t>
      </w:r>
      <w:r>
        <w:t xml:space="preserve"> Joined the Environmental Defense Fund as a Groundwater Policy Intern on a DWR-funded groundwater accounting project.</w:t>
      </w:r>
    </w:p>
    <w:p w14:paraId="219A8A43" w14:textId="77777777" w:rsidR="00385EDB" w:rsidRDefault="00000000">
      <w:pPr>
        <w:pStyle w:val="Compact"/>
        <w:numPr>
          <w:ilvl w:val="0"/>
          <w:numId w:val="4"/>
        </w:numPr>
      </w:pPr>
      <w:r>
        <w:rPr>
          <w:b/>
        </w:rPr>
        <w:t>2026:</w:t>
      </w:r>
      <w:r>
        <w:t xml:space="preserve"> Led a submission-ready manuscript on agroforestry &amp; agrivoltaic suitability across Sub-Saharan Africa (target: </w:t>
      </w:r>
      <w:r>
        <w:rPr>
          <w:i/>
        </w:rPr>
        <w:t>Environmental Research Letters</w:t>
      </w:r>
      <w:r>
        <w:t>).</w:t>
      </w:r>
    </w:p>
    <w:p w14:paraId="40B6E642" w14:textId="77777777" w:rsidR="00385EDB" w:rsidRDefault="00000000">
      <w:pPr>
        <w:pStyle w:val="Compact"/>
        <w:numPr>
          <w:ilvl w:val="0"/>
          <w:numId w:val="4"/>
        </w:numPr>
      </w:pPr>
      <w:r>
        <w:rPr>
          <w:b/>
        </w:rPr>
        <w:t>Oct 2025:</w:t>
      </w:r>
      <w:r>
        <w:t xml:space="preserve"> Named an Arnhold Graduate Fellow with Conservation International and the Larsen Lab at UCSB.</w:t>
      </w:r>
    </w:p>
    <w:p w14:paraId="43AC5B7A" w14:textId="77777777" w:rsidR="00385EDB" w:rsidRDefault="00000000">
      <w:pPr>
        <w:pStyle w:val="Compact"/>
        <w:numPr>
          <w:ilvl w:val="0"/>
          <w:numId w:val="4"/>
        </w:numPr>
      </w:pPr>
      <w:r>
        <w:rPr>
          <w:b/>
        </w:rPr>
        <w:t>Summer 2025:</w:t>
      </w:r>
      <w:r>
        <w:t xml:space="preserve"> In Lusaka, Zambia, presented irrigation mapping results in three seminars and ten stakeholder meetings with researchers, NGOs, and government.</w:t>
      </w:r>
    </w:p>
    <w:p w14:paraId="463E2792" w14:textId="77777777" w:rsidR="00385EDB" w:rsidRDefault="00000000">
      <w:pPr>
        <w:pStyle w:val="Heading1"/>
      </w:pPr>
      <w:bookmarkStart w:id="27" w:name="research-page-research.qmd"/>
      <w:bookmarkStart w:id="28" w:name="_Toc243225403"/>
      <w:r>
        <w:lastRenderedPageBreak/>
        <w:t>Research page (research.qmd)</w:t>
      </w:r>
      <w:bookmarkEnd w:id="27"/>
      <w:bookmarkEnd w:id="28"/>
    </w:p>
    <w:p w14:paraId="5980D41E" w14:textId="77777777" w:rsidR="00385EDB" w:rsidRDefault="00000000">
      <w:pPr>
        <w:pStyle w:val="Heading2"/>
      </w:pPr>
      <w:bookmarkStart w:id="29" w:name="page-banner"/>
      <w:r>
        <w:t>Page banner</w:t>
      </w:r>
      <w:bookmarkEnd w:id="29"/>
    </w:p>
    <w:p w14:paraId="3E567910" w14:textId="77777777" w:rsidR="00385EDB" w:rsidRDefault="00000000">
      <w:pPr>
        <w:pStyle w:val="FirstParagraph"/>
      </w:pPr>
      <w:r>
        <w:rPr>
          <w:i/>
        </w:rPr>
        <w:t>Page title:</w:t>
      </w:r>
      <w:r>
        <w:t xml:space="preserve"> Research</w:t>
      </w:r>
    </w:p>
    <w:p w14:paraId="166F1F73" w14:textId="77777777" w:rsidR="00385EDB" w:rsidRDefault="00000000">
      <w:pPr>
        <w:pStyle w:val="BodyText"/>
      </w:pPr>
      <w:r>
        <w:rPr>
          <w:i/>
        </w:rPr>
        <w:t>Subtitle:</w:t>
      </w:r>
      <w:r>
        <w:t xml:space="preserve"> Four connected threads: water policy, irrigation from space, multifunctional landscapes, and conservation under climate change.</w:t>
      </w:r>
    </w:p>
    <w:p w14:paraId="401640F0" w14:textId="77777777" w:rsidR="00385EDB" w:rsidRDefault="00000000">
      <w:pPr>
        <w:pStyle w:val="Heading2"/>
      </w:pPr>
      <w:bookmarkStart w:id="30" w:name="theme-1-groundwater-water-policy"/>
      <w:r>
        <w:t>Theme 1: Groundwater &amp; water policy</w:t>
      </w:r>
      <w:bookmarkEnd w:id="30"/>
    </w:p>
    <w:p w14:paraId="30C61FF0" w14:textId="77777777" w:rsidR="00385EDB" w:rsidRDefault="00000000">
      <w:pPr>
        <w:pStyle w:val="FirstParagraph"/>
      </w:pPr>
      <w:r>
        <w:rPr>
          <w:i/>
        </w:rPr>
        <w:t>Theme intro:</w:t>
      </w:r>
      <w:r>
        <w:t xml:space="preserve"> How California manages groundwater under SGMA, how watersheds respond to dams and overdraft, and how coastal communities plan with nature-based solutions.</w:t>
      </w:r>
    </w:p>
    <w:p w14:paraId="3BC4117B" w14:textId="77777777" w:rsidR="00385EDB" w:rsidRDefault="00000000">
      <w:pPr>
        <w:pStyle w:val="Heading3"/>
      </w:pPr>
      <w:bookmarkStart w:id="31" w:name="groundwater-accounting-landscape-analysi"/>
      <w:r>
        <w:t>Groundwater Accounting Landscape Analysis</w:t>
      </w:r>
      <w:bookmarkEnd w:id="31"/>
    </w:p>
    <w:p w14:paraId="6BDF669C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Jun 2026 – present</w:t>
      </w:r>
    </w:p>
    <w:p w14:paraId="74706116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Groundwater Policy Intern · Environmental Defense Fund · funded by California DWR</w:t>
      </w:r>
    </w:p>
    <w:p w14:paraId="164970EC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Leading a policy and literature landscape analysis to inform a statewide Groundwater Accounting Platform. I synthesized 65 peer-reviewed papers and 65+ groundwater plans, rules, and reports (20,000+ pages) from six subbasins, coding 690+ quote-verified findings on stream depletion, multi-benefit land repurposing, and community equity that inform best-practice recommendations to DWR.</w:t>
      </w:r>
    </w:p>
    <w:p w14:paraId="1A7DBED1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SGMA · Groundwater · Policy analysis · Python</w:t>
      </w:r>
    </w:p>
    <w:p w14:paraId="650E0A6D" w14:textId="77777777" w:rsidR="00385EDB" w:rsidRDefault="00000000">
      <w:pPr>
        <w:pStyle w:val="BodyText"/>
      </w:pPr>
      <w:r>
        <w:rPr>
          <w:i/>
        </w:rPr>
        <w:t>Link:</w:t>
      </w:r>
      <w:r>
        <w:t xml:space="preserve"> Interactive portfolio site</w:t>
      </w:r>
    </w:p>
    <w:p w14:paraId="66B2E1C5" w14:textId="77777777" w:rsidR="00385EDB" w:rsidRDefault="00000000">
      <w:pPr>
        <w:pStyle w:val="Heading3"/>
      </w:pPr>
      <w:bookmarkStart w:id="32" w:name="merced-river-watershed-analysis"/>
      <w:r>
        <w:t>Merced River Watershed Analysis</w:t>
      </w:r>
      <w:bookmarkEnd w:id="32"/>
    </w:p>
    <w:p w14:paraId="778C2B2A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Mar – Jun 2026</w:t>
      </w:r>
    </w:p>
    <w:p w14:paraId="5760D9FA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Bren School · Watershed Analysis</w:t>
      </w:r>
    </w:p>
    <w:p w14:paraId="39971F11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An integrated characterization of the 3,300 km² Merced River system, covering flow regime alteration, sediment transport, and lower-reach channel geomorphology. Flow-duration and flood-frequency curves show an 80% reduction in mean annual flood from dam operations and permanent sediment immobility in the lower reach.</w:t>
      </w:r>
    </w:p>
    <w:p w14:paraId="758FA172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Hydrology · Geomorphology · R</w:t>
      </w:r>
    </w:p>
    <w:p w14:paraId="22317D30" w14:textId="77777777" w:rsidR="00385EDB" w:rsidRDefault="00000000">
      <w:pPr>
        <w:pStyle w:val="Heading3"/>
      </w:pPr>
      <w:bookmarkStart w:id="33" w:name="salinas-river-watershed-sustainable-wate"/>
      <w:r>
        <w:t>Salinas River Watershed: Sustainable Water Management Plan</w:t>
      </w:r>
      <w:bookmarkEnd w:id="33"/>
    </w:p>
    <w:p w14:paraId="5F9C6E21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Sep – Dec 2025</w:t>
      </w:r>
    </w:p>
    <w:p w14:paraId="0F39E413" w14:textId="77777777" w:rsidR="00385EDB" w:rsidRDefault="00000000">
      <w:pPr>
        <w:pStyle w:val="BodyText"/>
      </w:pPr>
      <w:r>
        <w:rPr>
          <w:i/>
        </w:rPr>
        <w:lastRenderedPageBreak/>
        <w:t>Role line:</w:t>
      </w:r>
      <w:r>
        <w:t xml:space="preserve"> Bren School · Groundwater Management</w:t>
      </w:r>
    </w:p>
    <w:p w14:paraId="3AEF5896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Synthesized climate, hydrologic, land-use, population, and water-use data into a management plan for the Salinas River Watershed. Recommendations integrate recharge enhancement, irrigation-efficiency analysis, and land-use-specific BMPs to reduce overdraft and support SGMA compliance.</w:t>
      </w:r>
    </w:p>
    <w:p w14:paraId="0B26485D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SGMA · ArcGIS Pro · R</w:t>
      </w:r>
    </w:p>
    <w:p w14:paraId="56B2D167" w14:textId="77777777" w:rsidR="00385EDB" w:rsidRDefault="00000000">
      <w:pPr>
        <w:pStyle w:val="BodyText"/>
      </w:pPr>
      <w:r>
        <w:rPr>
          <w:i/>
        </w:rPr>
        <w:t>Link:</w:t>
      </w:r>
      <w:r>
        <w:t xml:space="preserve"> Read the plan (PDF)</w:t>
      </w:r>
    </w:p>
    <w:p w14:paraId="25185069" w14:textId="77777777" w:rsidR="00385EDB" w:rsidRDefault="00000000">
      <w:pPr>
        <w:pStyle w:val="Heading3"/>
      </w:pPr>
      <w:bookmarkStart w:id="34" w:name="coastal-dune-restoration-in-sea-level-ri"/>
      <w:r>
        <w:t>Coastal Dune Restoration in Sea-Level Rise Planning</w:t>
      </w:r>
      <w:bookmarkEnd w:id="34"/>
    </w:p>
    <w:p w14:paraId="30D18684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Jan – Mar 2025</w:t>
      </w:r>
    </w:p>
    <w:p w14:paraId="71223C88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UCSB Geography · Policy content analysis</w:t>
      </w:r>
    </w:p>
    <w:p w14:paraId="497931A8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 systematic content analysis of 55 California sea-level rise adaptation plans, each coded into a 27-variable dataset. About 95% of jurisdictions mention dunes, but most engage only at a low level, and native planting is proposed nearly 4× as often as invasive removal. I developed a “recognition–action gap” framework from these findings and paired it with ArcGIS mapping of historic dune extent, NOAA inundation projections, and CalEnviroScreen to prioritize restoration that protects disadvantaged communities.</w:t>
      </w:r>
    </w:p>
    <w:p w14:paraId="4972C46F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Coastal adaptation · Nature-based solutions · ArcGIS</w:t>
      </w:r>
    </w:p>
    <w:p w14:paraId="52E6BE53" w14:textId="77777777" w:rsidR="00385EDB" w:rsidRDefault="00000000">
      <w:pPr>
        <w:pStyle w:val="Heading3"/>
      </w:pPr>
      <w:bookmarkStart w:id="35" w:name="sgma-biodiversity-multi-benefit-land-rep"/>
      <w:r>
        <w:t>SGMA, Biodiversity &amp; Multi-benefit Land Repurposing</w:t>
      </w:r>
      <w:bookmarkEnd w:id="35"/>
    </w:p>
    <w:p w14:paraId="7920547C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Sep – Dec 2024</w:t>
      </w:r>
    </w:p>
    <w:p w14:paraId="68560D2F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Bren School · Group research</w:t>
      </w:r>
    </w:p>
    <w:p w14:paraId="4844B2E5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 literature review and seven expert interviews (NGOs, agencies, nonprofits) on how SGMA-driven fallowing affects biodiversity, and on the incentives for multi-benefit land repurposing in the Central Valley. I presented the findings to about 80 graduate students and an industry panel.</w:t>
      </w:r>
    </w:p>
    <w:p w14:paraId="0E8FC779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SGMA · Land repurposing · Interviews</w:t>
      </w:r>
    </w:p>
    <w:p w14:paraId="3CE41CFD" w14:textId="77777777" w:rsidR="00385EDB" w:rsidRDefault="00000000">
      <w:pPr>
        <w:pStyle w:val="Heading2"/>
      </w:pPr>
      <w:bookmarkStart w:id="36" w:name="theme-2-irrigation-remote-sensing"/>
      <w:r>
        <w:t>Theme 2: Irrigation &amp; remote sensing</w:t>
      </w:r>
      <w:bookmarkEnd w:id="36"/>
    </w:p>
    <w:p w14:paraId="1638D9F3" w14:textId="77777777" w:rsidR="00385EDB" w:rsidRDefault="00000000">
      <w:pPr>
        <w:pStyle w:val="FirstParagraph"/>
      </w:pPr>
      <w:r>
        <w:rPr>
          <w:i/>
        </w:rPr>
        <w:t>Theme intro:</w:t>
      </w:r>
      <w:r>
        <w:t xml:space="preserve"> Seeing irrigation from space, from smallholder plots in Zambia to the croplands of the Western U.S., and asking what it does for crops, water, and climate.</w:t>
      </w:r>
    </w:p>
    <w:p w14:paraId="1E0DF00F" w14:textId="77777777" w:rsidR="00385EDB" w:rsidRDefault="00000000">
      <w:pPr>
        <w:pStyle w:val="Heading3"/>
      </w:pPr>
      <w:bookmarkStart w:id="37" w:name="mapping-dry-season-smallholder-irrigatio"/>
      <w:r>
        <w:t>Mapping Dry-Season Smallholder Irrigation in Zambia</w:t>
      </w:r>
      <w:bookmarkEnd w:id="37"/>
    </w:p>
    <w:p w14:paraId="17BF2C72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Nov 2024 – Aug 2026</w:t>
      </w:r>
    </w:p>
    <w:p w14:paraId="1C18BF59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Graduate Research Assistant · Water, Vegetation &amp; Society (WAVES) Lab, UCSB · with Anna Boser &amp; Kelly Caylor</w:t>
      </w:r>
    </w:p>
    <w:p w14:paraId="7C717A11" w14:textId="77777777" w:rsidR="00385EDB" w:rsidRDefault="00000000">
      <w:pPr>
        <w:pStyle w:val="BodyText"/>
      </w:pPr>
      <w:r>
        <w:rPr>
          <w:i/>
        </w:rPr>
        <w:lastRenderedPageBreak/>
        <w:t>Bullets:</w:t>
      </w:r>
    </w:p>
    <w:p w14:paraId="2864DBFB" w14:textId="77777777" w:rsidR="00385EDB" w:rsidRDefault="00000000">
      <w:pPr>
        <w:pStyle w:val="Compact"/>
        <w:numPr>
          <w:ilvl w:val="0"/>
          <w:numId w:val="5"/>
        </w:numPr>
      </w:pPr>
      <w:r>
        <w:t>Designed a satellite image labeling protocol and led 4 undergraduates to label 2,325 images at 933 locations, building a benchmark ML dataset. Irrigation appeared at 27% of sites, about 400 km² with no prior record.</w:t>
      </w:r>
    </w:p>
    <w:p w14:paraId="40580520" w14:textId="77777777" w:rsidR="00385EDB" w:rsidRDefault="00000000">
      <w:pPr>
        <w:pStyle w:val="Compact"/>
        <w:numPr>
          <w:ilvl w:val="0"/>
          <w:numId w:val="5"/>
        </w:numPr>
      </w:pPr>
      <w:r>
        <w:t>Engineered an HPC pipeline (SLURM, Earth Engine, Python) that has downloaded 1.4M+ Sentinel-2 time-series stacks (50M+ images) for 188K locations over 10 years, with job recovery and QA checks.</w:t>
      </w:r>
    </w:p>
    <w:p w14:paraId="0BC96768" w14:textId="77777777" w:rsidR="00385EDB" w:rsidRDefault="00000000">
      <w:pPr>
        <w:pStyle w:val="Compact"/>
        <w:numPr>
          <w:ilvl w:val="0"/>
          <w:numId w:val="5"/>
        </w:numPr>
      </w:pPr>
      <w:r>
        <w:t>Spent summer 2025 in Lusaka with the University of Zambia. I built an R Shiny data explorer for local stakeholders, gave three seminars, and held ten meetings with researchers, NGOs, and government officials.</w:t>
      </w:r>
    </w:p>
    <w:p w14:paraId="4890BEE6" w14:textId="77777777" w:rsidR="00385EDB" w:rsidRDefault="00000000">
      <w:pPr>
        <w:pStyle w:val="FirstParagraph"/>
      </w:pPr>
      <w:r>
        <w:rPr>
          <w:i/>
        </w:rPr>
        <w:t>Tags:</w:t>
      </w:r>
      <w:r>
        <w:t xml:space="preserve"> Irrigation · Sentinel-2 · Machine learning · HPC · Shiny</w:t>
      </w:r>
    </w:p>
    <w:p w14:paraId="73F84748" w14:textId="77777777" w:rsidR="00385EDB" w:rsidRDefault="00000000">
      <w:pPr>
        <w:pStyle w:val="BodyText"/>
      </w:pPr>
      <w:r>
        <w:rPr>
          <w:i/>
        </w:rPr>
        <w:t>Link note:</w:t>
      </w:r>
      <w:r>
        <w:t xml:space="preserve"> Code in a private lab repository</w:t>
      </w:r>
    </w:p>
    <w:p w14:paraId="16D38B2C" w14:textId="77777777" w:rsidR="00385EDB" w:rsidRDefault="00000000">
      <w:pPr>
        <w:pStyle w:val="Heading3"/>
      </w:pPr>
      <w:bookmarkStart w:id="38" w:name="does-irrigation-buffer-crops-against-dro"/>
      <w:r>
        <w:t>Does Irrigation Buffer Crops Against Drought?</w:t>
      </w:r>
      <w:bookmarkEnd w:id="38"/>
    </w:p>
    <w:p w14:paraId="4C8ECDC2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Aug 2025 – present</w:t>
      </w:r>
    </w:p>
    <w:p w14:paraId="1D785CDA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Independent research · UCSB Geography · advisor: Zoe Pierrat</w:t>
      </w:r>
    </w:p>
    <w:p w14:paraId="2D8ED4B7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Isolating the human contribution to evapotranspiration by comparing OpenET satellite-derived ET with NLDAS modeled ET across Western U.S. croplands, to estimate consumptive water use and aquifer drawdown. Using solar-induced chlorophyll fluorescence (SIF) across 434,000+ pixel-months (2015–2024), I find that irrigation buffers crop photosynthesis under moderate drought, with 83.7% of irrigated pixels showing a positive buffering signal, but loses effectiveness under severe drought.</w:t>
      </w:r>
    </w:p>
    <w:p w14:paraId="5B8328D3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Evapotranspiration · SIF · OpenET · Python · xarray</w:t>
      </w:r>
    </w:p>
    <w:p w14:paraId="51C21745" w14:textId="77777777" w:rsidR="00385EDB" w:rsidRDefault="00000000">
      <w:pPr>
        <w:pStyle w:val="BodyText"/>
      </w:pPr>
      <w:r>
        <w:rPr>
          <w:i/>
        </w:rPr>
        <w:t>Link:</w:t>
      </w:r>
      <w:r>
        <w:t xml:space="preserve"> SIF analysis code</w:t>
      </w:r>
    </w:p>
    <w:p w14:paraId="1E038C22" w14:textId="77777777" w:rsidR="00385EDB" w:rsidRDefault="00000000">
      <w:pPr>
        <w:pStyle w:val="Heading3"/>
      </w:pPr>
      <w:bookmarkStart w:id="39" w:name="coast-live-oak-drought-physiology"/>
      <w:r>
        <w:t>Coast Live Oak Drought Physiology</w:t>
      </w:r>
      <w:bookmarkEnd w:id="39"/>
    </w:p>
    <w:p w14:paraId="0923B492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Jan 2025 – present</w:t>
      </w:r>
    </w:p>
    <w:p w14:paraId="39D2EBB4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Field volunteer researcher · WAVES Lab · Jack and Laura Dangermond Preserve</w:t>
      </w:r>
    </w:p>
    <w:p w14:paraId="6BA927BD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Measuring stomatal conductance of Coast Live Oaks to track physiological responses to drought, supporting the Earth Research Institute’s work on predicting ecosystem resilience.</w:t>
      </w:r>
    </w:p>
    <w:p w14:paraId="53666536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Ecophysiology · Fieldwork</w:t>
      </w:r>
    </w:p>
    <w:p w14:paraId="1A45A3A8" w14:textId="77777777" w:rsidR="00385EDB" w:rsidRDefault="00000000">
      <w:pPr>
        <w:pStyle w:val="Heading2"/>
      </w:pPr>
      <w:bookmarkStart w:id="40" w:name="theme-3-multifunctional-landscapes"/>
      <w:r>
        <w:t>Theme 3: Multifunctional landscapes</w:t>
      </w:r>
      <w:bookmarkEnd w:id="40"/>
    </w:p>
    <w:p w14:paraId="7CA4321A" w14:textId="77777777" w:rsidR="00385EDB" w:rsidRDefault="00000000">
      <w:pPr>
        <w:pStyle w:val="FirstParagraph"/>
      </w:pPr>
      <w:r>
        <w:rPr>
          <w:i/>
        </w:rPr>
        <w:t>Theme intro:</w:t>
      </w:r>
      <w:r>
        <w:t xml:space="preserve"> Land that does more than one job: growing food under solar panels or among trees, and where those systems make sense as the climate shifts.</w:t>
      </w:r>
    </w:p>
    <w:p w14:paraId="422319FD" w14:textId="77777777" w:rsidR="00385EDB" w:rsidRDefault="00000000">
      <w:pPr>
        <w:pStyle w:val="Heading3"/>
      </w:pPr>
      <w:bookmarkStart w:id="41" w:name="agroforestry-agrivoltaic-suitability-acr"/>
      <w:r>
        <w:lastRenderedPageBreak/>
        <w:t>Agroforestry &amp; Agrivoltaic Suitability Across Sub-Saharan Africa (SPARCLE)</w:t>
      </w:r>
      <w:bookmarkEnd w:id="41"/>
    </w:p>
    <w:p w14:paraId="57A8D334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Oct 2025 – Sep 2026</w:t>
      </w:r>
    </w:p>
    <w:p w14:paraId="02BB58FF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Arnhold Graduate Fellow · Larsen Lab (UCSB) &amp; Conservation International</w:t>
      </w:r>
    </w:p>
    <w:p w14:paraId="6851DFB6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Built continental-scale R geospatial pipelines that harmonize 10+ climate, soil, land-cover, and socioeconomic layers at 1 km to map suitability for agroforestry and agrivoltaic systems under current conditions and two climate scenarios (SSP1-2.6, SSP3-7.0). Quantified crop-yield co-benefits under shading and electricity-generation potential. Led a submission-ready manuscript for </w:t>
      </w:r>
      <w:r>
        <w:rPr>
          <w:i/>
        </w:rPr>
        <w:t>Environmental Research Letters</w:t>
      </w:r>
      <w:r>
        <w:t xml:space="preserve"> with faculty advisors and Conservation International.</w:t>
      </w:r>
    </w:p>
    <w:p w14:paraId="28004859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Agroforestry · Agrivoltaics · Multi-criteria analysis · R · terra · CHELSA</w:t>
      </w:r>
    </w:p>
    <w:p w14:paraId="2DE45926" w14:textId="77777777" w:rsidR="00385EDB" w:rsidRDefault="00000000">
      <w:pPr>
        <w:pStyle w:val="BodyText"/>
      </w:pPr>
      <w:r>
        <w:rPr>
          <w:i/>
        </w:rPr>
        <w:t>Link note:</w:t>
      </w:r>
      <w:r>
        <w:t xml:space="preserve"> Repository private until publication</w:t>
      </w:r>
    </w:p>
    <w:p w14:paraId="2C3CBFFA" w14:textId="77777777" w:rsidR="00385EDB" w:rsidRDefault="00000000">
      <w:pPr>
        <w:pStyle w:val="Heading3"/>
      </w:pPr>
      <w:bookmarkStart w:id="42" w:name="global-intercropping-meta-analysis-explo"/>
      <w:r>
        <w:t>Global Intercropping Meta-Analysis Explorer</w:t>
      </w:r>
      <w:bookmarkEnd w:id="42"/>
    </w:p>
    <w:p w14:paraId="319DA400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Jan – Mar 2025</w:t>
      </w:r>
    </w:p>
    <w:p w14:paraId="07A96719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Bren School · Team project</w:t>
      </w:r>
    </w:p>
    <w:p w14:paraId="08E4EE6C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An interactive R Shiny app for a global meta-analysis of intercropping experiments, with map, time-series, and crop-pair views and a PCA on land-equivalent-ratio metrics to find drivers of yield gains and input reductions.</w:t>
      </w:r>
    </w:p>
    <w:p w14:paraId="519B4B86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Agroecology · Shiny · PCA</w:t>
      </w:r>
    </w:p>
    <w:p w14:paraId="4DAD268D" w14:textId="77777777" w:rsidR="00385EDB" w:rsidRDefault="00000000">
      <w:pPr>
        <w:pStyle w:val="BodyText"/>
      </w:pPr>
      <w:r>
        <w:rPr>
          <w:i/>
        </w:rPr>
        <w:t>Link:</w:t>
      </w:r>
      <w:r>
        <w:t xml:space="preserve"> Code</w:t>
      </w:r>
    </w:p>
    <w:p w14:paraId="06ACC505" w14:textId="77777777" w:rsidR="00385EDB" w:rsidRDefault="00000000">
      <w:pPr>
        <w:pStyle w:val="Heading2"/>
      </w:pPr>
      <w:bookmarkStart w:id="43" w:name="theme-4-conservation-climate-risk"/>
      <w:r>
        <w:t>Theme 4: Conservation &amp; climate risk</w:t>
      </w:r>
      <w:bookmarkEnd w:id="43"/>
    </w:p>
    <w:p w14:paraId="2D0F0378" w14:textId="77777777" w:rsidR="00385EDB" w:rsidRDefault="00000000">
      <w:pPr>
        <w:pStyle w:val="FirstParagraph"/>
      </w:pPr>
      <w:r>
        <w:rPr>
          <w:i/>
        </w:rPr>
        <w:t>Theme intro:</w:t>
      </w:r>
      <w:r>
        <w:t xml:space="preserve"> Spatial analysis in support of the people and organizations protecting land, from Indigenous territories in Amazonia to chaparral in the Los Padres.</w:t>
      </w:r>
    </w:p>
    <w:p w14:paraId="3404E457" w14:textId="77777777" w:rsidR="00385EDB" w:rsidRDefault="00000000">
      <w:pPr>
        <w:pStyle w:val="Heading3"/>
      </w:pPr>
      <w:bookmarkStart w:id="44" w:name="climate-risk-indigenous-territories-in-a"/>
      <w:r>
        <w:t>Climate Risk &amp; Indigenous Territories in Amazonia</w:t>
      </w:r>
      <w:bookmarkEnd w:id="44"/>
    </w:p>
    <w:p w14:paraId="3AB8BDF7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Apr 2025 – Jun 2026</w:t>
      </w:r>
    </w:p>
    <w:p w14:paraId="5C5C76D5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Data Manager · Master’s group project with Conservation International’s Global IPLC Center · advisor: Bruce Kendall</w:t>
      </w:r>
    </w:p>
    <w:p w14:paraId="6247BBDE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Assessed how climate risks intersect with Indigenous Peoples’ and Local Communities’ territories across Amazonia and what that means for irrecoverable carbon and biodiversity. Built ArcGIS Pro and R models to identify territories suited to conservation and restoration based on land use, land-cover transitions, and ecological climate-buffering properties, within a rights-based framework aimed at 30×30 and COP30 in Belém.</w:t>
      </w:r>
    </w:p>
    <w:p w14:paraId="74FF2277" w14:textId="77777777" w:rsidR="00385EDB" w:rsidRDefault="00000000">
      <w:pPr>
        <w:pStyle w:val="BodyText"/>
      </w:pPr>
      <w:r>
        <w:rPr>
          <w:i/>
        </w:rPr>
        <w:lastRenderedPageBreak/>
        <w:t>Tags:</w:t>
      </w:r>
      <w:r>
        <w:t xml:space="preserve"> Amazonia · Climate justice · ArcGIS Pro · R · prioritizr</w:t>
      </w:r>
    </w:p>
    <w:p w14:paraId="7ADA21DE" w14:textId="77777777" w:rsidR="00385EDB" w:rsidRDefault="00000000">
      <w:pPr>
        <w:pStyle w:val="BodyText"/>
      </w:pPr>
      <w:r>
        <w:rPr>
          <w:i/>
        </w:rPr>
        <w:t>Link note:</w:t>
      </w:r>
      <w:r>
        <w:t xml:space="preserve"> Group repository (private)</w:t>
      </w:r>
    </w:p>
    <w:p w14:paraId="1D523E8E" w14:textId="77777777" w:rsidR="00385EDB" w:rsidRDefault="00000000">
      <w:pPr>
        <w:pStyle w:val="Heading3"/>
      </w:pPr>
      <w:bookmarkStart w:id="45" w:name="fuel-reduction-impacts-redshanks-habitat"/>
      <w:r>
        <w:t>Fuel-Reduction Impacts &amp; Redshanks Habitat</w:t>
      </w:r>
      <w:bookmarkEnd w:id="45"/>
    </w:p>
    <w:p w14:paraId="77369FA1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Dec 2024 – Jun 2025</w:t>
      </w:r>
    </w:p>
    <w:p w14:paraId="0596DFB9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Conservation Intern · Los Padres ForestWatch</w:t>
      </w:r>
    </w:p>
    <w:p w14:paraId="081175FB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GIS habitat and vegetation analyses evaluating the ecological impacts of proposed U.S. Forest Service fuel-reduction projects, producing spatial layers to support conservation-focused alternatives, plus a distribution analysis of </w:t>
      </w:r>
      <w:r>
        <w:rPr>
          <w:i/>
        </w:rPr>
        <w:t>Adenostoma sparsifolium</w:t>
      </w:r>
      <w:r>
        <w:t xml:space="preserve"> (Redshanks) for climate adaptation planning.</w:t>
      </w:r>
    </w:p>
    <w:p w14:paraId="20E7D363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Chaparral · ArcGIS Pro · R</w:t>
      </w:r>
    </w:p>
    <w:p w14:paraId="78A52F17" w14:textId="77777777" w:rsidR="00385EDB" w:rsidRDefault="00000000">
      <w:pPr>
        <w:pStyle w:val="BodyText"/>
      </w:pPr>
      <w:r>
        <w:rPr>
          <w:i/>
        </w:rPr>
        <w:t>Link:</w:t>
      </w:r>
      <w:r>
        <w:t xml:space="preserve"> GIS processing code</w:t>
      </w:r>
    </w:p>
    <w:p w14:paraId="740C730C" w14:textId="77777777" w:rsidR="00385EDB" w:rsidRDefault="00000000">
      <w:pPr>
        <w:pStyle w:val="Heading3"/>
      </w:pPr>
      <w:bookmarkStart w:id="46" w:name="kiwi-conservation-whakatāne"/>
      <w:r>
        <w:t>Kiwi Conservation, Whakatāne</w:t>
      </w:r>
      <w:bookmarkEnd w:id="46"/>
    </w:p>
    <w:p w14:paraId="1CA69091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Aug – Sep 2024</w:t>
      </w:r>
    </w:p>
    <w:p w14:paraId="3D04D23C" w14:textId="77777777" w:rsidR="00385EDB" w:rsidRDefault="00000000">
      <w:pPr>
        <w:pStyle w:val="BodyText"/>
      </w:pPr>
      <w:r>
        <w:rPr>
          <w:i/>
        </w:rPr>
        <w:t>Role line:</w:t>
      </w:r>
      <w:r>
        <w:t xml:space="preserve"> Volunteer · Whakatāne Kiwi Project, New Zealand</w:t>
      </w:r>
    </w:p>
    <w:p w14:paraId="7D020D2D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Maintained 18 predator traps in native bush to curb non-native predators (rats, stoats, ferrets) and located kiwi chicks by radio telemetry to build geospatial maps of the population.</w:t>
      </w:r>
    </w:p>
    <w:p w14:paraId="52C07F31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Wildlife · Telemetry</w:t>
      </w:r>
    </w:p>
    <w:p w14:paraId="3DDC60C7" w14:textId="77777777" w:rsidR="00385EDB" w:rsidRDefault="00000000">
      <w:pPr>
        <w:pStyle w:val="Heading2"/>
      </w:pPr>
      <w:bookmarkStart w:id="47" w:name="publications-reports-talks"/>
      <w:r>
        <w:t>Publications, reports &amp; talks</w:t>
      </w:r>
      <w:bookmarkEnd w:id="47"/>
    </w:p>
    <w:p w14:paraId="4A79944D" w14:textId="77777777" w:rsidR="00385EDB" w:rsidRDefault="00000000">
      <w:pPr>
        <w:pStyle w:val="Heading3"/>
      </w:pPr>
      <w:bookmarkStart w:id="48" w:name="manuscripts"/>
      <w:r>
        <w:t>Manuscripts</w:t>
      </w:r>
      <w:bookmarkEnd w:id="48"/>
    </w:p>
    <w:p w14:paraId="353B17EE" w14:textId="77777777" w:rsidR="00385EDB" w:rsidRDefault="00000000">
      <w:pPr>
        <w:pStyle w:val="FirstParagraph"/>
      </w:pPr>
      <w:r>
        <w:rPr>
          <w:i/>
        </w:rPr>
        <w:t>(Placeholders: please fill in real titles, co-authors, and status.)</w:t>
      </w:r>
    </w:p>
    <w:p w14:paraId="3711C3A7" w14:textId="77777777" w:rsidR="00385EDB" w:rsidRDefault="00000000">
      <w:pPr>
        <w:pStyle w:val="Compact"/>
        <w:numPr>
          <w:ilvl w:val="0"/>
          <w:numId w:val="6"/>
        </w:numPr>
      </w:pPr>
      <w:r>
        <w:rPr>
          <w:b/>
        </w:rPr>
        <w:t>In preparation:</w:t>
      </w:r>
      <w:r>
        <w:t xml:space="preserve"> Coldiron, J., et al. Suitability of agroforestry and agrivoltaic systems across Sub-Saharan Africa under current and future climate. Target journal: </w:t>
      </w:r>
      <w:r>
        <w:rPr>
          <w:i/>
        </w:rPr>
        <w:t>Environmental Research Letters</w:t>
      </w:r>
      <w:r>
        <w:t>.</w:t>
      </w:r>
    </w:p>
    <w:p w14:paraId="3F8BAE5E" w14:textId="77777777" w:rsidR="00385EDB" w:rsidRDefault="00000000">
      <w:pPr>
        <w:pStyle w:val="Compact"/>
        <w:numPr>
          <w:ilvl w:val="0"/>
          <w:numId w:val="6"/>
        </w:numPr>
      </w:pPr>
      <w:r>
        <w:rPr>
          <w:b/>
        </w:rPr>
        <w:t>In preparation:</w:t>
      </w:r>
      <w:r>
        <w:t xml:space="preserve"> Coldiron, J., et al. Irrigation as a buffer for crop photosynthesis under drought in Western U.S. croplands. Target journal: </w:t>
      </w:r>
      <w:r>
        <w:rPr>
          <w:i/>
        </w:rPr>
        <w:t>Irrigation Science</w:t>
      </w:r>
      <w:r>
        <w:t>.</w:t>
      </w:r>
    </w:p>
    <w:p w14:paraId="6CAD17AC" w14:textId="77777777" w:rsidR="00385EDB" w:rsidRDefault="00000000">
      <w:pPr>
        <w:pStyle w:val="Heading3"/>
      </w:pPr>
      <w:bookmarkStart w:id="49" w:name="reports-interactive-products"/>
      <w:r>
        <w:t>Reports &amp; interactive products</w:t>
      </w:r>
      <w:bookmarkEnd w:id="49"/>
    </w:p>
    <w:p w14:paraId="47722548" w14:textId="77777777" w:rsidR="00385EDB" w:rsidRDefault="00000000">
      <w:pPr>
        <w:pStyle w:val="Compact"/>
        <w:numPr>
          <w:ilvl w:val="0"/>
          <w:numId w:val="7"/>
        </w:numPr>
      </w:pPr>
      <w:r>
        <w:rPr>
          <w:b/>
        </w:rPr>
        <w:t>Accounting for Groundwater: from measurement to management under SGMA</w:t>
      </w:r>
      <w:r>
        <w:t xml:space="preserve"> (2026). Interactive portfolio site adapted from a landscape analysis for California DWR’s Groundwater Accounting project.</w:t>
      </w:r>
    </w:p>
    <w:p w14:paraId="010D287B" w14:textId="77777777" w:rsidR="00385EDB" w:rsidRDefault="00000000">
      <w:pPr>
        <w:pStyle w:val="Compact"/>
        <w:numPr>
          <w:ilvl w:val="0"/>
          <w:numId w:val="7"/>
        </w:numPr>
      </w:pPr>
      <w:r>
        <w:rPr>
          <w:b/>
        </w:rPr>
        <w:t>Salinas River Watershed Sustainable Water Management Plan</w:t>
      </w:r>
      <w:r>
        <w:t xml:space="preserve"> (2025). Bren School. (PDF)</w:t>
      </w:r>
    </w:p>
    <w:p w14:paraId="70D6AAAE" w14:textId="77777777" w:rsidR="00385EDB" w:rsidRDefault="00000000">
      <w:pPr>
        <w:pStyle w:val="Heading3"/>
      </w:pPr>
      <w:bookmarkStart w:id="50" w:name="presentations"/>
      <w:r>
        <w:lastRenderedPageBreak/>
        <w:t>Presentations</w:t>
      </w:r>
      <w:bookmarkEnd w:id="50"/>
    </w:p>
    <w:p w14:paraId="765ED7A9" w14:textId="77777777" w:rsidR="00385EDB" w:rsidRDefault="00000000">
      <w:pPr>
        <w:pStyle w:val="Compact"/>
        <w:numPr>
          <w:ilvl w:val="0"/>
          <w:numId w:val="8"/>
        </w:numPr>
      </w:pPr>
      <w:r>
        <w:rPr>
          <w:b/>
        </w:rPr>
        <w:t>Dry-season irrigation mapping for smallholders in Zambia.</w:t>
      </w:r>
      <w:r>
        <w:t xml:space="preserve"> Three seminars for university and agency audiences, University of Zambia, Lusaka (2025).</w:t>
      </w:r>
    </w:p>
    <w:p w14:paraId="2F845CEA" w14:textId="77777777" w:rsidR="00385EDB" w:rsidRDefault="00000000">
      <w:pPr>
        <w:pStyle w:val="Compact"/>
        <w:numPr>
          <w:ilvl w:val="0"/>
          <w:numId w:val="8"/>
        </w:numPr>
      </w:pPr>
      <w:r>
        <w:rPr>
          <w:b/>
        </w:rPr>
        <w:t>The recognition–action gap: dune restoration in California sea-level rise planning.</w:t>
      </w:r>
      <w:r>
        <w:t xml:space="preserve"> Conference presentation (2025). </w:t>
      </w:r>
      <w:r>
        <w:rPr>
          <w:i/>
        </w:rPr>
        <w:t>[Add conference name, location, date]</w:t>
      </w:r>
    </w:p>
    <w:p w14:paraId="03ED53DB" w14:textId="77777777" w:rsidR="00385EDB" w:rsidRDefault="00000000">
      <w:pPr>
        <w:pStyle w:val="Compact"/>
        <w:numPr>
          <w:ilvl w:val="0"/>
          <w:numId w:val="8"/>
        </w:numPr>
      </w:pPr>
      <w:r>
        <w:rPr>
          <w:b/>
        </w:rPr>
        <w:t>Irrigation labeling protocol and inter-rater reliability.</w:t>
      </w:r>
      <w:r>
        <w:t xml:space="preserve"> UCSB WAVES Lab (2025).</w:t>
      </w:r>
    </w:p>
    <w:p w14:paraId="42B699AD" w14:textId="77777777" w:rsidR="00385EDB" w:rsidRDefault="00000000">
      <w:pPr>
        <w:pStyle w:val="Compact"/>
        <w:numPr>
          <w:ilvl w:val="0"/>
          <w:numId w:val="8"/>
        </w:numPr>
      </w:pPr>
      <w:r>
        <w:rPr>
          <w:b/>
        </w:rPr>
        <w:t>SGMA: biodiversity, fallowing &amp; land repurposing.</w:t>
      </w:r>
      <w:r>
        <w:t xml:space="preserve"> Bren School graduate seminar and expert panel (2024).</w:t>
      </w:r>
    </w:p>
    <w:p w14:paraId="723266A0" w14:textId="77777777" w:rsidR="00385EDB" w:rsidRDefault="00000000">
      <w:pPr>
        <w:pStyle w:val="Heading1"/>
      </w:pPr>
      <w:bookmarkStart w:id="51" w:name="projects-page-projects.qmd"/>
      <w:bookmarkStart w:id="52" w:name="_Toc243225404"/>
      <w:r>
        <w:t>Projects page (projects.qmd)</w:t>
      </w:r>
      <w:bookmarkEnd w:id="51"/>
      <w:bookmarkEnd w:id="52"/>
    </w:p>
    <w:p w14:paraId="1297EDBB" w14:textId="77777777" w:rsidR="00385EDB" w:rsidRDefault="00000000">
      <w:pPr>
        <w:pStyle w:val="Heading2"/>
      </w:pPr>
      <w:bookmarkStart w:id="53" w:name="page-banner-1"/>
      <w:r>
        <w:t>Page banner</w:t>
      </w:r>
      <w:bookmarkEnd w:id="53"/>
    </w:p>
    <w:p w14:paraId="6987DE19" w14:textId="77777777" w:rsidR="00385EDB" w:rsidRDefault="00000000">
      <w:pPr>
        <w:pStyle w:val="FirstParagraph"/>
      </w:pPr>
      <w:r>
        <w:rPr>
          <w:i/>
        </w:rPr>
        <w:t>Page title:</w:t>
      </w:r>
      <w:r>
        <w:t xml:space="preserve"> Projects &amp; Code</w:t>
      </w:r>
    </w:p>
    <w:p w14:paraId="1C6043A5" w14:textId="77777777" w:rsidR="00385EDB" w:rsidRDefault="00000000">
      <w:pPr>
        <w:pStyle w:val="BodyText"/>
      </w:pPr>
      <w:r>
        <w:rPr>
          <w:i/>
        </w:rPr>
        <w:t>Subtitle:</w:t>
      </w:r>
      <w:r>
        <w:t xml:space="preserve"> Apps, analyses, and open code: the tools behind the research.</w:t>
      </w:r>
    </w:p>
    <w:p w14:paraId="340FCD42" w14:textId="77777777" w:rsidR="00385EDB" w:rsidRDefault="00000000">
      <w:pPr>
        <w:pStyle w:val="Heading2"/>
      </w:pPr>
      <w:bookmarkStart w:id="54" w:name="featured-research-tools-apps"/>
      <w:r>
        <w:t>Featured: Research tools &amp; apps</w:t>
      </w:r>
      <w:bookmarkEnd w:id="54"/>
    </w:p>
    <w:p w14:paraId="5D423F48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Featured</w:t>
      </w:r>
    </w:p>
    <w:p w14:paraId="518292FC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Research tools &amp; apps</w:t>
      </w:r>
    </w:p>
    <w:p w14:paraId="194DA19E" w14:textId="77777777" w:rsidR="00385EDB" w:rsidRDefault="00000000">
      <w:pPr>
        <w:pStyle w:val="Heading3"/>
      </w:pPr>
      <w:bookmarkStart w:id="55" w:name="accounting-for-groundwater"/>
      <w:r>
        <w:t>Accounting for Groundwater</w:t>
      </w:r>
      <w:bookmarkEnd w:id="55"/>
    </w:p>
    <w:p w14:paraId="523DFC98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Interactive site · SGMA · 2026</w:t>
      </w:r>
    </w:p>
    <w:p w14:paraId="2F103706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 cross-basin portfolio analysis of how California groundwater agencies measure, account for, and act on interconnected surface water, multi-benefit land repurposing, and community outcomes. A Python build step turns coded findings into client-side explorers.</w:t>
      </w:r>
    </w:p>
    <w:p w14:paraId="1C1BB8EC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Groundwater · Quarto · Python · JavaScript</w:t>
      </w:r>
    </w:p>
    <w:p w14:paraId="6E92041B" w14:textId="77777777" w:rsidR="00385EDB" w:rsidRDefault="00000000">
      <w:pPr>
        <w:pStyle w:val="BodyText"/>
      </w:pPr>
      <w:r>
        <w:rPr>
          <w:i/>
        </w:rPr>
        <w:t>Links:</w:t>
      </w:r>
      <w:r>
        <w:t xml:space="preserve"> Live site · Code</w:t>
      </w:r>
    </w:p>
    <w:p w14:paraId="72B47FDC" w14:textId="77777777" w:rsidR="00385EDB" w:rsidRDefault="00000000">
      <w:pPr>
        <w:pStyle w:val="Heading3"/>
      </w:pPr>
      <w:bookmarkStart w:id="56" w:name="zambia-smallholder-irrigation-explorer"/>
      <w:r>
        <w:t>Zambia Smallholder Irrigation Explorer</w:t>
      </w:r>
      <w:bookmarkEnd w:id="56"/>
    </w:p>
    <w:p w14:paraId="119A0519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Shiny · Zambia · 2025</w:t>
      </w:r>
    </w:p>
    <w:p w14:paraId="5CC25264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 data explorer built for Zambian researchers, NGOs, and government partners to browse where dry-season smallholder irrigation was detected across the country, from 2,325 labeled satellite images at 933 sites.</w:t>
      </w:r>
    </w:p>
    <w:p w14:paraId="25DFBD04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Irrigation · Shiny · leaflet · sf</w:t>
      </w:r>
    </w:p>
    <w:p w14:paraId="13631181" w14:textId="77777777" w:rsidR="00385EDB" w:rsidRDefault="00000000">
      <w:pPr>
        <w:pStyle w:val="BodyText"/>
      </w:pPr>
      <w:r>
        <w:rPr>
          <w:i/>
        </w:rPr>
        <w:lastRenderedPageBreak/>
        <w:t>Links:</w:t>
      </w:r>
      <w:r>
        <w:t xml:space="preserve"> Lab repository (private). </w:t>
      </w:r>
      <w:r>
        <w:rPr>
          <w:i/>
        </w:rPr>
        <w:t>[Add live app URL if available]</w:t>
      </w:r>
    </w:p>
    <w:p w14:paraId="5AA34D8A" w14:textId="77777777" w:rsidR="00385EDB" w:rsidRDefault="00000000">
      <w:pPr>
        <w:pStyle w:val="Heading3"/>
      </w:pPr>
      <w:bookmarkStart w:id="57" w:name="intercropping-meta-analysis-app"/>
      <w:r>
        <w:t>Intercropping Meta-Analysis App</w:t>
      </w:r>
      <w:bookmarkEnd w:id="57"/>
    </w:p>
    <w:p w14:paraId="45E29281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Shiny · Agroecology · 2025</w:t>
      </w:r>
    </w:p>
    <w:p w14:paraId="201B43DE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Explore a global meta-analysis of intercropping experiments with map, time-series, and crop-pair views, plus a PCA on land-equivalent ratios to see what drives yield gains and input reductions.</w:t>
      </w:r>
    </w:p>
    <w:p w14:paraId="51076FCB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Intercropping · Shiny · PCA</w:t>
      </w:r>
    </w:p>
    <w:p w14:paraId="255897EA" w14:textId="77777777" w:rsidR="00385EDB" w:rsidRDefault="00000000">
      <w:pPr>
        <w:pStyle w:val="BodyText"/>
      </w:pPr>
      <w:r>
        <w:rPr>
          <w:i/>
        </w:rPr>
        <w:t>Links:</w:t>
      </w:r>
      <w:r>
        <w:t xml:space="preserve"> Code. </w:t>
      </w:r>
      <w:r>
        <w:rPr>
          <w:i/>
        </w:rPr>
        <w:t>[Add live app URL if deployed]</w:t>
      </w:r>
    </w:p>
    <w:p w14:paraId="52C8A554" w14:textId="77777777" w:rsidR="00385EDB" w:rsidRDefault="00000000">
      <w:pPr>
        <w:pStyle w:val="Heading3"/>
      </w:pPr>
      <w:bookmarkStart w:id="58" w:name="sif-irrigation-drought"/>
      <w:r>
        <w:t>SIF, Irrigation &amp; Drought</w:t>
      </w:r>
      <w:bookmarkEnd w:id="58"/>
    </w:p>
    <w:p w14:paraId="767B5FA1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Python · Remote sensing · 2025–26</w:t>
      </w:r>
    </w:p>
    <w:p w14:paraId="761094B4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OCO-2 solar-induced fluorescence and Cropland Data Layer analysis of seasonal cycles, diurnal patterns, and drought impacts in agricultural areas, the starting point for the irrigation-buffering study.</w:t>
      </w:r>
    </w:p>
    <w:p w14:paraId="7525A8E9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SIF · xarray · rasterio · Jupyter</w:t>
      </w:r>
    </w:p>
    <w:p w14:paraId="40CDE5A9" w14:textId="77777777" w:rsidR="00385EDB" w:rsidRDefault="00000000">
      <w:pPr>
        <w:pStyle w:val="BodyText"/>
      </w:pPr>
      <w:r>
        <w:rPr>
          <w:i/>
        </w:rPr>
        <w:t>Links:</w:t>
      </w:r>
      <w:r>
        <w:t xml:space="preserve"> Code</w:t>
      </w:r>
    </w:p>
    <w:p w14:paraId="35F05757" w14:textId="77777777" w:rsidR="00385EDB" w:rsidRDefault="00000000">
      <w:pPr>
        <w:pStyle w:val="Heading3"/>
      </w:pPr>
      <w:bookmarkStart w:id="59" w:name="multifunctional-landscapes-sparcle"/>
      <w:r>
        <w:t>Multifunctional Landscapes (SPARCLE)</w:t>
      </w:r>
      <w:bookmarkEnd w:id="59"/>
    </w:p>
    <w:p w14:paraId="6053815D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Arnhold Fellowship · 2025–26</w:t>
      </w:r>
    </w:p>
    <w:p w14:paraId="7E96C80A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Raster harmonization and multi-criteria suitability pipeline for agroforestry and agrivoltaics across Sub-Saharan Africa at 1 km, under SSP1-2.6 and SSP3-7.0.</w:t>
      </w:r>
    </w:p>
    <w:p w14:paraId="7985201D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Agroforestry · Agrivoltaics · terra · Earth Engine</w:t>
      </w:r>
    </w:p>
    <w:p w14:paraId="032DFBBD" w14:textId="77777777" w:rsidR="00385EDB" w:rsidRDefault="00000000">
      <w:pPr>
        <w:pStyle w:val="BodyText"/>
      </w:pPr>
      <w:r>
        <w:rPr>
          <w:i/>
        </w:rPr>
        <w:t>Links:</w:t>
      </w:r>
      <w:r>
        <w:t xml:space="preserve"> Private until publication</w:t>
      </w:r>
    </w:p>
    <w:p w14:paraId="161F373D" w14:textId="77777777" w:rsidR="00385EDB" w:rsidRDefault="00000000">
      <w:pPr>
        <w:pStyle w:val="Heading3"/>
      </w:pPr>
      <w:bookmarkStart w:id="60" w:name="iplc-climate-nexus-amazonia"/>
      <w:r>
        <w:t>IPLC Climate Nexus: Amazonia</w:t>
      </w:r>
      <w:bookmarkEnd w:id="60"/>
    </w:p>
    <w:p w14:paraId="4696CDC5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ArcGIS Pro · 2025–26</w:t>
      </w:r>
    </w:p>
    <w:p w14:paraId="2260C84C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Group project with Conservation International mapping climate risk across Indigenous and local community territories and prioritizing lands for conservation and restoration.</w:t>
      </w:r>
    </w:p>
    <w:p w14:paraId="75F0DB41" w14:textId="77777777" w:rsidR="00385EDB" w:rsidRDefault="00000000">
      <w:pPr>
        <w:pStyle w:val="BodyText"/>
      </w:pPr>
      <w:r>
        <w:rPr>
          <w:i/>
        </w:rPr>
        <w:t>Tags:</w:t>
      </w:r>
      <w:r>
        <w:t xml:space="preserve"> Amazonia · prioritizr · ArcGIS Pro</w:t>
      </w:r>
    </w:p>
    <w:p w14:paraId="3418500A" w14:textId="77777777" w:rsidR="00385EDB" w:rsidRDefault="00000000">
      <w:pPr>
        <w:pStyle w:val="BodyText"/>
      </w:pPr>
      <w:r>
        <w:rPr>
          <w:i/>
        </w:rPr>
        <w:t>Links:</w:t>
      </w:r>
      <w:r>
        <w:t xml:space="preserve"> Group repository (private)</w:t>
      </w:r>
    </w:p>
    <w:p w14:paraId="23C35A30" w14:textId="77777777" w:rsidR="00385EDB" w:rsidRDefault="00000000">
      <w:pPr>
        <w:pStyle w:val="Heading2"/>
      </w:pPr>
      <w:bookmarkStart w:id="61" w:name="smaller-studies-coursework"/>
      <w:r>
        <w:lastRenderedPageBreak/>
        <w:t>Smaller studies &amp; coursework</w:t>
      </w:r>
      <w:bookmarkEnd w:id="61"/>
    </w:p>
    <w:p w14:paraId="1867B304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Geospatial analyses</w:t>
      </w:r>
    </w:p>
    <w:p w14:paraId="5D4B502E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Smaller studies &amp; coursework</w:t>
      </w:r>
    </w:p>
    <w:p w14:paraId="2D4FE99A" w14:textId="77777777" w:rsidR="00385EDB" w:rsidRDefault="00000000">
      <w:pPr>
        <w:pStyle w:val="Heading3"/>
      </w:pPr>
      <w:bookmarkStart w:id="62" w:name="west-coast-aquaculture-suitability"/>
      <w:r>
        <w:t>West Coast Aquaculture Suitability</w:t>
      </w:r>
      <w:bookmarkEnd w:id="62"/>
    </w:p>
    <w:p w14:paraId="6DC17A35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Marine spatial planning</w:t>
      </w:r>
    </w:p>
    <w:p w14:paraId="327A251D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Which West Coast EEZs suit Pacific oysters and giant kelp, based on sea-surface temperature and depth, with a San Francisco Bay case study.</w:t>
      </w:r>
    </w:p>
    <w:p w14:paraId="12EE85B5" w14:textId="77777777" w:rsidR="00385EDB" w:rsidRDefault="00000000">
      <w:pPr>
        <w:pStyle w:val="Heading3"/>
      </w:pPr>
      <w:bookmarkStart w:id="63" w:name="texas-winter-storm-blackouts"/>
      <w:r>
        <w:t>Texas Winter Storm Blackouts</w:t>
      </w:r>
      <w:bookmarkEnd w:id="63"/>
    </w:p>
    <w:p w14:paraId="638C1EC2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Night lights</w:t>
      </w:r>
    </w:p>
    <w:p w14:paraId="1184E68D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VIIRS night lights, OpenStreetMap, and census data to find which Houston homes lost power in the February 2021 storm and whether outages fell harder on lower-income areas.</w:t>
      </w:r>
    </w:p>
    <w:p w14:paraId="328D5C2E" w14:textId="77777777" w:rsidR="00385EDB" w:rsidRDefault="00000000">
      <w:pPr>
        <w:pStyle w:val="Heading3"/>
      </w:pPr>
      <w:bookmarkStart w:id="64" w:name="redlining-environmental-justice-in-la"/>
      <w:r>
        <w:t>Redlining &amp; Environmental Justice in LA</w:t>
      </w:r>
      <w:bookmarkEnd w:id="64"/>
    </w:p>
    <w:p w14:paraId="741629F3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Environmental justice</w:t>
      </w:r>
    </w:p>
    <w:p w14:paraId="115435EF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How 1930s HOLC redlining grades track today’s PM2.5, income, and life-expectancy burdens, and how they bias where citizen scientists record birds.</w:t>
      </w:r>
    </w:p>
    <w:p w14:paraId="66A5BF9A" w14:textId="77777777" w:rsidR="00385EDB" w:rsidRDefault="00000000">
      <w:pPr>
        <w:pStyle w:val="Heading3"/>
      </w:pPr>
      <w:bookmarkStart w:id="65" w:name="almond-yield-climate"/>
      <w:r>
        <w:t>Almond Yield &amp; Climate</w:t>
      </w:r>
      <w:bookmarkEnd w:id="65"/>
    </w:p>
    <w:p w14:paraId="7FB47678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Environmental modeling</w:t>
      </w:r>
    </w:p>
    <w:p w14:paraId="4931DFA4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A reproducible, function-based R model of almond yield anomalies as a function of temperature and precipitation drivers.</w:t>
      </w:r>
    </w:p>
    <w:p w14:paraId="195D6EC5" w14:textId="77777777" w:rsidR="00385EDB" w:rsidRDefault="00000000">
      <w:pPr>
        <w:pStyle w:val="Heading3"/>
      </w:pPr>
      <w:bookmarkStart w:id="66" w:name="los-padres-fuel-reduction-gis"/>
      <w:r>
        <w:t>Los Padres Fuel-Reduction GIS</w:t>
      </w:r>
      <w:bookmarkEnd w:id="66"/>
    </w:p>
    <w:p w14:paraId="306F4D64" w14:textId="77777777" w:rsidR="00385EDB" w:rsidRDefault="00000000">
      <w:pPr>
        <w:pStyle w:val="FirstParagraph"/>
      </w:pPr>
      <w:r>
        <w:rPr>
          <w:i/>
        </w:rPr>
        <w:t>Meta line:</w:t>
      </w:r>
      <w:r>
        <w:t xml:space="preserve"> R · Conservation GIS</w:t>
      </w:r>
    </w:p>
    <w:p w14:paraId="38F8B64B" w14:textId="77777777" w:rsidR="00385EDB" w:rsidRDefault="00000000">
      <w:pPr>
        <w:pStyle w:val="BodyText"/>
      </w:pPr>
      <w:r>
        <w:rPr>
          <w:i/>
        </w:rPr>
        <w:t>Description:</w:t>
      </w:r>
      <w:r>
        <w:t xml:space="preserve"> Geospatial processing behind Los Padres ForestWatch’s review of proposed Forest Service fuel-reduction projects.</w:t>
      </w:r>
    </w:p>
    <w:p w14:paraId="3876213B" w14:textId="77777777" w:rsidR="00385EDB" w:rsidRDefault="00000000">
      <w:pPr>
        <w:pStyle w:val="BodyText"/>
      </w:pPr>
      <w:r>
        <w:rPr>
          <w:i/>
        </w:rPr>
        <w:t>Closing line:</w:t>
      </w:r>
      <w:r>
        <w:t xml:space="preserve"> More on GitHub ↗</w:t>
      </w:r>
    </w:p>
    <w:p w14:paraId="26E5A0F0" w14:textId="77777777" w:rsidR="00385EDB" w:rsidRDefault="00000000">
      <w:pPr>
        <w:pStyle w:val="Heading1"/>
      </w:pPr>
      <w:bookmarkStart w:id="67" w:name="cv-page-cv.qmd"/>
      <w:bookmarkStart w:id="68" w:name="_Toc243225405"/>
      <w:r>
        <w:t>CV page (cv.qmd)</w:t>
      </w:r>
      <w:bookmarkEnd w:id="67"/>
      <w:bookmarkEnd w:id="68"/>
    </w:p>
    <w:p w14:paraId="525BDC1F" w14:textId="77777777" w:rsidR="00385EDB" w:rsidRDefault="00000000">
      <w:pPr>
        <w:pStyle w:val="Heading2"/>
      </w:pPr>
      <w:bookmarkStart w:id="69" w:name="page-banner-2"/>
      <w:r>
        <w:t>Page banner</w:t>
      </w:r>
      <w:bookmarkEnd w:id="69"/>
    </w:p>
    <w:p w14:paraId="29186F4C" w14:textId="77777777" w:rsidR="00385EDB" w:rsidRDefault="00000000">
      <w:pPr>
        <w:pStyle w:val="FirstParagraph"/>
      </w:pPr>
      <w:r>
        <w:rPr>
          <w:i/>
        </w:rPr>
        <w:t>Page title:</w:t>
      </w:r>
      <w:r>
        <w:t xml:space="preserve"> Curriculum Vitae</w:t>
      </w:r>
    </w:p>
    <w:p w14:paraId="29728EE0" w14:textId="77777777" w:rsidR="00385EDB" w:rsidRDefault="00000000">
      <w:pPr>
        <w:pStyle w:val="BodyText"/>
      </w:pPr>
      <w:r>
        <w:rPr>
          <w:i/>
        </w:rPr>
        <w:lastRenderedPageBreak/>
        <w:t>Subtitle:</w:t>
      </w:r>
      <w:r>
        <w:t xml:space="preserve"> Experience, education, and skills. Full CV available on request.</w:t>
      </w:r>
    </w:p>
    <w:p w14:paraId="2AE0002B" w14:textId="77777777" w:rsidR="00385EDB" w:rsidRDefault="00000000">
      <w:pPr>
        <w:pStyle w:val="BodyText"/>
      </w:pPr>
      <w:r>
        <w:rPr>
          <w:i/>
        </w:rPr>
        <w:t>Buttons:</w:t>
      </w:r>
      <w:r>
        <w:t xml:space="preserve"> Request full CV · LinkedIn </w:t>
      </w:r>
      <w:r>
        <w:rPr>
          <w:i/>
        </w:rPr>
        <w:t>(a “Download CV (PDF)” button is ready to switch on once you provide a PDF)</w:t>
      </w:r>
    </w:p>
    <w:p w14:paraId="6E732E76" w14:textId="77777777" w:rsidR="00385EDB" w:rsidRDefault="00000000">
      <w:pPr>
        <w:pStyle w:val="Heading2"/>
      </w:pPr>
      <w:bookmarkStart w:id="70" w:name="timeline"/>
      <w:r>
        <w:t>Timeline</w:t>
      </w:r>
      <w:bookmarkEnd w:id="70"/>
    </w:p>
    <w:p w14:paraId="53CA5196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Experience</w:t>
      </w:r>
    </w:p>
    <w:p w14:paraId="13A8D6EA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Timeline</w:t>
      </w:r>
    </w:p>
    <w:p w14:paraId="4F49864E" w14:textId="77777777" w:rsidR="00385EDB" w:rsidRDefault="00000000">
      <w:pPr>
        <w:pStyle w:val="BodyText"/>
      </w:pPr>
      <w:r>
        <w:rPr>
          <w:i/>
        </w:rPr>
        <w:t>Legend:</w:t>
      </w:r>
      <w:r>
        <w:t xml:space="preserve"> Water &amp; policy · Research · Conservation &amp; field · Education · Industry &amp; other</w:t>
      </w:r>
    </w:p>
    <w:p w14:paraId="52B23A1F" w14:textId="77777777" w:rsidR="00385EDB" w:rsidRDefault="00000000">
      <w:pPr>
        <w:pStyle w:val="Heading3"/>
      </w:pPr>
      <w:bookmarkStart w:id="71" w:name="groundwater-policy-intern"/>
      <w:r>
        <w:t>Groundwater Policy Intern</w:t>
      </w:r>
      <w:bookmarkEnd w:id="71"/>
    </w:p>
    <w:p w14:paraId="1A6CA4A9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Jun 2026 – present · </w:t>
      </w:r>
      <w:r>
        <w:rPr>
          <w:i/>
        </w:rPr>
        <w:t>Organization:</w:t>
      </w:r>
      <w:r>
        <w:t xml:space="preserve"> Environmental Defense Fund · Remote</w:t>
      </w:r>
    </w:p>
    <w:p w14:paraId="54F5A25D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Leading a DWR-funded policy and literature landscape analysis across six subbasins; 690+ coded findings informing a statewide Groundwater Accounting Platform.</w:t>
      </w:r>
    </w:p>
    <w:p w14:paraId="6E62A1C0" w14:textId="77777777" w:rsidR="00385EDB" w:rsidRDefault="00000000">
      <w:pPr>
        <w:pStyle w:val="Heading3"/>
      </w:pPr>
      <w:bookmarkStart w:id="72" w:name="master-of-environmental-science-manageme"/>
      <w:r>
        <w:t>Master of Environmental Science &amp; Management</w:t>
      </w:r>
      <w:bookmarkEnd w:id="72"/>
    </w:p>
    <w:p w14:paraId="58E42607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Jun 2026 · </w:t>
      </w:r>
      <w:r>
        <w:rPr>
          <w:i/>
        </w:rPr>
        <w:t>Organization:</w:t>
      </w:r>
      <w:r>
        <w:t xml:space="preserve"> Bren School, UC Santa Barbara · 4.00 GPA</w:t>
      </w:r>
    </w:p>
    <w:p w14:paraId="4393CE4F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Specialization in Water Resource Management.</w:t>
      </w:r>
    </w:p>
    <w:p w14:paraId="185E7888" w14:textId="77777777" w:rsidR="00385EDB" w:rsidRDefault="00000000">
      <w:pPr>
        <w:pStyle w:val="Heading3"/>
      </w:pPr>
      <w:bookmarkStart w:id="73" w:name="arnhold-graduate-fellow-sparcle"/>
      <w:r>
        <w:t>Arnhold Graduate Fellow (SPARCLE)</w:t>
      </w:r>
      <w:bookmarkEnd w:id="73"/>
    </w:p>
    <w:p w14:paraId="7B42A5FC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Oct 2025 – Sep 2026 · </w:t>
      </w:r>
      <w:r>
        <w:rPr>
          <w:i/>
        </w:rPr>
        <w:t>Organization:</w:t>
      </w:r>
      <w:r>
        <w:t xml:space="preserve"> Larsen Lab, UCSB &amp; Conservation International</w:t>
      </w:r>
    </w:p>
    <w:p w14:paraId="46E6B7AC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Continental-scale suitability modeling for agroforestry and agrivoltaics across Sub-Saharan Africa; led a manuscript for </w:t>
      </w:r>
      <w:r>
        <w:rPr>
          <w:i/>
        </w:rPr>
        <w:t>Environmental Research Letters</w:t>
      </w:r>
      <w:r>
        <w:t>.</w:t>
      </w:r>
    </w:p>
    <w:p w14:paraId="1C211688" w14:textId="77777777" w:rsidR="00385EDB" w:rsidRDefault="00000000">
      <w:pPr>
        <w:pStyle w:val="Heading3"/>
      </w:pPr>
      <w:bookmarkStart w:id="74" w:name="merced-river-watershed-analysis-1"/>
      <w:r>
        <w:t>Merced River Watershed Analysis</w:t>
      </w:r>
      <w:bookmarkEnd w:id="74"/>
    </w:p>
    <w:p w14:paraId="3C6A191A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Mar – Jun 2026 · </w:t>
      </w:r>
      <w:r>
        <w:rPr>
          <w:i/>
        </w:rPr>
        <w:t>Organization:</w:t>
      </w:r>
      <w:r>
        <w:t xml:space="preserve"> Bren School</w:t>
      </w:r>
    </w:p>
    <w:p w14:paraId="4D51CF0A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Flow-regime, sediment, and geomorphic analysis showing an 80% reduction in mean annual flood from dam operations.</w:t>
      </w:r>
    </w:p>
    <w:p w14:paraId="56808F3E" w14:textId="77777777" w:rsidR="00385EDB" w:rsidRDefault="00000000">
      <w:pPr>
        <w:pStyle w:val="Heading3"/>
      </w:pPr>
      <w:bookmarkStart w:id="75" w:name="independent-researcher-irrigation-drough"/>
      <w:r>
        <w:t>Independent Researcher: Irrigation &amp; Drought</w:t>
      </w:r>
      <w:bookmarkEnd w:id="75"/>
    </w:p>
    <w:p w14:paraId="1D042AD9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Aug 2025 – present · </w:t>
      </w:r>
      <w:r>
        <w:rPr>
          <w:i/>
        </w:rPr>
        <w:t>Organization:</w:t>
      </w:r>
      <w:r>
        <w:t xml:space="preserve"> UCSB Geography · advisor Zoe Pierrat</w:t>
      </w:r>
    </w:p>
    <w:p w14:paraId="43EC7AD5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OpenET, NLDAS, and SIF analysis of whether irrigation buffers crops under drought; manuscript in prep for </w:t>
      </w:r>
      <w:r>
        <w:rPr>
          <w:i/>
        </w:rPr>
        <w:t>Irrigation Science</w:t>
      </w:r>
      <w:r>
        <w:t>.</w:t>
      </w:r>
    </w:p>
    <w:p w14:paraId="62311977" w14:textId="77777777" w:rsidR="00385EDB" w:rsidRDefault="00000000">
      <w:pPr>
        <w:pStyle w:val="Heading3"/>
      </w:pPr>
      <w:bookmarkStart w:id="76" w:name="salinas-river-sustainable-water-manageme"/>
      <w:r>
        <w:lastRenderedPageBreak/>
        <w:t>Salinas River Sustainable Water Management Plan</w:t>
      </w:r>
      <w:bookmarkEnd w:id="76"/>
    </w:p>
    <w:p w14:paraId="10AACD24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Sep – Dec 2025 · </w:t>
      </w:r>
      <w:r>
        <w:rPr>
          <w:i/>
        </w:rPr>
        <w:t>Organization:</w:t>
      </w:r>
      <w:r>
        <w:t xml:space="preserve"> Bren School</w:t>
      </w:r>
    </w:p>
    <w:p w14:paraId="038C8891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Integrated watershed analysis and SGMA-oriented groundwater recommendations.</w:t>
      </w:r>
    </w:p>
    <w:p w14:paraId="415FD5C7" w14:textId="77777777" w:rsidR="00385EDB" w:rsidRDefault="00000000">
      <w:pPr>
        <w:pStyle w:val="Heading3"/>
      </w:pPr>
      <w:bookmarkStart w:id="77" w:name="climate-smart-agriculture-research-inter"/>
      <w:r>
        <w:t>Climate-Smart Agriculture Research Intern</w:t>
      </w:r>
      <w:bookmarkEnd w:id="77"/>
    </w:p>
    <w:p w14:paraId="1499087D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Jun – Aug 2025 · </w:t>
      </w:r>
      <w:r>
        <w:rPr>
          <w:i/>
        </w:rPr>
        <w:t>Organization:</w:t>
      </w:r>
      <w:r>
        <w:t xml:space="preserve"> University of Zambia · Lusaka</w:t>
      </w:r>
    </w:p>
    <w:p w14:paraId="4DE76B0B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Three seminars and ten stakeholder meetings on irrigation mapping; built an R Shiny explorer for local partners.</w:t>
      </w:r>
    </w:p>
    <w:p w14:paraId="42025159" w14:textId="77777777" w:rsidR="00385EDB" w:rsidRDefault="00000000">
      <w:pPr>
        <w:pStyle w:val="Heading3"/>
      </w:pPr>
      <w:bookmarkStart w:id="78" w:name="data-manager-masters-group-project"/>
      <w:r>
        <w:t>Data Manager, Master’s Group Project</w:t>
      </w:r>
      <w:bookmarkEnd w:id="78"/>
    </w:p>
    <w:p w14:paraId="6DF7A0B1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Apr 2025 – Jun 2026 · </w:t>
      </w:r>
      <w:r>
        <w:rPr>
          <w:i/>
        </w:rPr>
        <w:t>Organization:</w:t>
      </w:r>
      <w:r>
        <w:t xml:space="preserve"> Conservation International, Global IPLC Center</w:t>
      </w:r>
    </w:p>
    <w:p w14:paraId="4FDC8C94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Climate risk and conservation prioritization across Indigenous and local community territories in Amazonia.</w:t>
      </w:r>
    </w:p>
    <w:p w14:paraId="5B09E15B" w14:textId="77777777" w:rsidR="00385EDB" w:rsidRDefault="00000000">
      <w:pPr>
        <w:pStyle w:val="Heading3"/>
      </w:pPr>
      <w:bookmarkStart w:id="79" w:name="coastal-dune-restoration-policy-analysis"/>
      <w:r>
        <w:t>Coastal Dune Restoration Policy Analysis</w:t>
      </w:r>
      <w:bookmarkEnd w:id="79"/>
    </w:p>
    <w:p w14:paraId="251746DD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Jan – Mar 2025 · </w:t>
      </w:r>
      <w:r>
        <w:rPr>
          <w:i/>
        </w:rPr>
        <w:t>Organization:</w:t>
      </w:r>
      <w:r>
        <w:t xml:space="preserve"> UCSB Geography</w:t>
      </w:r>
    </w:p>
    <w:p w14:paraId="090647DB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Content analysis of 55 sea-level rise adaptation plans; developed a recognition–action gap framework.</w:t>
      </w:r>
    </w:p>
    <w:p w14:paraId="50FF5F8B" w14:textId="77777777" w:rsidR="00385EDB" w:rsidRDefault="00000000">
      <w:pPr>
        <w:pStyle w:val="Heading3"/>
      </w:pPr>
      <w:bookmarkStart w:id="80" w:name="field-volunteer-researcher"/>
      <w:r>
        <w:t>Field Volunteer Researcher</w:t>
      </w:r>
      <w:bookmarkEnd w:id="80"/>
    </w:p>
    <w:p w14:paraId="7001402B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Jan 2025 – present · </w:t>
      </w:r>
      <w:r>
        <w:rPr>
          <w:i/>
        </w:rPr>
        <w:t>Organization:</w:t>
      </w:r>
      <w:r>
        <w:t xml:space="preserve"> WAVES Lab · Dangermond Preserve</w:t>
      </w:r>
    </w:p>
    <w:p w14:paraId="7B07A84E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Stomatal conductance of Coast Live Oaks under drought.</w:t>
      </w:r>
    </w:p>
    <w:p w14:paraId="6FD0ADBF" w14:textId="77777777" w:rsidR="00385EDB" w:rsidRDefault="00000000">
      <w:pPr>
        <w:pStyle w:val="Heading3"/>
      </w:pPr>
      <w:bookmarkStart w:id="81" w:name="conservation-intern"/>
      <w:r>
        <w:t>Conservation Intern</w:t>
      </w:r>
      <w:bookmarkEnd w:id="81"/>
    </w:p>
    <w:p w14:paraId="33A66A81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Dec 2024 – Jun 2025 · </w:t>
      </w:r>
      <w:r>
        <w:rPr>
          <w:i/>
        </w:rPr>
        <w:t>Organization:</w:t>
      </w:r>
      <w:r>
        <w:t xml:space="preserve"> Los Padres ForestWatch · Santa Barbara</w:t>
      </w:r>
    </w:p>
    <w:p w14:paraId="1250A2EB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GIS habitat analyses of proposed Forest Service fuel-reduction projects; Redshanks distribution modeling.</w:t>
      </w:r>
    </w:p>
    <w:p w14:paraId="3A86D2DC" w14:textId="77777777" w:rsidR="00385EDB" w:rsidRDefault="00000000">
      <w:pPr>
        <w:pStyle w:val="Heading3"/>
      </w:pPr>
      <w:bookmarkStart w:id="82" w:name="graduate-research-assistant"/>
      <w:r>
        <w:t>Graduate Research Assistant</w:t>
      </w:r>
      <w:bookmarkEnd w:id="82"/>
    </w:p>
    <w:p w14:paraId="61541251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Nov 2024 – Aug 2026 · </w:t>
      </w:r>
      <w:r>
        <w:rPr>
          <w:i/>
        </w:rPr>
        <w:t>Organization:</w:t>
      </w:r>
      <w:r>
        <w:t xml:space="preserve"> Water, Vegetation &amp; Society Lab, UCSB</w:t>
      </w:r>
    </w:p>
    <w:p w14:paraId="714FA9CE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Benchmark ML dataset of Zambian smallholder irrigation; HPC pipeline for 50M+ Sentinel-2 images; led 4 undergraduate researchers.</w:t>
      </w:r>
    </w:p>
    <w:p w14:paraId="183231C2" w14:textId="77777777" w:rsidR="00385EDB" w:rsidRDefault="00000000">
      <w:pPr>
        <w:pStyle w:val="Heading3"/>
      </w:pPr>
      <w:bookmarkStart w:id="83" w:name="kiwi-conservation-volunteer"/>
      <w:r>
        <w:lastRenderedPageBreak/>
        <w:t>Kiwi Conservation Volunteer</w:t>
      </w:r>
      <w:bookmarkEnd w:id="83"/>
    </w:p>
    <w:p w14:paraId="58ABA4EF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Aug – Sep 2024 · </w:t>
      </w:r>
      <w:r>
        <w:rPr>
          <w:i/>
        </w:rPr>
        <w:t>Organization:</w:t>
      </w:r>
      <w:r>
        <w:t xml:space="preserve"> Whakatāne Kiwi Project · New Zealand</w:t>
      </w:r>
    </w:p>
    <w:p w14:paraId="4BE34D46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Predator trapping and radio-telemetry mapping of kiwi chicks.</w:t>
      </w:r>
    </w:p>
    <w:p w14:paraId="6A185835" w14:textId="77777777" w:rsidR="00385EDB" w:rsidRDefault="00000000">
      <w:pPr>
        <w:pStyle w:val="Heading3"/>
      </w:pPr>
      <w:bookmarkStart w:id="84" w:name="plant-specialist"/>
      <w:r>
        <w:t>Plant Specialist</w:t>
      </w:r>
      <w:bookmarkEnd w:id="84"/>
    </w:p>
    <w:p w14:paraId="42FCEB08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Jan – Jul 2024 · </w:t>
      </w:r>
      <w:r>
        <w:rPr>
          <w:i/>
        </w:rPr>
        <w:t>Organization:</w:t>
      </w:r>
      <w:r>
        <w:t xml:space="preserve"> Broadway Terrace Nursery · Oakland</w:t>
      </w:r>
    </w:p>
    <w:p w14:paraId="7BD15C75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Advised on California native plants, restoration, and garden ecology.</w:t>
      </w:r>
    </w:p>
    <w:p w14:paraId="29D4EA71" w14:textId="77777777" w:rsidR="00385EDB" w:rsidRDefault="00000000">
      <w:pPr>
        <w:pStyle w:val="Heading3"/>
      </w:pPr>
      <w:bookmarkStart w:id="85" w:name="farmer-wwoof"/>
      <w:r>
        <w:t>Farmer (WWOOF)</w:t>
      </w:r>
      <w:bookmarkEnd w:id="85"/>
    </w:p>
    <w:p w14:paraId="6832C74B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Sep – Oct 2023 · </w:t>
      </w:r>
      <w:r>
        <w:rPr>
          <w:i/>
        </w:rPr>
        <w:t>Organization:</w:t>
      </w:r>
      <w:r>
        <w:t xml:space="preserve"> Worldwide Opportunities on Organic Farms · Colombia</w:t>
      </w:r>
    </w:p>
    <w:p w14:paraId="7F1464B4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Hands-on organic and regenerative farming.</w:t>
      </w:r>
    </w:p>
    <w:p w14:paraId="4C685323" w14:textId="77777777" w:rsidR="00385EDB" w:rsidRDefault="00000000">
      <w:pPr>
        <w:pStyle w:val="Heading3"/>
      </w:pPr>
      <w:bookmarkStart w:id="86" w:name="environmental-social-impact-partnerships"/>
      <w:r>
        <w:t>Environmental &amp; Social Impact Partnerships</w:t>
      </w:r>
      <w:bookmarkEnd w:id="86"/>
    </w:p>
    <w:p w14:paraId="594A4865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Nov 2021 – Aug 2023 · </w:t>
      </w:r>
      <w:r>
        <w:rPr>
          <w:i/>
        </w:rPr>
        <w:t>Organization:</w:t>
      </w:r>
      <w:r>
        <w:t xml:space="preserve"> The Vita Coco Company · New York</w:t>
      </w:r>
    </w:p>
    <w:p w14:paraId="11C82D00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ESG strategy and sustainability partnerships; led the brand’s first social impact campaign ($13K donated to US VETS, +10% social following).</w:t>
      </w:r>
    </w:p>
    <w:p w14:paraId="47731877" w14:textId="77777777" w:rsidR="00385EDB" w:rsidRDefault="00000000">
      <w:pPr>
        <w:pStyle w:val="Heading3"/>
      </w:pPr>
      <w:bookmarkStart w:id="87" w:name="climate-fellow-science-communications-in"/>
      <w:r>
        <w:t>Climate Fellow · Science Communications Intern</w:t>
      </w:r>
      <w:bookmarkEnd w:id="87"/>
    </w:p>
    <w:p w14:paraId="257E614D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2022 · </w:t>
      </w:r>
      <w:r>
        <w:rPr>
          <w:i/>
        </w:rPr>
        <w:t>Organization:</w:t>
      </w:r>
      <w:r>
        <w:t xml:space="preserve"> Climatebase · High Atlas Foundation · New York</w:t>
      </w:r>
    </w:p>
    <w:p w14:paraId="7C67992A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Climate career fellowship and science communications for a Morocco-based sustainable development nonprofit.</w:t>
      </w:r>
    </w:p>
    <w:p w14:paraId="2D6BEA6D" w14:textId="77777777" w:rsidR="00385EDB" w:rsidRDefault="00000000">
      <w:pPr>
        <w:pStyle w:val="Heading3"/>
      </w:pPr>
      <w:bookmarkStart w:id="88" w:name="bba-finance-urban-land-economics"/>
      <w:r>
        <w:t>BBA, Finance &amp; Urban Land Economics</w:t>
      </w:r>
      <w:bookmarkEnd w:id="88"/>
    </w:p>
    <w:p w14:paraId="200D2F57" w14:textId="77777777" w:rsidR="00385EDB" w:rsidRDefault="00000000">
      <w:pPr>
        <w:pStyle w:val="FirstParagraph"/>
      </w:pPr>
      <w:r>
        <w:rPr>
          <w:i/>
        </w:rPr>
        <w:t>Dates:</w:t>
      </w:r>
      <w:r>
        <w:t xml:space="preserve"> Jun 2021 · </w:t>
      </w:r>
      <w:r>
        <w:rPr>
          <w:i/>
        </w:rPr>
        <w:t>Organization:</w:t>
      </w:r>
      <w:r>
        <w:t xml:space="preserve"> University of Wisconsin–Madison · 3.67 GPA</w:t>
      </w:r>
    </w:p>
    <w:p w14:paraId="34DDEAFB" w14:textId="77777777" w:rsidR="00385EDB" w:rsidRDefault="00000000">
      <w:pPr>
        <w:pStyle w:val="BodyText"/>
      </w:pPr>
      <w:r>
        <w:rPr>
          <w:i/>
        </w:rPr>
        <w:t>Text:</w:t>
      </w:r>
      <w:r>
        <w:t xml:space="preserve"> Undergraduate research on applying Low Income Housing Tax Credits to the Bay Area housing crisis.</w:t>
      </w:r>
    </w:p>
    <w:p w14:paraId="408C78E0" w14:textId="77777777" w:rsidR="00385EDB" w:rsidRDefault="00000000">
      <w:pPr>
        <w:pStyle w:val="Heading2"/>
      </w:pPr>
      <w:bookmarkStart w:id="89" w:name="toolkit-sidebar"/>
      <w:r>
        <w:t>Toolkit (sidebar)</w:t>
      </w:r>
      <w:bookmarkEnd w:id="89"/>
    </w:p>
    <w:p w14:paraId="6805ED1C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Skills · </w:t>
      </w:r>
      <w:r>
        <w:rPr>
          <w:i/>
        </w:rPr>
        <w:t>Heading:</w:t>
      </w:r>
      <w:r>
        <w:t xml:space="preserve"> Toolkit</w:t>
      </w:r>
    </w:p>
    <w:p w14:paraId="46662CCE" w14:textId="77777777" w:rsidR="00385EDB" w:rsidRDefault="00000000">
      <w:pPr>
        <w:pStyle w:val="BodyText"/>
      </w:pPr>
      <w:r>
        <w:rPr>
          <w:i/>
        </w:rPr>
        <w:t>Geospatial &amp; remote sensing:</w:t>
      </w:r>
      <w:r>
        <w:t xml:space="preserve"> Google Earth Engine · ArcGIS Pro (ModelBuilder, Spatial Analyst, arcpy) · QGIS · Sentinel-2, Landsat, ECOSTRESS, OpenET, NLDAS, OCO-2 SIF</w:t>
      </w:r>
    </w:p>
    <w:p w14:paraId="58D1A850" w14:textId="77777777" w:rsidR="00385EDB" w:rsidRDefault="00000000">
      <w:pPr>
        <w:pStyle w:val="BodyText"/>
      </w:pPr>
      <w:r>
        <w:rPr>
          <w:i/>
        </w:rPr>
        <w:t>R:</w:t>
      </w:r>
      <w:r>
        <w:t xml:space="preserve"> sf · terra · stars · tmap · leaflet · shiny · tidyverse · prioritizr · Quarto</w:t>
      </w:r>
    </w:p>
    <w:p w14:paraId="7E32D7DB" w14:textId="77777777" w:rsidR="00385EDB" w:rsidRDefault="00000000">
      <w:pPr>
        <w:pStyle w:val="BodyText"/>
      </w:pPr>
      <w:r>
        <w:rPr>
          <w:i/>
        </w:rPr>
        <w:t>Python:</w:t>
      </w:r>
      <w:r>
        <w:t xml:space="preserve"> geopandas · xarray · rasterio · numpy · pandas · matplotlib · scikit-learn</w:t>
      </w:r>
    </w:p>
    <w:p w14:paraId="7F8FE1BE" w14:textId="77777777" w:rsidR="00385EDB" w:rsidRDefault="00000000">
      <w:pPr>
        <w:pStyle w:val="BodyText"/>
      </w:pPr>
      <w:r>
        <w:rPr>
          <w:i/>
        </w:rPr>
        <w:lastRenderedPageBreak/>
        <w:t>Computing:</w:t>
      </w:r>
      <w:r>
        <w:t xml:space="preserve"> HPC / SLURM · Git &amp; GitHub · reproducible pipelines</w:t>
      </w:r>
    </w:p>
    <w:p w14:paraId="4DD43986" w14:textId="77777777" w:rsidR="00385EDB" w:rsidRDefault="00000000">
      <w:pPr>
        <w:pStyle w:val="BodyText"/>
      </w:pPr>
      <w:r>
        <w:rPr>
          <w:i/>
        </w:rPr>
        <w:t>Policy &amp; communication:</w:t>
      </w:r>
      <w:r>
        <w:t xml:space="preserve"> SGMA · NEPA/CEQA · water policy · content analysis · stakeholder engagement · science communication</w:t>
      </w:r>
    </w:p>
    <w:p w14:paraId="61AF9B20" w14:textId="77777777" w:rsidR="00385EDB" w:rsidRDefault="00000000">
      <w:pPr>
        <w:pStyle w:val="BodyText"/>
      </w:pPr>
      <w:r>
        <w:rPr>
          <w:i/>
        </w:rPr>
        <w:t>Languages:</w:t>
      </w:r>
      <w:r>
        <w:t xml:space="preserve"> English (native) · Spanish (professional working proficiency)</w:t>
      </w:r>
    </w:p>
    <w:p w14:paraId="28DF0579" w14:textId="77777777" w:rsidR="00385EDB" w:rsidRDefault="00000000">
      <w:pPr>
        <w:pStyle w:val="Heading2"/>
      </w:pPr>
      <w:bookmarkStart w:id="90" w:name="leadership-service"/>
      <w:r>
        <w:t>Leadership &amp; service</w:t>
      </w:r>
      <w:bookmarkEnd w:id="90"/>
    </w:p>
    <w:p w14:paraId="0EE1CD8C" w14:textId="77777777" w:rsidR="00385EDB" w:rsidRDefault="00000000">
      <w:pPr>
        <w:pStyle w:val="Compact"/>
        <w:numPr>
          <w:ilvl w:val="0"/>
          <w:numId w:val="9"/>
        </w:numPr>
      </w:pPr>
      <w:r>
        <w:t>Bren-ES Fellows Mentor, Bren School</w:t>
      </w:r>
    </w:p>
    <w:p w14:paraId="07973E7E" w14:textId="77777777" w:rsidR="00385EDB" w:rsidRDefault="00000000">
      <w:pPr>
        <w:pStyle w:val="Compact"/>
        <w:numPr>
          <w:ilvl w:val="0"/>
          <w:numId w:val="9"/>
        </w:numPr>
      </w:pPr>
      <w:r>
        <w:t>Bren Seminar Committee (2025–2026)</w:t>
      </w:r>
    </w:p>
    <w:p w14:paraId="504517F4" w14:textId="77777777" w:rsidR="00385EDB" w:rsidRDefault="00000000">
      <w:pPr>
        <w:pStyle w:val="Compact"/>
        <w:numPr>
          <w:ilvl w:val="0"/>
          <w:numId w:val="9"/>
        </w:numPr>
      </w:pPr>
      <w:r>
        <w:t>Graduate Mentor, The Wildlife Society, UCSB (2025–2026)</w:t>
      </w:r>
    </w:p>
    <w:p w14:paraId="05B4BD9E" w14:textId="77777777" w:rsidR="00385EDB" w:rsidRDefault="00000000">
      <w:pPr>
        <w:pStyle w:val="Compact"/>
        <w:numPr>
          <w:ilvl w:val="0"/>
          <w:numId w:val="9"/>
        </w:numPr>
      </w:pPr>
      <w:r>
        <w:t>Research team lead, 4 WAVES Lab undergraduates</w:t>
      </w:r>
    </w:p>
    <w:p w14:paraId="01DAFEF0" w14:textId="77777777" w:rsidR="00385EDB" w:rsidRDefault="00000000">
      <w:pPr>
        <w:pStyle w:val="Compact"/>
        <w:numPr>
          <w:ilvl w:val="0"/>
          <w:numId w:val="9"/>
        </w:numPr>
      </w:pPr>
      <w:r>
        <w:t>Community Mentor, East Oakland Boxing Association (2017, 2018)</w:t>
      </w:r>
    </w:p>
    <w:p w14:paraId="4972FAEE" w14:textId="77777777" w:rsidR="00385EDB" w:rsidRDefault="00000000">
      <w:pPr>
        <w:pStyle w:val="Heading2"/>
      </w:pPr>
      <w:bookmarkStart w:id="91" w:name="certifications"/>
      <w:r>
        <w:t>Certifications</w:t>
      </w:r>
      <w:bookmarkEnd w:id="91"/>
    </w:p>
    <w:p w14:paraId="5B1149B7" w14:textId="77777777" w:rsidR="00385EDB" w:rsidRDefault="00000000">
      <w:pPr>
        <w:pStyle w:val="Compact"/>
        <w:numPr>
          <w:ilvl w:val="0"/>
          <w:numId w:val="10"/>
        </w:numPr>
      </w:pPr>
      <w:r>
        <w:t>NASA ARSET: Integration of Animal Tracking &amp; Remote Sensing</w:t>
      </w:r>
    </w:p>
    <w:p w14:paraId="4145C660" w14:textId="77777777" w:rsidR="00385EDB" w:rsidRDefault="00000000">
      <w:pPr>
        <w:pStyle w:val="Compact"/>
        <w:numPr>
          <w:ilvl w:val="0"/>
          <w:numId w:val="10"/>
        </w:numPr>
      </w:pPr>
      <w:r>
        <w:t>Data Science with Python: Data Analysis &amp; Visualization</w:t>
      </w:r>
    </w:p>
    <w:p w14:paraId="2CD822FF" w14:textId="77777777" w:rsidR="00385EDB" w:rsidRDefault="00000000">
      <w:pPr>
        <w:pStyle w:val="Compact"/>
        <w:numPr>
          <w:ilvl w:val="0"/>
          <w:numId w:val="10"/>
        </w:numPr>
      </w:pPr>
      <w:r>
        <w:t>Data Analyst in R</w:t>
      </w:r>
    </w:p>
    <w:p w14:paraId="7AC36D78" w14:textId="77777777" w:rsidR="00385EDB" w:rsidRDefault="00000000">
      <w:pPr>
        <w:pStyle w:val="Compact"/>
        <w:numPr>
          <w:ilvl w:val="0"/>
          <w:numId w:val="10"/>
        </w:numPr>
      </w:pPr>
      <w:r>
        <w:t>ArcGIS Online Basics</w:t>
      </w:r>
    </w:p>
    <w:p w14:paraId="364B96D2" w14:textId="77777777" w:rsidR="00385EDB" w:rsidRDefault="00000000">
      <w:pPr>
        <w:pStyle w:val="Heading2"/>
      </w:pPr>
      <w:bookmarkStart w:id="92" w:name="selected-coursework"/>
      <w:r>
        <w:t>Selected coursework</w:t>
      </w:r>
      <w:bookmarkEnd w:id="92"/>
    </w:p>
    <w:p w14:paraId="0CE5C471" w14:textId="77777777" w:rsidR="00385EDB" w:rsidRDefault="00000000">
      <w:pPr>
        <w:pStyle w:val="FirstParagraph"/>
      </w:pPr>
      <w:r>
        <w:t>Water Policy · Groundwater Management · Watershed Analysis · Natural Resource Law &amp; Policy · NEPA/CEQA · International Environmental Policy · Ecology of Managed Ecosystems · Geospatial Analysis &amp; Remote Sensing · Environmental Modeling</w:t>
      </w:r>
    </w:p>
    <w:p w14:paraId="65ADE7D5" w14:textId="77777777" w:rsidR="00385EDB" w:rsidRDefault="00000000">
      <w:pPr>
        <w:pStyle w:val="Heading1"/>
      </w:pPr>
      <w:bookmarkStart w:id="93" w:name="photography-page-photography.qmd"/>
      <w:bookmarkStart w:id="94" w:name="_Toc243225406"/>
      <w:r>
        <w:t>Photography page (photography.qmd)</w:t>
      </w:r>
      <w:bookmarkEnd w:id="93"/>
      <w:bookmarkEnd w:id="94"/>
    </w:p>
    <w:p w14:paraId="5BA3CCD7" w14:textId="77777777" w:rsidR="00385EDB" w:rsidRDefault="00000000">
      <w:pPr>
        <w:pStyle w:val="Heading2"/>
      </w:pPr>
      <w:bookmarkStart w:id="95" w:name="side-panel"/>
      <w:r>
        <w:t>Side panel</w:t>
      </w:r>
      <w:bookmarkEnd w:id="95"/>
    </w:p>
    <w:p w14:paraId="35F6349D" w14:textId="77777777" w:rsidR="00385EDB" w:rsidRDefault="00000000">
      <w:pPr>
        <w:pStyle w:val="FirstParagraph"/>
      </w:pPr>
      <w:r>
        <w:rPr>
          <w:i/>
        </w:rPr>
        <w:t>Eyebrow:</w:t>
      </w:r>
      <w:r>
        <w:t xml:space="preserve"> Field notes</w:t>
      </w:r>
    </w:p>
    <w:p w14:paraId="414D4313" w14:textId="77777777" w:rsidR="00385EDB" w:rsidRDefault="00000000">
      <w:pPr>
        <w:pStyle w:val="BodyText"/>
      </w:pPr>
      <w:r>
        <w:rPr>
          <w:i/>
        </w:rPr>
        <w:t>Heading:</w:t>
      </w:r>
      <w:r>
        <w:t xml:space="preserve"> Photography</w:t>
      </w:r>
    </w:p>
    <w:p w14:paraId="4C131A26" w14:textId="77777777" w:rsidR="00385EDB" w:rsidRDefault="00000000">
      <w:pPr>
        <w:pStyle w:val="BodyText"/>
      </w:pPr>
      <w:r>
        <w:rPr>
          <w:i/>
        </w:rPr>
        <w:t>Intro:</w:t>
      </w:r>
      <w:r>
        <w:t xml:space="preserve"> Landscapes, field sites, and places that shaped how I see land and water. Click a circle to open the gallery.</w:t>
      </w:r>
    </w:p>
    <w:p w14:paraId="13DF1360" w14:textId="77777777" w:rsidR="00385EDB" w:rsidRDefault="00000000">
      <w:pPr>
        <w:pStyle w:val="BodyText"/>
      </w:pPr>
      <w:r>
        <w:rPr>
          <w:i/>
        </w:rPr>
        <w:t>Legend:</w:t>
      </w:r>
      <w:r>
        <w:t xml:space="preserve"> Fieldwork · Nature · Travel</w:t>
      </w:r>
    </w:p>
    <w:p w14:paraId="6FF70F1B" w14:textId="77777777" w:rsidR="00385EDB" w:rsidRDefault="00000000">
      <w:pPr>
        <w:pStyle w:val="BodyText"/>
      </w:pPr>
      <w:r>
        <w:rPr>
          <w:i/>
        </w:rPr>
        <w:t>Sample notice (disappears once real photos are added):</w:t>
      </w:r>
      <w:r>
        <w:t xml:space="preserve"> Sample images shown. Real photos coming soon.</w:t>
      </w:r>
    </w:p>
    <w:p w14:paraId="740B78B7" w14:textId="77777777" w:rsidR="00385EDB" w:rsidRDefault="00000000">
      <w:pPr>
        <w:pStyle w:val="Heading2"/>
      </w:pPr>
      <w:bookmarkStart w:id="96" w:name="places-on-the-map"/>
      <w:r>
        <w:t>Places on the map</w:t>
      </w:r>
      <w:bookmarkEnd w:id="96"/>
    </w:p>
    <w:p w14:paraId="7722F2B2" w14:textId="77777777" w:rsidR="00385EDB" w:rsidRDefault="00000000">
      <w:pPr>
        <w:pStyle w:val="FirstParagraph"/>
      </w:pPr>
      <w:r>
        <w:rPr>
          <w:i/>
        </w:rPr>
        <w:t>(These are placeholders. Edit titles and blurbs, add or remove places, and note which photos belong where. Captions for individual photos can go here too.)</w:t>
      </w:r>
    </w:p>
    <w:p w14:paraId="12C59E5D" w14:textId="77777777" w:rsidR="00385EDB" w:rsidRDefault="00000000">
      <w:pPr>
        <w:pStyle w:val="Heading3"/>
      </w:pPr>
      <w:bookmarkStart w:id="97" w:name="santa-barbara-the-gaviota-coast"/>
      <w:r>
        <w:lastRenderedPageBreak/>
        <w:t>Santa Barbara &amp; the Gaviota Coast</w:t>
      </w:r>
      <w:bookmarkEnd w:id="97"/>
    </w:p>
    <w:p w14:paraId="42590776" w14:textId="77777777" w:rsidR="00385EDB" w:rsidRDefault="00000000">
      <w:pPr>
        <w:pStyle w:val="FirstParagraph"/>
      </w:pPr>
      <w:r>
        <w:rPr>
          <w:i/>
        </w:rPr>
        <w:t>Region:</w:t>
      </w:r>
      <w:r>
        <w:t xml:space="preserve"> California, USA · </w:t>
      </w:r>
      <w:r>
        <w:rPr>
          <w:i/>
        </w:rPr>
        <w:t>Year:</w:t>
      </w:r>
      <w:r>
        <w:t xml:space="preserve"> 2025 · </w:t>
      </w:r>
      <w:r>
        <w:rPr>
          <w:i/>
        </w:rPr>
        <w:t>Category:</w:t>
      </w:r>
      <w:r>
        <w:t xml:space="preserve"> Fieldwork</w:t>
      </w:r>
    </w:p>
    <w:p w14:paraId="6C80241D" w14:textId="77777777" w:rsidR="00385EDB" w:rsidRDefault="00000000">
      <w:pPr>
        <w:pStyle w:val="BodyText"/>
      </w:pPr>
      <w:r>
        <w:rPr>
          <w:i/>
        </w:rPr>
        <w:t>Blurb:</w:t>
      </w:r>
      <w:r>
        <w:t xml:space="preserve"> Home base for grad school: chaparral ridgelines, oak woodland, and the Dangermond Preserve.</w:t>
      </w:r>
    </w:p>
    <w:p w14:paraId="0AF65C1B" w14:textId="77777777" w:rsidR="00385EDB" w:rsidRDefault="00000000">
      <w:pPr>
        <w:pStyle w:val="Heading3"/>
      </w:pPr>
      <w:bookmarkStart w:id="98" w:name="los-padres-national-forest"/>
      <w:r>
        <w:t>Los Padres National Forest</w:t>
      </w:r>
      <w:bookmarkEnd w:id="98"/>
    </w:p>
    <w:p w14:paraId="28383D1E" w14:textId="77777777" w:rsidR="00385EDB" w:rsidRDefault="00000000">
      <w:pPr>
        <w:pStyle w:val="FirstParagraph"/>
      </w:pPr>
      <w:r>
        <w:rPr>
          <w:i/>
        </w:rPr>
        <w:t>Region:</w:t>
      </w:r>
      <w:r>
        <w:t xml:space="preserve"> California, USA · </w:t>
      </w:r>
      <w:r>
        <w:rPr>
          <w:i/>
        </w:rPr>
        <w:t>Year:</w:t>
      </w:r>
      <w:r>
        <w:t xml:space="preserve"> 2025 · </w:t>
      </w:r>
      <w:r>
        <w:rPr>
          <w:i/>
        </w:rPr>
        <w:t>Category:</w:t>
      </w:r>
      <w:r>
        <w:t xml:space="preserve"> Fieldwork</w:t>
      </w:r>
    </w:p>
    <w:p w14:paraId="108D826A" w14:textId="77777777" w:rsidR="00385EDB" w:rsidRDefault="00000000">
      <w:pPr>
        <w:pStyle w:val="BodyText"/>
      </w:pPr>
      <w:r>
        <w:rPr>
          <w:i/>
        </w:rPr>
        <w:t>Blurb:</w:t>
      </w:r>
      <w:r>
        <w:t xml:space="preserve"> Fieldwork and hikes through the backcountry I mapped with Los Padres ForestWatch.</w:t>
      </w:r>
    </w:p>
    <w:p w14:paraId="1FD0E02C" w14:textId="77777777" w:rsidR="00385EDB" w:rsidRDefault="00000000">
      <w:pPr>
        <w:pStyle w:val="Heading3"/>
      </w:pPr>
      <w:bookmarkStart w:id="99" w:name="lusaka-the-zambian-countryside"/>
      <w:r>
        <w:t>Lusaka &amp; the Zambian countryside</w:t>
      </w:r>
      <w:bookmarkEnd w:id="99"/>
    </w:p>
    <w:p w14:paraId="2B34AC49" w14:textId="77777777" w:rsidR="00385EDB" w:rsidRDefault="00000000">
      <w:pPr>
        <w:pStyle w:val="FirstParagraph"/>
      </w:pPr>
      <w:r>
        <w:rPr>
          <w:i/>
        </w:rPr>
        <w:t>Region:</w:t>
      </w:r>
      <w:r>
        <w:t xml:space="preserve"> Zambia · </w:t>
      </w:r>
      <w:r>
        <w:rPr>
          <w:i/>
        </w:rPr>
        <w:t>Year:</w:t>
      </w:r>
      <w:r>
        <w:t xml:space="preserve"> 2025 · </w:t>
      </w:r>
      <w:r>
        <w:rPr>
          <w:i/>
        </w:rPr>
        <w:t>Category:</w:t>
      </w:r>
      <w:r>
        <w:t xml:space="preserve"> Fieldwork</w:t>
      </w:r>
    </w:p>
    <w:p w14:paraId="1EC23E1E" w14:textId="77777777" w:rsidR="00385EDB" w:rsidRDefault="00000000">
      <w:pPr>
        <w:pStyle w:val="BodyText"/>
      </w:pPr>
      <w:r>
        <w:rPr>
          <w:i/>
        </w:rPr>
        <w:t>Blurb:</w:t>
      </w:r>
      <w:r>
        <w:t xml:space="preserve"> A summer with the University of Zambia, visiting irrigated plots I had only seen from space.</w:t>
      </w:r>
    </w:p>
    <w:p w14:paraId="1CD5D752" w14:textId="77777777" w:rsidR="00385EDB" w:rsidRDefault="00000000">
      <w:pPr>
        <w:pStyle w:val="Heading3"/>
      </w:pPr>
      <w:bookmarkStart w:id="100" w:name="whakatāne"/>
      <w:r>
        <w:t>Whakatāne</w:t>
      </w:r>
      <w:bookmarkEnd w:id="100"/>
    </w:p>
    <w:p w14:paraId="52B23722" w14:textId="77777777" w:rsidR="00385EDB" w:rsidRDefault="00000000">
      <w:pPr>
        <w:pStyle w:val="FirstParagraph"/>
      </w:pPr>
      <w:r>
        <w:rPr>
          <w:i/>
        </w:rPr>
        <w:t>Region:</w:t>
      </w:r>
      <w:r>
        <w:t xml:space="preserve"> Bay of Plenty, New Zealand · </w:t>
      </w:r>
      <w:r>
        <w:rPr>
          <w:i/>
        </w:rPr>
        <w:t>Year:</w:t>
      </w:r>
      <w:r>
        <w:t xml:space="preserve"> 2024 · </w:t>
      </w:r>
      <w:r>
        <w:rPr>
          <w:i/>
        </w:rPr>
        <w:t>Category:</w:t>
      </w:r>
      <w:r>
        <w:t xml:space="preserve"> Nature</w:t>
      </w:r>
    </w:p>
    <w:p w14:paraId="19FA0518" w14:textId="77777777" w:rsidR="00385EDB" w:rsidRDefault="00000000">
      <w:pPr>
        <w:pStyle w:val="BodyText"/>
      </w:pPr>
      <w:r>
        <w:rPr>
          <w:i/>
        </w:rPr>
        <w:t>Blurb:</w:t>
      </w:r>
      <w:r>
        <w:t xml:space="preserve"> Tracking kiwi chicks through the native bush.</w:t>
      </w:r>
    </w:p>
    <w:p w14:paraId="27A23938" w14:textId="77777777" w:rsidR="00385EDB" w:rsidRDefault="00000000">
      <w:pPr>
        <w:pStyle w:val="Heading3"/>
      </w:pPr>
      <w:bookmarkStart w:id="101" w:name="andes-of-boyacá"/>
      <w:r>
        <w:t>Andes of Boyacá</w:t>
      </w:r>
      <w:bookmarkEnd w:id="101"/>
    </w:p>
    <w:p w14:paraId="1579E879" w14:textId="77777777" w:rsidR="00385EDB" w:rsidRDefault="00000000">
      <w:pPr>
        <w:pStyle w:val="FirstParagraph"/>
      </w:pPr>
      <w:r>
        <w:rPr>
          <w:i/>
        </w:rPr>
        <w:t>Region:</w:t>
      </w:r>
      <w:r>
        <w:t xml:space="preserve"> Colombia · </w:t>
      </w:r>
      <w:r>
        <w:rPr>
          <w:i/>
        </w:rPr>
        <w:t>Year:</w:t>
      </w:r>
      <w:r>
        <w:t xml:space="preserve"> 2023 · </w:t>
      </w:r>
      <w:r>
        <w:rPr>
          <w:i/>
        </w:rPr>
        <w:t>Category:</w:t>
      </w:r>
      <w:r>
        <w:t xml:space="preserve"> Travel</w:t>
      </w:r>
    </w:p>
    <w:p w14:paraId="00D8163E" w14:textId="77777777" w:rsidR="00385EDB" w:rsidRDefault="00000000">
      <w:pPr>
        <w:pStyle w:val="BodyText"/>
      </w:pPr>
      <w:r>
        <w:rPr>
          <w:i/>
        </w:rPr>
        <w:t>Blurb:</w:t>
      </w:r>
      <w:r>
        <w:t xml:space="preserve"> Farming in the Andes with WWOOF.</w:t>
      </w:r>
    </w:p>
    <w:p w14:paraId="7CDA0968" w14:textId="77777777" w:rsidR="00385EDB" w:rsidRDefault="00000000">
      <w:pPr>
        <w:pStyle w:val="Heading3"/>
      </w:pPr>
      <w:bookmarkStart w:id="102" w:name="bryce-canyon"/>
      <w:r>
        <w:t>Bryce Canyon</w:t>
      </w:r>
      <w:bookmarkEnd w:id="102"/>
    </w:p>
    <w:p w14:paraId="53A7E686" w14:textId="77777777" w:rsidR="00385EDB" w:rsidRDefault="00000000">
      <w:pPr>
        <w:pStyle w:val="FirstParagraph"/>
      </w:pPr>
      <w:r>
        <w:rPr>
          <w:i/>
        </w:rPr>
        <w:t>Region:</w:t>
      </w:r>
      <w:r>
        <w:t xml:space="preserve"> Utah, USA · </w:t>
      </w:r>
      <w:r>
        <w:rPr>
          <w:i/>
        </w:rPr>
        <w:t>Year:</w:t>
      </w:r>
      <w:r>
        <w:t xml:space="preserve"> 2024 · </w:t>
      </w:r>
      <w:r>
        <w:rPr>
          <w:i/>
        </w:rPr>
        <w:t>Category:</w:t>
      </w:r>
      <w:r>
        <w:t xml:space="preserve"> Nature</w:t>
      </w:r>
    </w:p>
    <w:p w14:paraId="6B437EEA" w14:textId="77777777" w:rsidR="00385EDB" w:rsidRDefault="00000000">
      <w:pPr>
        <w:pStyle w:val="BodyText"/>
      </w:pPr>
      <w:r>
        <w:rPr>
          <w:i/>
        </w:rPr>
        <w:t>Blurb:</w:t>
      </w:r>
      <w:r>
        <w:t xml:space="preserve"> Hoodoos at sunrise.</w:t>
      </w:r>
    </w:p>
    <w:p w14:paraId="1768C7DA" w14:textId="77777777" w:rsidR="00385EDB" w:rsidRDefault="00000000">
      <w:pPr>
        <w:pStyle w:val="Heading1"/>
      </w:pPr>
      <w:bookmarkStart w:id="103" w:name="brand-design-notes"/>
      <w:bookmarkStart w:id="104" w:name="_Toc243225407"/>
      <w:r>
        <w:t>Brand &amp; design notes</w:t>
      </w:r>
      <w:bookmarkEnd w:id="103"/>
      <w:bookmarkEnd w:id="104"/>
    </w:p>
    <w:p w14:paraId="29C7BEF4" w14:textId="77777777" w:rsidR="00385EDB" w:rsidRDefault="00000000">
      <w:pPr>
        <w:pStyle w:val="FirstParagraph"/>
      </w:pPr>
      <w:r>
        <w:rPr>
          <w:i/>
        </w:rPr>
        <w:t>Use this space for feedback on the look and feel: colors, fonts, the contour-line artwork, layout, anything you’d change. The visual brand guide lives on the site at /brand.html.</w:t>
      </w:r>
    </w:p>
    <w:p w14:paraId="6EF5586D" w14:textId="77777777" w:rsidR="00385EDB" w:rsidRDefault="00000000">
      <w:pPr>
        <w:pStyle w:val="Heading2"/>
      </w:pPr>
      <w:bookmarkStart w:id="105" w:name="what-i-like"/>
      <w:r>
        <w:lastRenderedPageBreak/>
        <w:t>What I like</w:t>
      </w:r>
      <w:bookmarkEnd w:id="105"/>
    </w:p>
    <w:p w14:paraId="554E39DE" w14:textId="77777777" w:rsidR="00385EDB" w:rsidRDefault="00000000">
      <w:pPr>
        <w:pStyle w:val="Heading2"/>
      </w:pPr>
      <w:bookmarkStart w:id="106" w:name="what-id-change"/>
      <w:r>
        <w:t>What I’d change</w:t>
      </w:r>
      <w:bookmarkEnd w:id="106"/>
    </w:p>
    <w:p w14:paraId="350EE59F" w14:textId="77777777" w:rsidR="00385EDB" w:rsidRDefault="00000000">
      <w:pPr>
        <w:pStyle w:val="Heading2"/>
      </w:pPr>
      <w:bookmarkStart w:id="107" w:name="new-pages-or-sections-i-want"/>
      <w:r>
        <w:t>New pages or sections I want</w:t>
      </w:r>
      <w:bookmarkEnd w:id="107"/>
    </w:p>
    <w:p w14:paraId="178BD4CA" w14:textId="77777777" w:rsidR="00385EDB" w:rsidRDefault="00000000">
      <w:pPr>
        <w:pStyle w:val="Heading2"/>
      </w:pPr>
      <w:bookmarkStart w:id="108" w:name="other-notes"/>
      <w:r>
        <w:t>Other notes</w:t>
      </w:r>
      <w:bookmarkEnd w:id="108"/>
    </w:p>
    <w:sectPr w:rsidR="00385E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FE5E49" w14:textId="77777777" w:rsidR="00D67824" w:rsidRDefault="00D67824">
      <w:pPr>
        <w:spacing w:after="0"/>
      </w:pPr>
      <w:r>
        <w:separator/>
      </w:r>
    </w:p>
  </w:endnote>
  <w:endnote w:type="continuationSeparator" w:id="0">
    <w:p w14:paraId="7C962B9C" w14:textId="77777777" w:rsidR="00D67824" w:rsidRDefault="00D678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96B93D" w14:textId="77777777" w:rsidR="00D67824" w:rsidRDefault="00D67824">
      <w:r>
        <w:separator/>
      </w:r>
    </w:p>
  </w:footnote>
  <w:footnote w:type="continuationSeparator" w:id="0">
    <w:p w14:paraId="04A441EA" w14:textId="77777777" w:rsidR="00D67824" w:rsidRDefault="00D67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27C4FD9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30213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4C4201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91608390">
    <w:abstractNumId w:val="2"/>
  </w:num>
  <w:num w:numId="2" w16cid:durableId="1849905937">
    <w:abstractNumId w:val="2"/>
  </w:num>
  <w:num w:numId="3" w16cid:durableId="755398068">
    <w:abstractNumId w:val="0"/>
  </w:num>
  <w:num w:numId="4" w16cid:durableId="273446721">
    <w:abstractNumId w:val="0"/>
  </w:num>
  <w:num w:numId="5" w16cid:durableId="964116223">
    <w:abstractNumId w:val="0"/>
  </w:num>
  <w:num w:numId="6" w16cid:durableId="621302360">
    <w:abstractNumId w:val="0"/>
  </w:num>
  <w:num w:numId="7" w16cid:durableId="1821383260">
    <w:abstractNumId w:val="0"/>
  </w:num>
  <w:num w:numId="8" w16cid:durableId="673384489">
    <w:abstractNumId w:val="0"/>
  </w:num>
  <w:num w:numId="9" w16cid:durableId="103110392">
    <w:abstractNumId w:val="0"/>
  </w:num>
  <w:num w:numId="10" w16cid:durableId="1445690709">
    <w:abstractNumId w:val="0"/>
  </w:num>
  <w:num w:numId="11" w16cid:durableId="823543161">
    <w:abstractNumId w:val="0"/>
  </w:num>
  <w:num w:numId="12" w16cid:durableId="1869171779">
    <w:abstractNumId w:val="0"/>
  </w:num>
  <w:num w:numId="13" w16cid:durableId="2028100428">
    <w:abstractNumId w:val="0"/>
  </w:num>
  <w:num w:numId="14" w16cid:durableId="15287170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85EDB"/>
    <w:rsid w:val="003A26AC"/>
    <w:rsid w:val="004E29B3"/>
    <w:rsid w:val="0054000D"/>
    <w:rsid w:val="00590D07"/>
    <w:rsid w:val="005B6C00"/>
    <w:rsid w:val="00784D58"/>
    <w:rsid w:val="008D6863"/>
    <w:rsid w:val="009B0287"/>
    <w:rsid w:val="00B86B75"/>
    <w:rsid w:val="00BC48D5"/>
    <w:rsid w:val="00C36279"/>
    <w:rsid w:val="00C37A44"/>
    <w:rsid w:val="00D6782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65FE"/>
  <w15:docId w15:val="{3E170FC6-7DF2-A447-8D19-3C0EE956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B028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venir Nex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eorg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4234</Words>
  <Characters>24135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Copy — jacksoncoldiron.github.io</vt:lpstr>
    </vt:vector>
  </TitlesOfParts>
  <Company/>
  <LinksUpToDate>false</LinksUpToDate>
  <CharactersWithSpaces>28313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Copy — jacksoncoldiron.github.io</dc:title>
  <dc:creator/>
  <cp:keywords/>
  <cp:lastModifiedBy>Jackson Coldiron</cp:lastModifiedBy>
  <cp:revision>2</cp:revision>
  <dcterms:created xsi:type="dcterms:W3CDTF">2026-10-18T21:11:00Z</dcterms:created>
  <dcterms:modified xsi:type="dcterms:W3CDTF">2026-10-18T21:51:00Z</dcterms:modified>
</cp:coreProperties>
</file>