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w:t>
      </w:r>
      <w:r>
        <w:t xml:space="preserve"> </w:t>
      </w:r>
      <w:r>
        <w:t xml:space="preserve">2</w:t>
      </w:r>
    </w:p>
    <w:p>
      <w:pPr>
        <w:pStyle w:val="Author"/>
      </w:pPr>
      <w:r>
        <w:t xml:space="preserve">Jackson</w:t>
      </w:r>
      <w:r>
        <w:t xml:space="preserve"> </w:t>
      </w:r>
      <w:r>
        <w:t xml:space="preserve">Dial</w:t>
      </w:r>
    </w:p>
    <w:p>
      <w:pPr>
        <w:pStyle w:val="Date"/>
      </w:pPr>
      <w:r>
        <w:t xml:space="preserve">11/3/2021</w:t>
      </w:r>
    </w:p>
    <w:bookmarkStart w:id="20" w:name="question-1"/>
    <w:p>
      <w:pPr>
        <w:pStyle w:val="Heading2"/>
      </w:pPr>
      <w:r>
        <w:t xml:space="preserve">Question 1</w:t>
      </w:r>
    </w:p>
    <w:p>
      <w:pPr>
        <w:pStyle w:val="FirstParagraph"/>
      </w:pPr>
      <w:r>
        <w:t xml:space="preserve">Standard deviation is referring to the spread of data in a population or in a sample, while standard error is a measure of spread regarding a sampling distribution. Standard error is also referred to as the standard deviation OF A sampling distribution, and is interpreted as how the values of a statistic vary about the mean value.</w:t>
      </w:r>
    </w:p>
    <w:bookmarkEnd w:id="20"/>
    <w:bookmarkStart w:id="23" w:name="question-2"/>
    <w:p>
      <w:pPr>
        <w:pStyle w:val="Heading2"/>
      </w:pPr>
      <w:r>
        <w:t xml:space="preserve">Question 2</w:t>
      </w:r>
    </w:p>
    <w:bookmarkStart w:id="21" w:name="part-a"/>
    <w:p>
      <w:pPr>
        <w:pStyle w:val="Heading3"/>
      </w:pPr>
      <w:r>
        <w:t xml:space="preserve">Part A</w:t>
      </w:r>
    </w:p>
    <w:p>
      <w:pPr>
        <w:pStyle w:val="FirstParagraph"/>
      </w:pPr>
      <w:r>
        <w:t xml:space="preserve">The distribution of</w:t>
      </w:r>
      <w:r>
        <w:t xml:space="preserve"> </w:t>
      </w:r>
      <m:oMath>
        <m:acc>
          <m:accPr>
            <m:chr m:val="‾"/>
          </m:accPr>
          <m:e>
            <m:r>
              <m:t>X</m:t>
            </m:r>
          </m:e>
        </m:acc>
        <m:r>
          <m:rPr>
            <m:sty m:val="p"/>
          </m:rPr>
          <m:t>−</m:t>
        </m:r>
        <m:acc>
          <m:accPr>
            <m:chr m:val="‾"/>
          </m:accPr>
          <m:e>
            <m:r>
              <m:t>Y</m:t>
            </m:r>
          </m:e>
        </m:acc>
      </m:oMath>
      <w:r>
        <w:t xml:space="preserve"> </w:t>
      </w:r>
      <w:r>
        <w:t xml:space="preserve">is as follows:</w:t>
      </w:r>
    </w:p>
    <w:p>
      <w:pPr>
        <w:pStyle w:val="BodyText"/>
      </w:pPr>
      <m:oMathPara>
        <m:oMathParaPr>
          <m:jc m:val="center"/>
        </m:oMathParaPr>
        <m:oMath>
          <m:r>
            <m:t>N</m:t>
          </m:r>
          <m:r>
            <m:rPr>
              <m:sty m:val="p"/>
            </m:rPr>
            <m:t>∼</m:t>
          </m:r>
          <m:r>
            <m:rPr>
              <m:sty m:val="p"/>
            </m:rPr>
            <m:t>(</m:t>
          </m:r>
          <m:sSub>
            <m:e>
              <m:r>
                <m:t>μ</m:t>
              </m:r>
            </m:e>
            <m:sub>
              <m:r>
                <m:t>x</m:t>
              </m:r>
            </m:sub>
          </m:sSub>
          <m:r>
            <m:rPr>
              <m:sty m:val="p"/>
            </m:rPr>
            <m:t>−</m:t>
          </m:r>
          <m:sSub>
            <m:e>
              <m:r>
                <m:t>μ</m:t>
              </m:r>
            </m:e>
            <m:sub>
              <m:r>
                <m:t>y</m:t>
              </m:r>
            </m:sub>
          </m:sSub>
          <m:r>
            <m:rPr>
              <m:sty m:val="p"/>
            </m:rPr>
            <m:t>,</m:t>
          </m:r>
          <m:f>
            <m:fPr>
              <m:type m:val="bar"/>
            </m:fPr>
            <m:num>
              <m:sSubSup>
                <m:e>
                  <m:r>
                    <m:t>σ</m:t>
                  </m:r>
                </m:e>
                <m:sub>
                  <m:r>
                    <m:t>x</m:t>
                  </m:r>
                </m:sub>
                <m:sup>
                  <m:r>
                    <m:t>2</m:t>
                  </m:r>
                </m:sup>
              </m:sSubSup>
            </m:num>
            <m:den>
              <m:r>
                <m:t>m</m:t>
              </m:r>
            </m:den>
          </m:f>
          <m:r>
            <m:rPr>
              <m:sty m:val="p"/>
            </m:rPr>
            <m:t>+</m:t>
          </m:r>
          <m:f>
            <m:fPr>
              <m:type m:val="bar"/>
            </m:fPr>
            <m:num>
              <m:sSubSup>
                <m:e>
                  <m:r>
                    <m:t>σ</m:t>
                  </m:r>
                </m:e>
                <m:sub>
                  <m:r>
                    <m:t>y</m:t>
                  </m:r>
                </m:sub>
                <m:sup>
                  <m:r>
                    <m:t>2</m:t>
                  </m:r>
                </m:sup>
              </m:sSubSup>
            </m:num>
            <m:den>
              <m:r>
                <m:t>n</m:t>
              </m:r>
            </m:den>
          </m:f>
          <m:r>
            <m:rPr>
              <m:sty m:val="p"/>
            </m:rPr>
            <m:t>)</m:t>
          </m:r>
        </m:oMath>
      </m:oMathPara>
    </w:p>
    <w:bookmarkEnd w:id="21"/>
    <w:bookmarkStart w:id="22" w:name="part-b"/>
    <w:p>
      <w:pPr>
        <w:pStyle w:val="Heading3"/>
      </w:pPr>
      <w:r>
        <w:t xml:space="preserve">Part B</w:t>
      </w:r>
    </w:p>
    <w:p>
      <w:pPr>
        <w:pStyle w:val="FirstParagraph"/>
      </w:pPr>
      <w:r>
        <w:t xml:space="preserve">The test statistic and sampling distribution used could be:</w:t>
      </w:r>
    </w:p>
    <w:p>
      <w:pPr>
        <w:pStyle w:val="BodyText"/>
      </w:pPr>
      <m:oMathPara>
        <m:oMathParaPr>
          <m:jc m:val="center"/>
        </m:oMathParaPr>
        <m:oMath>
          <m:r>
            <m:t>F</m:t>
          </m:r>
          <m:r>
            <m:rPr>
              <m:sty m:val="p"/>
            </m:rPr>
            <m:t>=</m:t>
          </m:r>
          <m:f>
            <m:fPr>
              <m:type m:val="bar"/>
            </m:fPr>
            <m:num>
              <m:sSubSup>
                <m:e>
                  <m:r>
                    <m:t>S</m:t>
                  </m:r>
                </m:e>
                <m:sub>
                  <m:r>
                    <m:t>x</m:t>
                  </m:r>
                </m:sub>
                <m:sup>
                  <m:r>
                    <m:t>2</m:t>
                  </m:r>
                </m:sup>
              </m:sSubSup>
              <m:r>
                <m:rPr>
                  <m:sty m:val="p"/>
                </m:rPr>
                <m:t>/</m:t>
              </m:r>
              <m:sSubSup>
                <m:e>
                  <m:r>
                    <m:t>σ</m:t>
                  </m:r>
                </m:e>
                <m:sub>
                  <m:r>
                    <m:t>x</m:t>
                  </m:r>
                </m:sub>
                <m:sup>
                  <m:r>
                    <m:t>2</m:t>
                  </m:r>
                </m:sup>
              </m:sSubSup>
            </m:num>
            <m:den>
              <m:sSubSup>
                <m:e>
                  <m:r>
                    <m:t>S</m:t>
                  </m:r>
                </m:e>
                <m:sub>
                  <m:r>
                    <m:t>y</m:t>
                  </m:r>
                </m:sub>
                <m:sup>
                  <m:r>
                    <m:t>2</m:t>
                  </m:r>
                </m:sup>
              </m:sSubSup>
              <m:r>
                <m:rPr>
                  <m:sty m:val="p"/>
                </m:rPr>
                <m:t>/</m:t>
              </m:r>
              <m:sSubSup>
                <m:e>
                  <m:r>
                    <m:t>σ</m:t>
                  </m:r>
                </m:e>
                <m:sub>
                  <m:r>
                    <m:t>y</m:t>
                  </m:r>
                </m:sub>
                <m:sup>
                  <m:r>
                    <m:t>2</m:t>
                  </m:r>
                </m:sup>
              </m:sSubSup>
            </m:den>
          </m:f>
          <m:r>
            <m:rPr>
              <m:sty m:val="p"/>
            </m:rPr>
            <m:t>∼</m:t>
          </m:r>
          <m:sSub>
            <m:e>
              <m:r>
                <m:t>F</m:t>
              </m:r>
            </m:e>
            <m:sub>
              <m:r>
                <m:t>m</m:t>
              </m:r>
              <m:r>
                <m:rPr>
                  <m:sty m:val="p"/>
                </m:rPr>
                <m:t>−</m:t>
              </m:r>
              <m:r>
                <m:t>1</m:t>
              </m:r>
              <m:r>
                <m:rPr>
                  <m:sty m:val="p"/>
                </m:rPr>
                <m:t>,</m:t>
              </m:r>
              <m:r>
                <m:t>n</m:t>
              </m:r>
              <m:r>
                <m:rPr>
                  <m:sty m:val="p"/>
                </m:rPr>
                <m:t>−</m:t>
              </m:r>
              <m:r>
                <m:t>1</m:t>
              </m:r>
            </m:sub>
          </m:sSub>
        </m:oMath>
      </m:oMathPara>
    </w:p>
    <w:bookmarkEnd w:id="22"/>
    <w:bookmarkEnd w:id="23"/>
    <w:bookmarkStart w:id="33" w:name="question-3"/>
    <w:p>
      <w:pPr>
        <w:pStyle w:val="Heading2"/>
      </w:pPr>
      <w:r>
        <w:t xml:space="preserve">Question 3</w:t>
      </w:r>
    </w:p>
    <w:bookmarkStart w:id="24" w:name="part-a-1"/>
    <w:p>
      <w:pPr>
        <w:pStyle w:val="Heading3"/>
      </w:pPr>
      <w:r>
        <w:t xml:space="preserve">Part A</w:t>
      </w:r>
    </w:p>
    <w:p>
      <w:pPr>
        <w:pStyle w:val="FirstParagraph"/>
      </w:pPr>
      <w:r>
        <w:t xml:space="preserve">Prospective, observational, cohort, longitudinal study.</w:t>
      </w:r>
    </w:p>
    <w:bookmarkEnd w:id="24"/>
    <w:bookmarkStart w:id="30" w:name="part-b-1"/>
    <w:p>
      <w:pPr>
        <w:pStyle w:val="Heading3"/>
      </w:pPr>
      <w:r>
        <w:t xml:space="preserve">Part B</w:t>
      </w:r>
    </w:p>
    <w:p>
      <w:pPr>
        <w:pStyle w:val="SourceCode"/>
      </w:pPr>
      <w:r>
        <w:rPr>
          <w:rStyle w:val="NormalTok"/>
        </w:rPr>
        <w:t xml:space="preserve">n1 </w:t>
      </w:r>
      <w:r>
        <w:rPr>
          <w:rStyle w:val="OtherTok"/>
        </w:rPr>
        <w:t xml:space="preserve">&lt;-</w:t>
      </w:r>
      <w:r>
        <w:rPr>
          <w:rStyle w:val="NormalTok"/>
        </w:rPr>
        <w:t xml:space="preserve"> </w:t>
      </w:r>
      <w:r>
        <w:rPr>
          <w:rStyle w:val="DecValTok"/>
        </w:rPr>
        <w:t xml:space="preserve">200</w:t>
      </w:r>
      <w:r>
        <w:br/>
      </w:r>
      <w:r>
        <w:rPr>
          <w:rStyle w:val="NormalTok"/>
        </w:rPr>
        <w:t xml:space="preserve">n2 </w:t>
      </w:r>
      <w:r>
        <w:rPr>
          <w:rStyle w:val="OtherTok"/>
        </w:rPr>
        <w:t xml:space="preserve">&lt;-</w:t>
      </w:r>
      <w:r>
        <w:rPr>
          <w:rStyle w:val="NormalTok"/>
        </w:rPr>
        <w:t xml:space="preserve"> </w:t>
      </w:r>
      <w:r>
        <w:rPr>
          <w:rStyle w:val="DecValTok"/>
        </w:rPr>
        <w:t xml:space="preserve">1000</w:t>
      </w:r>
      <w:r>
        <w:br/>
      </w:r>
      <w:r>
        <w:br/>
      </w:r>
      <w:r>
        <w:rPr>
          <w:rStyle w:val="NormalTok"/>
        </w:rPr>
        <w:t xml:space="preserve">p1 </w:t>
      </w:r>
      <w:r>
        <w:rPr>
          <w:rStyle w:val="OtherTok"/>
        </w:rPr>
        <w:t xml:space="preserve">&lt;-</w:t>
      </w:r>
      <w:r>
        <w:rPr>
          <w:rStyle w:val="NormalTok"/>
        </w:rPr>
        <w:t xml:space="preserve"> </w:t>
      </w:r>
      <w:r>
        <w:rPr>
          <w:rStyle w:val="DecValTok"/>
        </w:rPr>
        <w:t xml:space="preserve">15</w:t>
      </w:r>
      <w:r>
        <w:rPr>
          <w:rStyle w:val="SpecialCharTok"/>
        </w:rPr>
        <w:t xml:space="preserve">/</w:t>
      </w:r>
      <w:r>
        <w:rPr>
          <w:rStyle w:val="NormalTok"/>
        </w:rPr>
        <w:t xml:space="preserve">n1</w:t>
      </w:r>
      <w:r>
        <w:br/>
      </w:r>
      <w:r>
        <w:rPr>
          <w:rStyle w:val="NormalTok"/>
        </w:rPr>
        <w:t xml:space="preserve">p2 </w:t>
      </w:r>
      <w:r>
        <w:rPr>
          <w:rStyle w:val="OtherTok"/>
        </w:rPr>
        <w:t xml:space="preserve">&lt;-</w:t>
      </w:r>
      <w:r>
        <w:rPr>
          <w:rStyle w:val="NormalTok"/>
        </w:rPr>
        <w:t xml:space="preserve"> </w:t>
      </w:r>
      <w:r>
        <w:rPr>
          <w:rStyle w:val="DecValTok"/>
        </w:rPr>
        <w:t xml:space="preserve">39</w:t>
      </w:r>
      <w:r>
        <w:rPr>
          <w:rStyle w:val="SpecialCharTok"/>
        </w:rPr>
        <w:t xml:space="preserve">/</w:t>
      </w:r>
      <w:r>
        <w:rPr>
          <w:rStyle w:val="NormalTok"/>
        </w:rPr>
        <w:t xml:space="preserve">n2</w:t>
      </w:r>
    </w:p>
    <w:bookmarkStart w:id="25" w:name="step-1"/>
    <w:p>
      <w:pPr>
        <w:pStyle w:val="Heading4"/>
      </w:pPr>
      <w:r>
        <w:t xml:space="preserve">Step 1</w:t>
      </w:r>
    </w:p>
    <w:p>
      <w:pPr>
        <w:pStyle w:val="FirstParagraph"/>
      </w:pPr>
      <w:r>
        <w:t xml:space="preserve">Assume the population of the two exposures (PMH and no PMH) are independent. The sample proportion of those with PMH and the sample proportion of those without are both approximately normally distributed. Due to the large simple size we can assume normal theory will hold, also because our expected counts are both greater than 5:</w:t>
      </w:r>
    </w:p>
    <w:p>
      <w:pPr>
        <w:pStyle w:val="SourceCode"/>
      </w:pPr>
      <w:r>
        <w:rPr>
          <w:rStyle w:val="CommentTok"/>
        </w:rPr>
        <w:t xml:space="preserve">#check expected counts</w:t>
      </w:r>
      <w:r>
        <w:br/>
      </w:r>
      <w:r>
        <w:rPr>
          <w:rStyle w:val="NormalTok"/>
        </w:rPr>
        <w:t xml:space="preserve">n1</w:t>
      </w:r>
      <w:r>
        <w:rPr>
          <w:rStyle w:val="SpecialCharTok"/>
        </w:rPr>
        <w:t xml:space="preserve">*</w:t>
      </w:r>
      <w:r>
        <w:rPr>
          <w:rStyle w:val="NormalTok"/>
        </w:rPr>
        <w:t xml:space="preserve">p1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p1)</w:t>
      </w:r>
    </w:p>
    <w:p>
      <w:pPr>
        <w:pStyle w:val="SourceCode"/>
      </w:pPr>
      <w:r>
        <w:rPr>
          <w:rStyle w:val="VerbatimChar"/>
        </w:rPr>
        <w:t xml:space="preserve">## [1] 13.875</w:t>
      </w:r>
    </w:p>
    <w:p>
      <w:pPr>
        <w:pStyle w:val="SourceCode"/>
      </w:pPr>
      <w:r>
        <w:rPr>
          <w:rStyle w:val="NormalTok"/>
        </w:rPr>
        <w:t xml:space="preserve">n2</w:t>
      </w:r>
      <w:r>
        <w:rPr>
          <w:rStyle w:val="SpecialCharTok"/>
        </w:rPr>
        <w:t xml:space="preserve">*</w:t>
      </w:r>
      <w:r>
        <w:rPr>
          <w:rStyle w:val="NormalTok"/>
        </w:rPr>
        <w:t xml:space="preserve">p2</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p2)</w:t>
      </w:r>
    </w:p>
    <w:p>
      <w:pPr>
        <w:pStyle w:val="SourceCode"/>
      </w:pPr>
      <w:r>
        <w:rPr>
          <w:rStyle w:val="VerbatimChar"/>
        </w:rPr>
        <w:t xml:space="preserve">## [1] 37.479</w:t>
      </w:r>
    </w:p>
    <w:bookmarkEnd w:id="25"/>
    <w:bookmarkStart w:id="26" w:name="step-2"/>
    <w:p>
      <w:pPr>
        <w:pStyle w:val="Heading4"/>
      </w:pPr>
      <w:r>
        <w:t xml:space="preserve">Step 2</w:t>
      </w:r>
    </w:p>
    <w:p>
      <w:pPr>
        <w:pStyle w:val="FirstParagraph"/>
      </w:pPr>
      <w:r>
        <w:t xml:space="preserve">Perform a two-sided test because we have no clinical justification for performing a one-sided test. Let</w:t>
      </w:r>
      <w:r>
        <w:t xml:space="preserve"> </w:t>
      </w:r>
      <m:oMath>
        <m:sSub>
          <m:e>
            <m:r>
              <m:t>π</m:t>
            </m:r>
          </m:e>
          <m:sub>
            <m:r>
              <m:t>1</m:t>
            </m:r>
          </m:sub>
        </m:sSub>
      </m:oMath>
      <w:r>
        <w:t xml:space="preserve"> </w:t>
      </w:r>
      <w:r>
        <w:t xml:space="preserve">be the proportion of those with PMH who developed breast cancer and let</w:t>
      </w:r>
      <w:r>
        <w:t xml:space="preserve"> </w:t>
      </w:r>
      <m:oMath>
        <m:sSub>
          <m:e>
            <m:r>
              <m:t>π</m:t>
            </m:r>
          </m:e>
          <m:sub>
            <m:r>
              <m:t>2</m:t>
            </m:r>
          </m:sub>
        </m:sSub>
      </m:oMath>
      <w:r>
        <w:t xml:space="preserve"> </w:t>
      </w:r>
      <w:r>
        <w:t xml:space="preserve">be the proportion of those without PMH exposure who developed breast cancer. Let</w:t>
      </w:r>
      <w:r>
        <w:t xml:space="preserve"> </w:t>
      </w:r>
      <m:oMath>
        <m:r>
          <m:t>δ</m:t>
        </m:r>
        <m:r>
          <m:rPr>
            <m:sty m:val="p"/>
          </m:rPr>
          <m:t>=</m:t>
        </m:r>
        <m:sSub>
          <m:e>
            <m:r>
              <m:t>π</m:t>
            </m:r>
          </m:e>
          <m:sub>
            <m:r>
              <m:t>1</m:t>
            </m:r>
          </m:sub>
        </m:sSub>
        <m:r>
          <m:rPr>
            <m:sty m:val="p"/>
          </m:rPr>
          <m:t>−</m:t>
        </m:r>
        <m:sSub>
          <m:e>
            <m:r>
              <m:t>π</m:t>
            </m:r>
          </m:e>
          <m:sub>
            <m:r>
              <m:t>2</m:t>
            </m:r>
          </m:sub>
        </m:sSub>
      </m:oMath>
      <w:r>
        <w:t xml:space="preserve">. The hypotheses and significance level are as follows:</w:t>
      </w:r>
    </w:p>
    <w:p>
      <w:pPr>
        <w:pStyle w:val="BodyText"/>
      </w:pPr>
      <m:oMathPara>
        <m:oMathParaPr>
          <m:jc m:val="center"/>
        </m:oMathParaPr>
        <m:oMath>
          <m:sSub>
            <m:e>
              <m:r>
                <m:t>H</m:t>
              </m:r>
            </m:e>
            <m:sub>
              <m:r>
                <m:t>0</m:t>
              </m:r>
            </m:sub>
          </m:sSub>
          <m:r>
            <m:rPr>
              <m:sty m:val="p"/>
            </m:rPr>
            <m:t>:</m:t>
          </m:r>
          <m:r>
            <m:t>δ</m:t>
          </m:r>
          <m:r>
            <m:rPr>
              <m:sty m:val="p"/>
            </m:rPr>
            <m:t>=</m:t>
          </m:r>
          <m:r>
            <m:t>0</m:t>
          </m:r>
        </m:oMath>
      </m:oMathPara>
    </w:p>
    <w:p>
      <w:pPr>
        <w:pStyle w:val="FirstParagraph"/>
      </w:pPr>
      <m:oMathPara>
        <m:oMathParaPr>
          <m:jc m:val="center"/>
        </m:oMathParaPr>
        <m:oMath>
          <m:sSub>
            <m:e>
              <m:r>
                <m:t>H</m:t>
              </m:r>
            </m:e>
            <m:sub>
              <m:r>
                <m:t>a</m:t>
              </m:r>
            </m:sub>
          </m:sSub>
          <m:r>
            <m:rPr>
              <m:sty m:val="p"/>
            </m:rPr>
            <m:t>:</m:t>
          </m:r>
          <m:r>
            <m:t>δ</m:t>
          </m:r>
          <m:r>
            <m:rPr>
              <m:sty m:val="p"/>
            </m:rPr>
            <m:t>≠</m:t>
          </m:r>
          <m:r>
            <m:t>0</m:t>
          </m:r>
        </m:oMath>
      </m:oMathPara>
    </w:p>
    <w:p>
      <w:pPr>
        <w:pStyle w:val="FirstParagraph"/>
      </w:pPr>
      <m:oMathPara>
        <m:oMathParaPr>
          <m:jc m:val="center"/>
        </m:oMathParaPr>
        <m:oMath>
          <m:r>
            <m:t>α</m:t>
          </m:r>
          <m:r>
            <m:rPr>
              <m:sty m:val="p"/>
            </m:rPr>
            <m:t>=</m:t>
          </m:r>
          <m:r>
            <m:t>.05</m:t>
          </m:r>
        </m:oMath>
      </m:oMathPara>
    </w:p>
    <w:bookmarkEnd w:id="26"/>
    <w:bookmarkStart w:id="27" w:name="step-3"/>
    <w:p>
      <w:pPr>
        <w:pStyle w:val="Heading4"/>
      </w:pPr>
      <w:r>
        <w:t xml:space="preserve">Step 3</w:t>
      </w:r>
    </w:p>
    <w:p>
      <w:pPr>
        <w:pStyle w:val="FirstParagraph"/>
      </w:pPr>
      <w:r>
        <w:t xml:space="preserve">The standard error of the test statistic depends on a pooled estimate of the</w:t>
      </w:r>
      <w:r>
        <w:t xml:space="preserve"> </w:t>
      </w:r>
      <w:r>
        <w:t xml:space="preserve">variance because the null hypothesis is that the two population proportions</w:t>
      </w:r>
      <w:r>
        <w:t xml:space="preserve"> </w:t>
      </w:r>
      <w:r>
        <w:t xml:space="preserve">are equal and we have two estimates of the common proportion.</w:t>
      </w:r>
    </w:p>
    <w:p>
      <w:pPr>
        <w:pStyle w:val="BodyText"/>
      </w:pPr>
      <w:r>
        <w:t xml:space="preserve">Let Z be our test statistic:</w:t>
      </w:r>
    </w:p>
    <w:p>
      <w:pPr>
        <w:pStyle w:val="BodyText"/>
      </w:pPr>
      <m:oMathPara>
        <m:oMathParaPr>
          <m:jc m:val="center"/>
        </m:oMathParaPr>
        <m:oMath>
          <m:r>
            <m:t>Z</m:t>
          </m:r>
          <m:r>
            <m:rPr>
              <m:sty m:val="p"/>
            </m:rPr>
            <m:t>=</m:t>
          </m:r>
          <m:f>
            <m:fPr>
              <m:type m:val="bar"/>
            </m:fPr>
            <m:num>
              <m:sSub>
                <m:e>
                  <m:r>
                    <m:t>p</m:t>
                  </m:r>
                </m:e>
                <m:sub>
                  <m:r>
                    <m:t>1</m:t>
                  </m:r>
                </m:sub>
              </m:sSub>
              <m:r>
                <m:rPr>
                  <m:sty m:val="p"/>
                </m:rPr>
                <m:t>−</m:t>
              </m:r>
              <m:sSub>
                <m:e>
                  <m:r>
                    <m:t>p</m:t>
                  </m:r>
                </m:e>
                <m:sub>
                  <m:r>
                    <m:t>2</m:t>
                  </m:r>
                </m:sub>
              </m:sSub>
              <m:r>
                <m:rPr>
                  <m:sty m:val="p"/>
                </m:rPr>
                <m:t>−</m:t>
              </m:r>
              <m:r>
                <m:t>0</m:t>
              </m:r>
            </m:num>
            <m:den>
              <m:rad>
                <m:radPr>
                  <m:degHide m:val="1"/>
                </m:radPr>
                <m:deg/>
                <m:e>
                  <m:f>
                    <m:fPr>
                      <m:type m:val="bar"/>
                    </m:fPr>
                    <m:num>
                      <m:acc>
                        <m:accPr>
                          <m:chr m:val="‾"/>
                        </m:accPr>
                        <m:e>
                          <m:r>
                            <m:t>p</m:t>
                          </m:r>
                        </m:e>
                      </m:acc>
                      <m:r>
                        <m:rPr>
                          <m:sty m:val="p"/>
                        </m:rPr>
                        <m:t>(</m:t>
                      </m:r>
                      <m:r>
                        <m:t>1</m:t>
                      </m:r>
                      <m:r>
                        <m:rPr>
                          <m:sty m:val="p"/>
                        </m:rPr>
                        <m:t>−</m:t>
                      </m:r>
                      <m:acc>
                        <m:accPr>
                          <m:chr m:val="‾"/>
                        </m:accPr>
                        <m:e>
                          <m:r>
                            <m:t>p</m:t>
                          </m:r>
                        </m:e>
                      </m:acc>
                      <m:r>
                        <m:rPr>
                          <m:sty m:val="p"/>
                        </m:rPr>
                        <m:t>)</m:t>
                      </m:r>
                    </m:num>
                    <m:den>
                      <m:sSub>
                        <m:e>
                          <m:r>
                            <m:t>n</m:t>
                          </m:r>
                        </m:e>
                        <m:sub>
                          <m:r>
                            <m:t>1</m:t>
                          </m:r>
                        </m:sub>
                      </m:sSub>
                    </m:den>
                  </m:f>
                  <m:r>
                    <m:rPr>
                      <m:sty m:val="p"/>
                    </m:rPr>
                    <m:t>+</m:t>
                  </m:r>
                  <m:f>
                    <m:fPr>
                      <m:type m:val="bar"/>
                    </m:fPr>
                    <m:num>
                      <m:acc>
                        <m:accPr>
                          <m:chr m:val="‾"/>
                        </m:accPr>
                        <m:e>
                          <m:r>
                            <m:t>p</m:t>
                          </m:r>
                        </m:e>
                      </m:acc>
                      <m:r>
                        <m:rPr>
                          <m:sty m:val="p"/>
                        </m:rPr>
                        <m:t>(</m:t>
                      </m:r>
                      <m:r>
                        <m:t>1</m:t>
                      </m:r>
                      <m:r>
                        <m:rPr>
                          <m:sty m:val="p"/>
                        </m:rPr>
                        <m:t>−</m:t>
                      </m:r>
                      <m:acc>
                        <m:accPr>
                          <m:chr m:val="‾"/>
                        </m:accPr>
                        <m:e>
                          <m:r>
                            <m:t>p</m:t>
                          </m:r>
                        </m:e>
                      </m:acc>
                      <m:r>
                        <m:rPr>
                          <m:sty m:val="p"/>
                        </m:rPr>
                        <m:t>)</m:t>
                      </m:r>
                    </m:num>
                    <m:den>
                      <m:sSub>
                        <m:e>
                          <m:r>
                            <m:t>n</m:t>
                          </m:r>
                        </m:e>
                        <m:sub>
                          <m:r>
                            <m:t>2</m:t>
                          </m:r>
                        </m:sub>
                      </m:sSub>
                    </m:den>
                  </m:f>
                </m:e>
              </m:rad>
            </m:den>
          </m:f>
          <m:r>
            <m:rPr>
              <m:sty m:val="p"/>
            </m:rPr>
            <m:t>∼</m:t>
          </m:r>
          <m:r>
            <m:t>N</m:t>
          </m:r>
          <m:r>
            <m:rPr>
              <m:sty m:val="p"/>
            </m:rPr>
            <m:t>(</m:t>
          </m:r>
          <m:r>
            <m:t>0</m:t>
          </m:r>
          <m:r>
            <m:rPr>
              <m:sty m:val="p"/>
            </m:rPr>
            <m:t>,</m:t>
          </m:r>
          <m:r>
            <m:t>1</m:t>
          </m:r>
          <m:r>
            <m:rPr>
              <m:sty m:val="p"/>
            </m:rPr>
            <m:t>)</m:t>
          </m:r>
          <m:r>
            <m:rPr>
              <m:nor/>
              <m:sty m:val="p"/>
            </m:rPr>
            <m:t> under </m:t>
          </m:r>
          <m:sSub>
            <m:e>
              <m:r>
                <m:t>H</m:t>
              </m:r>
            </m:e>
            <m:sub>
              <m:r>
                <m:t>0</m:t>
              </m:r>
            </m:sub>
          </m:sSub>
        </m:oMath>
      </m:oMathPara>
    </w:p>
    <w:p>
      <w:pPr>
        <w:pStyle w:val="FirstParagraph"/>
      </w:pPr>
      <w:r>
        <w:t xml:space="preserve">Where:</w:t>
      </w:r>
    </w:p>
    <w:p>
      <w:pPr>
        <w:pStyle w:val="BodyText"/>
      </w:pPr>
      <m:oMathPara>
        <m:oMathParaPr>
          <m:jc m:val="center"/>
        </m:oMathParaPr>
        <m:oMath>
          <m:acc>
            <m:accPr>
              <m:chr m:val="‾"/>
            </m:accPr>
            <m:e>
              <m:r>
                <m:t>p</m:t>
              </m:r>
            </m:e>
          </m:acc>
          <m:r>
            <m:rPr>
              <m:sty m:val="p"/>
            </m:rPr>
            <m:t>=</m:t>
          </m:r>
          <m:f>
            <m:fPr>
              <m:type m:val="bar"/>
            </m:fPr>
            <m:num>
              <m:sSub>
                <m:e>
                  <m:r>
                    <m:t>n</m:t>
                  </m:r>
                </m:e>
                <m:sub>
                  <m:r>
                    <m:t>1</m:t>
                  </m:r>
                </m:sub>
              </m:sSub>
              <m:sSub>
                <m:e>
                  <m:r>
                    <m:t>p</m:t>
                  </m:r>
                </m:e>
                <m:sub>
                  <m:r>
                    <m:t>1</m:t>
                  </m:r>
                </m:sub>
              </m:sSub>
              <m:r>
                <m:rPr>
                  <m:sty m:val="p"/>
                </m:rPr>
                <m:t>+</m:t>
              </m:r>
              <m:sSub>
                <m:e>
                  <m:r>
                    <m:t>n</m:t>
                  </m:r>
                </m:e>
                <m:sub>
                  <m:r>
                    <m:t>2</m:t>
                  </m:r>
                </m:sub>
              </m:sSub>
              <m:sSub>
                <m:e>
                  <m:r>
                    <m:t>p</m:t>
                  </m:r>
                </m:e>
                <m:sub>
                  <m:r>
                    <m:t>2</m:t>
                  </m:r>
                </m:sub>
              </m:sSub>
            </m:num>
            <m:den>
              <m:sSub>
                <m:e>
                  <m:r>
                    <m:t>n</m:t>
                  </m:r>
                </m:e>
                <m:sub>
                  <m:r>
                    <m:t>1</m:t>
                  </m:r>
                </m:sub>
              </m:sSub>
              <m:r>
                <m:rPr>
                  <m:sty m:val="p"/>
                </m:rPr>
                <m:t>+</m:t>
              </m:r>
              <m:sSub>
                <m:e>
                  <m:r>
                    <m:t>n</m:t>
                  </m:r>
                </m:e>
                <m:sub>
                  <m:r>
                    <m:t>2</m:t>
                  </m:r>
                </m:sub>
              </m:sSub>
            </m:den>
          </m:f>
        </m:oMath>
      </m:oMathPara>
    </w:p>
    <w:bookmarkEnd w:id="27"/>
    <w:bookmarkStart w:id="28" w:name="step-4"/>
    <w:p>
      <w:pPr>
        <w:pStyle w:val="Heading4"/>
      </w:pPr>
      <w:r>
        <w:t xml:space="preserve">Step 4</w:t>
      </w:r>
    </w:p>
    <w:p>
      <w:pPr>
        <w:pStyle w:val="SourceCode"/>
      </w:pPr>
      <w:r>
        <w:rPr>
          <w:rStyle w:val="NormalTok"/>
        </w:rPr>
        <w:t xml:space="preserve">pbar </w:t>
      </w:r>
      <w:r>
        <w:rPr>
          <w:rStyle w:val="OtherTok"/>
        </w:rPr>
        <w:t xml:space="preserve">&lt;-</w:t>
      </w:r>
      <w:r>
        <w:rPr>
          <w:rStyle w:val="NormalTok"/>
        </w:rPr>
        <w:t xml:space="preserve"> (n1</w:t>
      </w:r>
      <w:r>
        <w:rPr>
          <w:rStyle w:val="SpecialCharTok"/>
        </w:rPr>
        <w:t xml:space="preserve">*</w:t>
      </w:r>
      <w:r>
        <w:rPr>
          <w:rStyle w:val="NormalTok"/>
        </w:rPr>
        <w:t xml:space="preserve">p1 </w:t>
      </w:r>
      <w:r>
        <w:rPr>
          <w:rStyle w:val="SpecialCharTok"/>
        </w:rPr>
        <w:t xml:space="preserve">+</w:t>
      </w:r>
      <w:r>
        <w:rPr>
          <w:rStyle w:val="NormalTok"/>
        </w:rPr>
        <w:t xml:space="preserve"> n2</w:t>
      </w:r>
      <w:r>
        <w:rPr>
          <w:rStyle w:val="SpecialCharTok"/>
        </w:rPr>
        <w:t xml:space="preserve">*</w:t>
      </w:r>
      <w:r>
        <w:rPr>
          <w:rStyle w:val="NormalTok"/>
        </w:rPr>
        <w:t xml:space="preserve">p2) </w:t>
      </w:r>
      <w:r>
        <w:rPr>
          <w:rStyle w:val="SpecialCharTok"/>
        </w:rPr>
        <w:t xml:space="preserve">/</w:t>
      </w:r>
      <w:r>
        <w:rPr>
          <w:rStyle w:val="NormalTok"/>
        </w:rPr>
        <w:t xml:space="preserve"> (n1</w:t>
      </w:r>
      <w:r>
        <w:rPr>
          <w:rStyle w:val="SpecialCharTok"/>
        </w:rPr>
        <w:t xml:space="preserve">+</w:t>
      </w:r>
      <w:r>
        <w:rPr>
          <w:rStyle w:val="NormalTok"/>
        </w:rPr>
        <w:t xml:space="preserve">n2)</w:t>
      </w:r>
      <w:r>
        <w:br/>
      </w:r>
      <w:r>
        <w:br/>
      </w:r>
      <w:r>
        <w:rPr>
          <w:rStyle w:val="NormalTok"/>
        </w:rPr>
        <w:t xml:space="preserve">z </w:t>
      </w:r>
      <w:r>
        <w:rPr>
          <w:rStyle w:val="OtherTok"/>
        </w:rPr>
        <w:t xml:space="preserve">&lt;-</w:t>
      </w:r>
      <w:r>
        <w:rPr>
          <w:rStyle w:val="NormalTok"/>
        </w:rPr>
        <w:t xml:space="preserve"> (p1</w:t>
      </w:r>
      <w:r>
        <w:rPr>
          <w:rStyle w:val="SpecialCharTok"/>
        </w:rPr>
        <w:t xml:space="preserve">-</w:t>
      </w:r>
      <w:r>
        <w:rPr>
          <w:rStyle w:val="NormalTok"/>
        </w:rPr>
        <w:t xml:space="preserve">p2) </w:t>
      </w:r>
      <w:r>
        <w:rPr>
          <w:rStyle w:val="SpecialCharTok"/>
        </w:rPr>
        <w:t xml:space="preserve">/</w:t>
      </w:r>
      <w:r>
        <w:rPr>
          <w:rStyle w:val="NormalTok"/>
        </w:rPr>
        <w:t xml:space="preserve"> </w:t>
      </w:r>
      <w:r>
        <w:rPr>
          <w:rStyle w:val="FunctionTok"/>
        </w:rPr>
        <w:t xml:space="preserve">sqrt</w:t>
      </w:r>
      <w:r>
        <w:rPr>
          <w:rStyle w:val="NormalTok"/>
        </w:rPr>
        <w:t xml:space="preserve">((pbar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pbar)</w:t>
      </w:r>
      <w:r>
        <w:rPr>
          <w:rStyle w:val="SpecialCharTok"/>
        </w:rPr>
        <w:t xml:space="preserve">/</w:t>
      </w:r>
      <w:r>
        <w:rPr>
          <w:rStyle w:val="NormalTok"/>
        </w:rPr>
        <w:t xml:space="preserve">n1) </w:t>
      </w:r>
      <w:r>
        <w:rPr>
          <w:rStyle w:val="SpecialCharTok"/>
        </w:rPr>
        <w:t xml:space="preserve">+</w:t>
      </w:r>
      <w:r>
        <w:rPr>
          <w:rStyle w:val="NormalTok"/>
        </w:rPr>
        <w:t xml:space="preserve"> (pbar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pbar)</w:t>
      </w:r>
      <w:r>
        <w:rPr>
          <w:rStyle w:val="SpecialCharTok"/>
        </w:rPr>
        <w:t xml:space="preserve">/</w:t>
      </w:r>
      <w:r>
        <w:rPr>
          <w:rStyle w:val="NormalTok"/>
        </w:rPr>
        <w:t xml:space="preserve">n2))</w:t>
      </w:r>
      <w:r>
        <w:br/>
      </w:r>
      <w:r>
        <w:rPr>
          <w:rStyle w:val="NormalTok"/>
        </w:rPr>
        <w:t xml:space="preserve">z</w:t>
      </w:r>
    </w:p>
    <w:p>
      <w:pPr>
        <w:pStyle w:val="SourceCode"/>
      </w:pPr>
      <w:r>
        <w:rPr>
          <w:rStyle w:val="VerbatimChar"/>
        </w:rPr>
        <w:t xml:space="preserve">## [1] 2.241914</w:t>
      </w:r>
    </w:p>
    <w:p>
      <w:pPr>
        <w:pStyle w:val="SourceCode"/>
      </w:pPr>
      <w:r>
        <w:rPr>
          <w:rStyle w:val="NormalTok"/>
        </w:rPr>
        <w:t xml:space="preserve">p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FunctionTok"/>
        </w:rPr>
        <w:t xml:space="preserve">pnorm</w:t>
      </w:r>
      <w:r>
        <w:rPr>
          <w:rStyle w:val="NormalTok"/>
        </w:rPr>
        <w:t xml:space="preserve">(z))</w:t>
      </w:r>
      <w:r>
        <w:br/>
      </w:r>
      <w:r>
        <w:rPr>
          <w:rStyle w:val="NormalTok"/>
        </w:rPr>
        <w:t xml:space="preserve">p</w:t>
      </w:r>
    </w:p>
    <w:p>
      <w:pPr>
        <w:pStyle w:val="SourceCode"/>
      </w:pPr>
      <w:r>
        <w:rPr>
          <w:rStyle w:val="VerbatimChar"/>
        </w:rPr>
        <w:t xml:space="preserve">## [1] 0.02496694</w:t>
      </w:r>
    </w:p>
    <w:p>
      <w:pPr>
        <w:pStyle w:val="FirstParagraph"/>
      </w:pPr>
      <w:r>
        <w:t xml:space="preserve">The p value is 0.025 and the test statistic is 2.242</w:t>
      </w:r>
    </w:p>
    <w:bookmarkEnd w:id="28"/>
    <w:bookmarkStart w:id="29" w:name="step-5"/>
    <w:p>
      <w:pPr>
        <w:pStyle w:val="Heading4"/>
      </w:pPr>
      <w:r>
        <w:t xml:space="preserve">Step 5</w:t>
      </w:r>
    </w:p>
    <w:p>
      <w:pPr>
        <w:pStyle w:val="FirstParagraph"/>
      </w:pPr>
      <w:r>
        <w:t xml:space="preserve">Given our p value we reject the null hypothesis and can conclude that the proportion of breast cancer cases is different between PMH current users and PMH never users.</w:t>
      </w:r>
    </w:p>
    <w:bookmarkEnd w:id="29"/>
    <w:bookmarkEnd w:id="30"/>
    <w:bookmarkStart w:id="31" w:name="part-c"/>
    <w:p>
      <w:pPr>
        <w:pStyle w:val="Heading3"/>
      </w:pPr>
      <w:r>
        <w:t xml:space="preserve">Part C</w:t>
      </w:r>
    </w:p>
    <w:p>
      <w:pPr>
        <w:pStyle w:val="SourceCode"/>
      </w:pPr>
      <w:r>
        <w:rPr>
          <w:rStyle w:val="NormalTok"/>
        </w:rPr>
        <w:t xml:space="preserve">zscore </w:t>
      </w:r>
      <w:r>
        <w:rPr>
          <w:rStyle w:val="OtherTok"/>
        </w:rPr>
        <w:t xml:space="preserve">&lt;-</w:t>
      </w:r>
      <w:r>
        <w:rPr>
          <w:rStyle w:val="NormalTok"/>
        </w:rPr>
        <w:t xml:space="preserve"> </w:t>
      </w:r>
      <w:r>
        <w:rPr>
          <w:rStyle w:val="FunctionTok"/>
        </w:rPr>
        <w:t xml:space="preserve">qnorm</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05</w:t>
      </w:r>
      <w:r>
        <w:rPr>
          <w:rStyle w:val="SpecialCharTok"/>
        </w:rPr>
        <w:t xml:space="preserve">/</w:t>
      </w:r>
      <w:r>
        <w:rPr>
          <w:rStyle w:val="DecValTok"/>
        </w:rPr>
        <w:t xml:space="preserve">2</w:t>
      </w:r>
      <w:r>
        <w:rPr>
          <w:rStyle w:val="NormalTok"/>
        </w:rPr>
        <w:t xml:space="preserve">))</w:t>
      </w:r>
      <w:r>
        <w:br/>
      </w:r>
      <w:r>
        <w:rPr>
          <w:rStyle w:val="NormalTok"/>
        </w:rPr>
        <w:t xml:space="preserve">(p1 </w:t>
      </w:r>
      <w:r>
        <w:rPr>
          <w:rStyle w:val="SpecialCharTok"/>
        </w:rPr>
        <w:t xml:space="preserve">-</w:t>
      </w:r>
      <w:r>
        <w:rPr>
          <w:rStyle w:val="NormalTok"/>
        </w:rPr>
        <w:t xml:space="preserve"> p2) </w:t>
      </w:r>
      <w:r>
        <w:rPr>
          <w:rStyle w:val="SpecialCharTok"/>
        </w:rPr>
        <w:t xml:space="preserve">-</w:t>
      </w:r>
      <w:r>
        <w:rPr>
          <w:rStyle w:val="NormalTok"/>
        </w:rPr>
        <w:t xml:space="preserve"> zscore </w:t>
      </w:r>
      <w:r>
        <w:rPr>
          <w:rStyle w:val="SpecialCharTok"/>
        </w:rPr>
        <w:t xml:space="preserve">*</w:t>
      </w:r>
      <w:r>
        <w:rPr>
          <w:rStyle w:val="NormalTok"/>
        </w:rPr>
        <w:t xml:space="preserve"> </w:t>
      </w:r>
      <w:r>
        <w:rPr>
          <w:rStyle w:val="FunctionTok"/>
        </w:rPr>
        <w:t xml:space="preserve">sqrt</w:t>
      </w:r>
      <w:r>
        <w:rPr>
          <w:rStyle w:val="NormalTok"/>
        </w:rPr>
        <w:t xml:space="preserve">( (p1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p1) </w:t>
      </w:r>
      <w:r>
        <w:rPr>
          <w:rStyle w:val="SpecialCharTok"/>
        </w:rPr>
        <w:t xml:space="preserve">/</w:t>
      </w:r>
      <w:r>
        <w:rPr>
          <w:rStyle w:val="NormalTok"/>
        </w:rPr>
        <w:t xml:space="preserve"> n1) </w:t>
      </w:r>
      <w:r>
        <w:rPr>
          <w:rStyle w:val="SpecialCharTok"/>
        </w:rPr>
        <w:t xml:space="preserve">+</w:t>
      </w:r>
      <w:r>
        <w:rPr>
          <w:rStyle w:val="NormalTok"/>
        </w:rPr>
        <w:t xml:space="preserve"> (p2</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p2))</w:t>
      </w:r>
      <w:r>
        <w:rPr>
          <w:rStyle w:val="SpecialCharTok"/>
        </w:rPr>
        <w:t xml:space="preserve">/</w:t>
      </w:r>
      <w:r>
        <w:rPr>
          <w:rStyle w:val="NormalTok"/>
        </w:rPr>
        <w:t xml:space="preserve">n2)</w:t>
      </w:r>
    </w:p>
    <w:p>
      <w:pPr>
        <w:pStyle w:val="SourceCode"/>
      </w:pPr>
      <w:r>
        <w:rPr>
          <w:rStyle w:val="VerbatimChar"/>
        </w:rPr>
        <w:t xml:space="preserve">## [1] -0.002424993</w:t>
      </w:r>
    </w:p>
    <w:p>
      <w:pPr>
        <w:pStyle w:val="SourceCode"/>
      </w:pPr>
      <w:r>
        <w:rPr>
          <w:rStyle w:val="NormalTok"/>
        </w:rPr>
        <w:t xml:space="preserve">(p1 </w:t>
      </w:r>
      <w:r>
        <w:rPr>
          <w:rStyle w:val="SpecialCharTok"/>
        </w:rPr>
        <w:t xml:space="preserve">-</w:t>
      </w:r>
      <w:r>
        <w:rPr>
          <w:rStyle w:val="NormalTok"/>
        </w:rPr>
        <w:t xml:space="preserve"> p2) </w:t>
      </w:r>
      <w:r>
        <w:rPr>
          <w:rStyle w:val="SpecialCharTok"/>
        </w:rPr>
        <w:t xml:space="preserve">+</w:t>
      </w:r>
      <w:r>
        <w:rPr>
          <w:rStyle w:val="NormalTok"/>
        </w:rPr>
        <w:t xml:space="preserve"> zscore </w:t>
      </w:r>
      <w:r>
        <w:rPr>
          <w:rStyle w:val="SpecialCharTok"/>
        </w:rPr>
        <w:t xml:space="preserve">*</w:t>
      </w:r>
      <w:r>
        <w:rPr>
          <w:rStyle w:val="NormalTok"/>
        </w:rPr>
        <w:t xml:space="preserve"> </w:t>
      </w:r>
      <w:r>
        <w:rPr>
          <w:rStyle w:val="FunctionTok"/>
        </w:rPr>
        <w:t xml:space="preserve">sqrt</w:t>
      </w:r>
      <w:r>
        <w:rPr>
          <w:rStyle w:val="NormalTok"/>
        </w:rPr>
        <w:t xml:space="preserve">( (p1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p1) </w:t>
      </w:r>
      <w:r>
        <w:rPr>
          <w:rStyle w:val="SpecialCharTok"/>
        </w:rPr>
        <w:t xml:space="preserve">/</w:t>
      </w:r>
      <w:r>
        <w:rPr>
          <w:rStyle w:val="NormalTok"/>
        </w:rPr>
        <w:t xml:space="preserve"> n1) </w:t>
      </w:r>
      <w:r>
        <w:rPr>
          <w:rStyle w:val="SpecialCharTok"/>
        </w:rPr>
        <w:t xml:space="preserve">+</w:t>
      </w:r>
      <w:r>
        <w:rPr>
          <w:rStyle w:val="NormalTok"/>
        </w:rPr>
        <w:t xml:space="preserve"> (p2</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p2))</w:t>
      </w:r>
      <w:r>
        <w:rPr>
          <w:rStyle w:val="SpecialCharTok"/>
        </w:rPr>
        <w:t xml:space="preserve">/</w:t>
      </w:r>
      <w:r>
        <w:rPr>
          <w:rStyle w:val="NormalTok"/>
        </w:rPr>
        <w:t xml:space="preserve">n2)</w:t>
      </w:r>
    </w:p>
    <w:p>
      <w:pPr>
        <w:pStyle w:val="SourceCode"/>
      </w:pPr>
      <w:r>
        <w:rPr>
          <w:rStyle w:val="VerbatimChar"/>
        </w:rPr>
        <w:t xml:space="preserve">## [1] 0.07442499</w:t>
      </w:r>
    </w:p>
    <w:p>
      <w:pPr>
        <w:pStyle w:val="FirstParagraph"/>
      </w:pPr>
      <w:r>
        <w:t xml:space="preserve">The 95% confidence interval is (-.016, 0.088), which does contain 0.</w:t>
      </w:r>
    </w:p>
    <w:bookmarkEnd w:id="31"/>
    <w:bookmarkStart w:id="32" w:name="part-d"/>
    <w:p>
      <w:pPr>
        <w:pStyle w:val="Heading3"/>
      </w:pPr>
      <w:r>
        <w:t xml:space="preserve">Part D</w:t>
      </w:r>
    </w:p>
    <w:p>
      <w:pPr>
        <w:pStyle w:val="FirstParagraph"/>
      </w:pPr>
      <w:r>
        <w:t xml:space="preserve">I would present both methods of inference to be transparent, and conclude that further analysis/research is necessary. Unfortunately we cannot ignore the results of our confidence interval just because we</w:t>
      </w:r>
      <w:r>
        <w:t xml:space="preserve"> </w:t>
      </w:r>
      <w:r>
        <w:t xml:space="preserve">“</w:t>
      </w:r>
      <w:r>
        <w:t xml:space="preserve">don’t like them</w:t>
      </w:r>
      <w:r>
        <w:t xml:space="preserve">”</w:t>
      </w:r>
      <w:r>
        <w:t xml:space="preserve"> </w:t>
      </w:r>
      <w:r>
        <w:t xml:space="preserve">or that they disagree with our hypothesis test. Of course, we want to be able to conclude that we have found a significant difference in our two populations regarding breast cancer cases, but since our confidence interval contains 0 we cannot strictly say that we found a statistically significant difference.</w:t>
      </w:r>
    </w:p>
    <w:bookmarkEnd w:id="32"/>
    <w:bookmarkEnd w:id="33"/>
    <w:bookmarkStart w:id="36" w:name="question-4"/>
    <w:p>
      <w:pPr>
        <w:pStyle w:val="Heading2"/>
      </w:pPr>
      <w:r>
        <w:t xml:space="preserve">Question 4</w:t>
      </w:r>
    </w:p>
    <w:bookmarkStart w:id="34" w:name="part-a-2"/>
    <w:p>
      <w:pPr>
        <w:pStyle w:val="Heading3"/>
      </w:pPr>
      <w:r>
        <w:t xml:space="preserve">Part A</w:t>
      </w:r>
    </w:p>
    <w:p>
      <w:pPr>
        <w:pStyle w:val="FirstParagraph"/>
      </w:pPr>
      <w:r>
        <w:t xml:space="preserve">At the .05 level, there is NOT a significant difference in mean egg length between the two diets. The test I chose here is Test 3: Two sample t-test, unequal variance. I chose this because the data are not paired, as one chicken in group A is different from any other chicken in group B. The variances between the two groups are also different, and do not follow the rule of thumb of being within 3x of each other.</w:t>
      </w:r>
    </w:p>
    <w:bookmarkEnd w:id="34"/>
    <w:bookmarkStart w:id="35" w:name="part-b-2"/>
    <w:p>
      <w:pPr>
        <w:pStyle w:val="Heading3"/>
      </w:pPr>
      <w:r>
        <w:t xml:space="preserve">Part B</w:t>
      </w:r>
    </w:p>
    <w:p>
      <w:pPr>
        <w:pStyle w:val="FirstParagraph"/>
      </w:pPr>
      <w:r>
        <w:t xml:space="preserve">A test statistic the researcher could use for this is</w:t>
      </w:r>
      <w:r>
        <w:t xml:space="preserve"> </w:t>
      </w:r>
      <m:oMath>
        <m:r>
          <m:t>W</m:t>
        </m:r>
        <m:r>
          <m:rPr>
            <m:sty m:val="p"/>
          </m:rPr>
          <m:t>−</m:t>
        </m:r>
      </m:oMath>
      <w:r>
        <w:t xml:space="preserve"> </w:t>
      </w:r>
      <w:r>
        <w:t xml:space="preserve">which is the sum of the ranks associated with negative values of</w:t>
      </w:r>
      <w:r>
        <w:t xml:space="preserve"> </w:t>
      </w:r>
      <m:oMath>
        <m:sSubSup>
          <m:e>
            <m:r>
              <m:t>Y</m:t>
            </m:r>
          </m:e>
          <m:sub>
            <m:r>
              <m:t>i</m:t>
            </m:r>
          </m:sub>
          <m:sup>
            <m:r>
              <m:rPr>
                <m:sty m:val="p"/>
              </m:rPr>
              <m:t>*</m:t>
            </m:r>
          </m:sup>
        </m:sSubSup>
      </m:oMath>
      <w:r>
        <w:t xml:space="preserve">. We would first center the data at 0 by subtracting the hypothesized median valeu (45) from each observation. We would discard all 0 values, then rank the new values in order of magnitude.</w:t>
      </w:r>
    </w:p>
    <w:p>
      <w:pPr>
        <w:pStyle w:val="BodyText"/>
      </w:pPr>
      <w:r>
        <w:t xml:space="preserve">The researcher would reject for large values of this test statistic, as the alternative hypothesis is that the median egg length among those in the controlled diet group is less than 45, so it is a one sided test. Since</w:t>
      </w:r>
      <w:r>
        <w:t xml:space="preserve"> </w:t>
      </w:r>
      <m:oMath>
        <m:r>
          <m:t>W</m:t>
        </m:r>
        <m:r>
          <m:rPr>
            <m:sty m:val="p"/>
          </m:rPr>
          <m:t>−</m:t>
        </m:r>
      </m:oMath>
      <w:r>
        <w:t xml:space="preserve"> </w:t>
      </w:r>
      <w:r>
        <w:t xml:space="preserve">is essentially counting the values,</w:t>
      </w:r>
      <w:r>
        <w:t xml:space="preserve"> </w:t>
      </w:r>
      <w:r>
        <w:t xml:space="preserve">‘</w:t>
      </w:r>
      <w:r>
        <w:t xml:space="preserve">weighted</w:t>
      </w:r>
      <w:r>
        <w:t xml:space="preserve">’</w:t>
      </w:r>
      <w:r>
        <w:t xml:space="preserve"> </w:t>
      </w:r>
      <w:r>
        <w:t xml:space="preserve">by rank, that are less than 45, to reject the null we need to have a lot of values that are negative, after centering at 45.</w:t>
      </w:r>
    </w:p>
    <w:bookmarkEnd w:id="35"/>
    <w:bookmarkEnd w:id="36"/>
    <w:bookmarkStart w:id="40" w:name="question-5"/>
    <w:p>
      <w:pPr>
        <w:pStyle w:val="Heading2"/>
      </w:pPr>
      <w:r>
        <w:t xml:space="preserve">Question 5</w:t>
      </w:r>
    </w:p>
    <w:bookmarkStart w:id="37" w:name="part-a-3"/>
    <w:p>
      <w:pPr>
        <w:pStyle w:val="Heading3"/>
      </w:pPr>
      <w:r>
        <w:t xml:space="preserve">Part A</w:t>
      </w:r>
    </w:p>
    <w:p>
      <w:pPr>
        <w:pStyle w:val="SourceCode"/>
      </w:pPr>
      <w:r>
        <w:rPr>
          <w:rStyle w:val="NormalTok"/>
        </w:rPr>
        <w:t xml:space="preserve">MyPwrFun </w:t>
      </w:r>
      <w:r>
        <w:rPr>
          <w:rStyle w:val="OtherTok"/>
        </w:rPr>
        <w:t xml:space="preserve">&lt;-</w:t>
      </w:r>
      <w:r>
        <w:rPr>
          <w:rStyle w:val="NormalTok"/>
        </w:rPr>
        <w:t xml:space="preserve"> </w:t>
      </w:r>
      <w:r>
        <w:rPr>
          <w:rStyle w:val="ControlFlowTok"/>
        </w:rPr>
        <w:t xml:space="preserve">function</w:t>
      </w:r>
      <w:r>
        <w:rPr>
          <w:rStyle w:val="NormalTok"/>
        </w:rPr>
        <w:t xml:space="preserve">(alpha, m1, m2, s1, s2, n1, n2){</w:t>
      </w:r>
      <w:r>
        <w:br/>
      </w:r>
      <w:r>
        <w:rPr>
          <w:rStyle w:val="NormalTok"/>
        </w:rPr>
        <w:t xml:space="preserve">  z1a2 </w:t>
      </w:r>
      <w:r>
        <w:rPr>
          <w:rStyle w:val="OtherTok"/>
        </w:rPr>
        <w:t xml:space="preserve">&lt;-</w:t>
      </w:r>
      <w:r>
        <w:rPr>
          <w:rStyle w:val="NormalTok"/>
        </w:rPr>
        <w:t xml:space="preserve"> </w:t>
      </w:r>
      <w:r>
        <w:rPr>
          <w:rStyle w:val="FunctionTok"/>
        </w:rPr>
        <w:t xml:space="preserve">qnorm</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alpha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za2 </w:t>
      </w:r>
      <w:r>
        <w:rPr>
          <w:rStyle w:val="OtherTok"/>
        </w:rPr>
        <w:t xml:space="preserve">&lt;-</w:t>
      </w:r>
      <w:r>
        <w:rPr>
          <w:rStyle w:val="NormalTok"/>
        </w:rPr>
        <w:t xml:space="preserve"> </w:t>
      </w:r>
      <w:r>
        <w:rPr>
          <w:rStyle w:val="FunctionTok"/>
        </w:rPr>
        <w:t xml:space="preserve">qnorm</w:t>
      </w:r>
      <w:r>
        <w:rPr>
          <w:rStyle w:val="NormalTok"/>
        </w:rPr>
        <w:t xml:space="preserve">(alpha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quant </w:t>
      </w:r>
      <w:r>
        <w:rPr>
          <w:rStyle w:val="OtherTok"/>
        </w:rPr>
        <w:t xml:space="preserve">&lt;-</w:t>
      </w:r>
      <w:r>
        <w:rPr>
          <w:rStyle w:val="NormalTok"/>
        </w:rPr>
        <w:t xml:space="preserve"> (m1</w:t>
      </w:r>
      <w:r>
        <w:rPr>
          <w:rStyle w:val="SpecialCharTok"/>
        </w:rPr>
        <w:t xml:space="preserve">-</w:t>
      </w:r>
      <w:r>
        <w:rPr>
          <w:rStyle w:val="NormalTok"/>
        </w:rPr>
        <w:t xml:space="preserve">m2) </w:t>
      </w:r>
      <w:r>
        <w:rPr>
          <w:rStyle w:val="SpecialCharTok"/>
        </w:rPr>
        <w:t xml:space="preserve">/</w:t>
      </w:r>
      <w:r>
        <w:rPr>
          <w:rStyle w:val="NormalTok"/>
        </w:rPr>
        <w:t xml:space="preserve"> </w:t>
      </w:r>
      <w:r>
        <w:rPr>
          <w:rStyle w:val="FunctionTok"/>
        </w:rPr>
        <w:t xml:space="preserve">sqrt</w:t>
      </w:r>
      <w:r>
        <w:rPr>
          <w:rStyle w:val="NormalTok"/>
        </w:rPr>
        <w:t xml:space="preserve">( (s1</w:t>
      </w:r>
      <w:r>
        <w:rPr>
          <w:rStyle w:val="SpecialCharTok"/>
        </w:rPr>
        <w:t xml:space="preserve">^</w:t>
      </w:r>
      <w:r>
        <w:rPr>
          <w:rStyle w:val="DecValTok"/>
        </w:rPr>
        <w:t xml:space="preserve">2</w:t>
      </w:r>
      <w:r>
        <w:rPr>
          <w:rStyle w:val="SpecialCharTok"/>
        </w:rPr>
        <w:t xml:space="preserve">/</w:t>
      </w:r>
      <w:r>
        <w:rPr>
          <w:rStyle w:val="NormalTok"/>
        </w:rPr>
        <w:t xml:space="preserve">n1) </w:t>
      </w:r>
      <w:r>
        <w:rPr>
          <w:rStyle w:val="SpecialCharTok"/>
        </w:rPr>
        <w:t xml:space="preserve">+</w:t>
      </w:r>
      <w:r>
        <w:rPr>
          <w:rStyle w:val="NormalTok"/>
        </w:rPr>
        <w:t xml:space="preserve"> (s2</w:t>
      </w:r>
      <w:r>
        <w:rPr>
          <w:rStyle w:val="SpecialCharTok"/>
        </w:rPr>
        <w:t xml:space="preserve">^</w:t>
      </w:r>
      <w:r>
        <w:rPr>
          <w:rStyle w:val="DecValTok"/>
        </w:rPr>
        <w:t xml:space="preserve">2</w:t>
      </w:r>
      <w:r>
        <w:rPr>
          <w:rStyle w:val="SpecialCharTok"/>
        </w:rPr>
        <w:t xml:space="preserve">/</w:t>
      </w:r>
      <w:r>
        <w:rPr>
          <w:rStyle w:val="NormalTok"/>
        </w:rPr>
        <w:t xml:space="preserve">n2) )</w:t>
      </w:r>
      <w:r>
        <w:br/>
      </w:r>
      <w:r>
        <w:rPr>
          <w:rStyle w:val="NormalTok"/>
        </w:rPr>
        <w:t xml:space="preserve">  beta </w:t>
      </w:r>
      <w:r>
        <w:rPr>
          <w:rStyle w:val="OtherTok"/>
        </w:rPr>
        <w:t xml:space="preserve">&lt;-</w:t>
      </w:r>
      <w:r>
        <w:rPr>
          <w:rStyle w:val="NormalTok"/>
        </w:rPr>
        <w:t xml:space="preserve"> </w:t>
      </w:r>
      <w:r>
        <w:rPr>
          <w:rStyle w:val="FunctionTok"/>
        </w:rPr>
        <w:t xml:space="preserve">pnorm</w:t>
      </w:r>
      <w:r>
        <w:rPr>
          <w:rStyle w:val="NormalTok"/>
        </w:rPr>
        <w:t xml:space="preserve">(z1a2 </w:t>
      </w:r>
      <w:r>
        <w:rPr>
          <w:rStyle w:val="SpecialCharTok"/>
        </w:rPr>
        <w:t xml:space="preserve">-</w:t>
      </w:r>
      <w:r>
        <w:rPr>
          <w:rStyle w:val="NormalTok"/>
        </w:rPr>
        <w:t xml:space="preserve"> quant) </w:t>
      </w:r>
      <w:r>
        <w:rPr>
          <w:rStyle w:val="SpecialCharTok"/>
        </w:rPr>
        <w:t xml:space="preserve">-</w:t>
      </w:r>
      <w:r>
        <w:rPr>
          <w:rStyle w:val="NormalTok"/>
        </w:rPr>
        <w:t xml:space="preserve"> </w:t>
      </w:r>
      <w:r>
        <w:rPr>
          <w:rStyle w:val="FunctionTok"/>
        </w:rPr>
        <w:t xml:space="preserve">pnorm</w:t>
      </w:r>
      <w:r>
        <w:rPr>
          <w:rStyle w:val="NormalTok"/>
        </w:rPr>
        <w:t xml:space="preserve">(za2 </w:t>
      </w:r>
      <w:r>
        <w:rPr>
          <w:rStyle w:val="SpecialCharTok"/>
        </w:rPr>
        <w:t xml:space="preserve">-</w:t>
      </w:r>
      <w:r>
        <w:rPr>
          <w:rStyle w:val="NormalTok"/>
        </w:rPr>
        <w:t xml:space="preserve"> quant)</w:t>
      </w:r>
      <w:r>
        <w:br/>
      </w:r>
      <w:r>
        <w:rPr>
          <w:rStyle w:val="NormalTok"/>
        </w:rPr>
        <w:t xml:space="preserve">  power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 beta</w:t>
      </w:r>
      <w:r>
        <w:br/>
      </w:r>
      <w:r>
        <w:rPr>
          <w:rStyle w:val="NormalTok"/>
        </w:rPr>
        <w:t xml:space="preserve">  </w:t>
      </w:r>
      <w:r>
        <w:rPr>
          <w:rStyle w:val="FunctionTok"/>
        </w:rPr>
        <w:t xml:space="preserve">return</w:t>
      </w:r>
      <w:r>
        <w:rPr>
          <w:rStyle w:val="NormalTok"/>
        </w:rPr>
        <w:t xml:space="preserve">(power)</w:t>
      </w:r>
      <w:r>
        <w:br/>
      </w:r>
      <w:r>
        <w:rPr>
          <w:rStyle w:val="NormalTok"/>
        </w:rPr>
        <w:t xml:space="preserve">}</w:t>
      </w:r>
      <w:r>
        <w:br/>
      </w:r>
      <w:r>
        <w:rPr>
          <w:rStyle w:val="NormalTok"/>
        </w:rPr>
        <w:t xml:space="preserve">  </w:t>
      </w:r>
      <w:r>
        <w:br/>
      </w:r>
      <w:r>
        <w:rPr>
          <w:rStyle w:val="FunctionTok"/>
        </w:rPr>
        <w:t xml:space="preserve">MyPwrFun</w:t>
      </w:r>
      <w:r>
        <w:rPr>
          <w:rStyle w:val="NormalTok"/>
        </w:rPr>
        <w:t xml:space="preserve">(</w:t>
      </w:r>
      <w:r>
        <w:rPr>
          <w:rStyle w:val="AttributeTok"/>
        </w:rPr>
        <w:t xml:space="preserve">alpha =</w:t>
      </w:r>
      <w:r>
        <w:rPr>
          <w:rStyle w:val="NormalTok"/>
        </w:rPr>
        <w:t xml:space="preserve"> .</w:t>
      </w:r>
      <w:r>
        <w:rPr>
          <w:rStyle w:val="DecValTok"/>
        </w:rPr>
        <w:t xml:space="preserve">01</w:t>
      </w:r>
      <w:r>
        <w:rPr>
          <w:rStyle w:val="NormalTok"/>
        </w:rPr>
        <w:t xml:space="preserve">, </w:t>
      </w:r>
      <w:r>
        <w:rPr>
          <w:rStyle w:val="AttributeTok"/>
        </w:rPr>
        <w:t xml:space="preserve">m1 =</w:t>
      </w:r>
      <w:r>
        <w:rPr>
          <w:rStyle w:val="NormalTok"/>
        </w:rPr>
        <w:t xml:space="preserve"> </w:t>
      </w:r>
      <w:r>
        <w:rPr>
          <w:rStyle w:val="DecValTok"/>
        </w:rPr>
        <w:t xml:space="preserve">50</w:t>
      </w:r>
      <w:r>
        <w:rPr>
          <w:rStyle w:val="NormalTok"/>
        </w:rPr>
        <w:t xml:space="preserve">, </w:t>
      </w:r>
      <w:r>
        <w:rPr>
          <w:rStyle w:val="AttributeTok"/>
        </w:rPr>
        <w:t xml:space="preserve">m2 =</w:t>
      </w:r>
      <w:r>
        <w:rPr>
          <w:rStyle w:val="NormalTok"/>
        </w:rPr>
        <w:t xml:space="preserve"> </w:t>
      </w:r>
      <w:r>
        <w:rPr>
          <w:rStyle w:val="DecValTok"/>
        </w:rPr>
        <w:t xml:space="preserve">0</w:t>
      </w:r>
      <w:r>
        <w:rPr>
          <w:rStyle w:val="NormalTok"/>
        </w:rPr>
        <w:t xml:space="preserve">, </w:t>
      </w:r>
      <w:r>
        <w:rPr>
          <w:rStyle w:val="AttributeTok"/>
        </w:rPr>
        <w:t xml:space="preserve">s1 =</w:t>
      </w:r>
      <w:r>
        <w:rPr>
          <w:rStyle w:val="NormalTok"/>
        </w:rPr>
        <w:t xml:space="preserve"> </w:t>
      </w:r>
      <w:r>
        <w:rPr>
          <w:rStyle w:val="DecValTok"/>
        </w:rPr>
        <w:t xml:space="preserve">200</w:t>
      </w:r>
      <w:r>
        <w:rPr>
          <w:rStyle w:val="NormalTok"/>
        </w:rPr>
        <w:t xml:space="preserve">, </w:t>
      </w:r>
      <w:r>
        <w:rPr>
          <w:rStyle w:val="AttributeTok"/>
        </w:rPr>
        <w:t xml:space="preserve">s2 =</w:t>
      </w:r>
      <w:r>
        <w:rPr>
          <w:rStyle w:val="NormalTok"/>
        </w:rPr>
        <w:t xml:space="preserve"> </w:t>
      </w:r>
      <w:r>
        <w:rPr>
          <w:rStyle w:val="DecValTok"/>
        </w:rPr>
        <w:t xml:space="preserve">200</w:t>
      </w:r>
      <w:r>
        <w:rPr>
          <w:rStyle w:val="NormalTok"/>
        </w:rPr>
        <w:t xml:space="preserve">, </w:t>
      </w:r>
      <w:r>
        <w:rPr>
          <w:rStyle w:val="AttributeTok"/>
        </w:rPr>
        <w:t xml:space="preserve">n1 =</w:t>
      </w:r>
      <w:r>
        <w:rPr>
          <w:rStyle w:val="NormalTok"/>
        </w:rPr>
        <w:t xml:space="preserve"> </w:t>
      </w:r>
      <w:r>
        <w:rPr>
          <w:rStyle w:val="DecValTok"/>
        </w:rPr>
        <w:t xml:space="preserve">150</w:t>
      </w:r>
      <w:r>
        <w:rPr>
          <w:rStyle w:val="NormalTok"/>
        </w:rPr>
        <w:t xml:space="preserve">, </w:t>
      </w:r>
      <w:r>
        <w:rPr>
          <w:rStyle w:val="AttributeTok"/>
        </w:rPr>
        <w:t xml:space="preserve">n2 =</w:t>
      </w:r>
      <w:r>
        <w:rPr>
          <w:rStyle w:val="NormalTok"/>
        </w:rPr>
        <w:t xml:space="preserve"> </w:t>
      </w:r>
      <w:r>
        <w:rPr>
          <w:rStyle w:val="DecValTok"/>
        </w:rPr>
        <w:t xml:space="preserve">150</w:t>
      </w:r>
      <w:r>
        <w:rPr>
          <w:rStyle w:val="NormalTok"/>
        </w:rPr>
        <w:t xml:space="preserve">)</w:t>
      </w:r>
    </w:p>
    <w:p>
      <w:pPr>
        <w:pStyle w:val="SourceCode"/>
      </w:pPr>
      <w:r>
        <w:rPr>
          <w:rStyle w:val="VerbatimChar"/>
        </w:rPr>
        <w:t xml:space="preserve">## [1] 0.3406232</w:t>
      </w:r>
    </w:p>
    <w:p>
      <w:pPr>
        <w:pStyle w:val="SourceCode"/>
      </w:pPr>
      <w:r>
        <w:rPr>
          <w:rStyle w:val="FunctionTok"/>
        </w:rPr>
        <w:t xml:space="preserve">power.t.test</w:t>
      </w:r>
      <w:r>
        <w:rPr>
          <w:rStyle w:val="NormalTok"/>
        </w:rPr>
        <w:t xml:space="preserve">(</w:t>
      </w:r>
      <w:r>
        <w:rPr>
          <w:rStyle w:val="AttributeTok"/>
        </w:rPr>
        <w:t xml:space="preserve">n =</w:t>
      </w:r>
      <w:r>
        <w:rPr>
          <w:rStyle w:val="NormalTok"/>
        </w:rPr>
        <w:t xml:space="preserve"> </w:t>
      </w:r>
      <w:r>
        <w:rPr>
          <w:rStyle w:val="DecValTok"/>
        </w:rPr>
        <w:t xml:space="preserve">150</w:t>
      </w:r>
      <w:r>
        <w:rPr>
          <w:rStyle w:val="NormalTok"/>
        </w:rPr>
        <w:t xml:space="preserve">, </w:t>
      </w:r>
      <w:r>
        <w:rPr>
          <w:rStyle w:val="AttributeTok"/>
        </w:rPr>
        <w:t xml:space="preserve">d =</w:t>
      </w:r>
      <w:r>
        <w:rPr>
          <w:rStyle w:val="NormalTok"/>
        </w:rPr>
        <w:t xml:space="preserve"> </w:t>
      </w:r>
      <w:r>
        <w:rPr>
          <w:rStyle w:val="DecValTok"/>
        </w:rPr>
        <w:t xml:space="preserve">50</w:t>
      </w:r>
      <w:r>
        <w:rPr>
          <w:rStyle w:val="NormalTok"/>
        </w:rPr>
        <w:t xml:space="preserve">, </w:t>
      </w:r>
      <w:r>
        <w:rPr>
          <w:rStyle w:val="AttributeTok"/>
        </w:rPr>
        <w:t xml:space="preserve">sd =</w:t>
      </w:r>
      <w:r>
        <w:rPr>
          <w:rStyle w:val="NormalTok"/>
        </w:rPr>
        <w:t xml:space="preserve"> </w:t>
      </w:r>
      <w:r>
        <w:rPr>
          <w:rStyle w:val="DecValTok"/>
        </w:rPr>
        <w:t xml:space="preserve">200</w:t>
      </w:r>
      <w:r>
        <w:rPr>
          <w:rStyle w:val="NormalTok"/>
        </w:rPr>
        <w:t xml:space="preserve">, </w:t>
      </w:r>
      <w:r>
        <w:rPr>
          <w:rStyle w:val="AttributeTok"/>
        </w:rPr>
        <w:t xml:space="preserve">sig.level =</w:t>
      </w:r>
      <w:r>
        <w:rPr>
          <w:rStyle w:val="NormalTok"/>
        </w:rPr>
        <w:t xml:space="preserve"> .</w:t>
      </w:r>
      <w:r>
        <w:rPr>
          <w:rStyle w:val="DecValTok"/>
        </w:rPr>
        <w:t xml:space="preserve">01</w:t>
      </w:r>
      <w:r>
        <w:rPr>
          <w:rStyle w:val="NormalTok"/>
        </w:rPr>
        <w:t xml:space="preserve">, </w:t>
      </w:r>
      <w:r>
        <w:rPr>
          <w:rStyle w:val="AttributeTok"/>
        </w:rPr>
        <w:t xml:space="preserve">power =</w:t>
      </w:r>
      <w:r>
        <w:rPr>
          <w:rStyle w:val="NormalTok"/>
        </w:rPr>
        <w:t xml:space="preserve"> </w:t>
      </w:r>
      <w:r>
        <w:rPr>
          <w:rStyle w:val="ConstantTok"/>
        </w:rPr>
        <w:t xml:space="preserve">NULL</w:t>
      </w:r>
      <w:r>
        <w:rPr>
          <w:rStyle w:val="NormalTok"/>
        </w:rPr>
        <w:t xml:space="preserve">, </w:t>
      </w:r>
      <w:r>
        <w:rPr>
          <w:rStyle w:val="AttributeTok"/>
        </w:rPr>
        <w:t xml:space="preserve">type =</w:t>
      </w:r>
      <w:r>
        <w:rPr>
          <w:rStyle w:val="NormalTok"/>
        </w:rPr>
        <w:t xml:space="preserve"> </w:t>
      </w:r>
      <w:r>
        <w:rPr>
          <w:rStyle w:val="StringTok"/>
        </w:rPr>
        <w:t xml:space="preserve">"two.sample"</w:t>
      </w:r>
      <w:r>
        <w:rPr>
          <w:rStyle w:val="NormalTok"/>
        </w:rPr>
        <w:t xml:space="preserve">)</w:t>
      </w:r>
    </w:p>
    <w:p>
      <w:pPr>
        <w:pStyle w:val="SourceCode"/>
      </w:pPr>
      <w:r>
        <w:rPr>
          <w:rStyle w:val="VerbatimChar"/>
        </w:rPr>
        <w:t xml:space="preserve">## </w:t>
      </w:r>
      <w:r>
        <w:br/>
      </w:r>
      <w:r>
        <w:rPr>
          <w:rStyle w:val="VerbatimChar"/>
        </w:rPr>
        <w:t xml:space="preserve">##      Two-sample t test power calculation </w:t>
      </w:r>
      <w:r>
        <w:br/>
      </w:r>
      <w:r>
        <w:rPr>
          <w:rStyle w:val="VerbatimChar"/>
        </w:rPr>
        <w:t xml:space="preserve">## </w:t>
      </w:r>
      <w:r>
        <w:br/>
      </w:r>
      <w:r>
        <w:rPr>
          <w:rStyle w:val="VerbatimChar"/>
        </w:rPr>
        <w:t xml:space="preserve">##               n = 150</w:t>
      </w:r>
      <w:r>
        <w:br/>
      </w:r>
      <w:r>
        <w:rPr>
          <w:rStyle w:val="VerbatimChar"/>
        </w:rPr>
        <w:t xml:space="preserve">##           delta = 50</w:t>
      </w:r>
      <w:r>
        <w:br/>
      </w:r>
      <w:r>
        <w:rPr>
          <w:rStyle w:val="VerbatimChar"/>
        </w:rPr>
        <w:t xml:space="preserve">##              sd = 200</w:t>
      </w:r>
      <w:r>
        <w:br/>
      </w:r>
      <w:r>
        <w:rPr>
          <w:rStyle w:val="VerbatimChar"/>
        </w:rPr>
        <w:t xml:space="preserve">##       sig.level = 0.01</w:t>
      </w:r>
      <w:r>
        <w:br/>
      </w:r>
      <w:r>
        <w:rPr>
          <w:rStyle w:val="VerbatimChar"/>
        </w:rPr>
        <w:t xml:space="preserve">##           power = 0.3362175</w:t>
      </w:r>
      <w:r>
        <w:br/>
      </w:r>
      <w:r>
        <w:rPr>
          <w:rStyle w:val="VerbatimChar"/>
        </w:rPr>
        <w:t xml:space="preserve">##     alternative = two.sided</w:t>
      </w:r>
      <w:r>
        <w:br/>
      </w:r>
      <w:r>
        <w:rPr>
          <w:rStyle w:val="VerbatimChar"/>
        </w:rPr>
        <w:t xml:space="preserve">## </w:t>
      </w:r>
      <w:r>
        <w:br/>
      </w:r>
      <w:r>
        <w:rPr>
          <w:rStyle w:val="VerbatimChar"/>
        </w:rPr>
        <w:t xml:space="preserve">## NOTE: n is number in *each* group</w:t>
      </w:r>
    </w:p>
    <w:p>
      <w:pPr>
        <w:pStyle w:val="FirstParagraph"/>
      </w:pPr>
      <w:r>
        <w:t xml:space="preserve">The power for this calculation would be</w:t>
      </w:r>
      <w:r>
        <w:t xml:space="preserve"> </w:t>
      </w:r>
      <w:r>
        <w:rPr>
          <w:bCs/>
          <w:b/>
        </w:rPr>
        <w:t xml:space="preserve">0.34</w:t>
      </w:r>
      <w:r>
        <w:t xml:space="preserve">.</w:t>
      </w:r>
    </w:p>
    <w:bookmarkEnd w:id="37"/>
    <w:bookmarkStart w:id="38" w:name="part-b-3"/>
    <w:p>
      <w:pPr>
        <w:pStyle w:val="Heading3"/>
      </w:pPr>
      <w:r>
        <w:t xml:space="preserve">Part B</w:t>
      </w:r>
    </w:p>
    <w:p>
      <w:pPr>
        <w:pStyle w:val="SourceCode"/>
      </w:pPr>
      <w:r>
        <w:rPr>
          <w:rStyle w:val="FunctionTok"/>
        </w:rPr>
        <w:t xml:space="preserve">power.t.test</w:t>
      </w:r>
      <w:r>
        <w:rPr>
          <w:rStyle w:val="NormalTok"/>
        </w:rPr>
        <w:t xml:space="preserve">(</w:t>
      </w:r>
      <w:r>
        <w:rPr>
          <w:rStyle w:val="AttributeTok"/>
        </w:rPr>
        <w:t xml:space="preserve">n =</w:t>
      </w:r>
      <w:r>
        <w:rPr>
          <w:rStyle w:val="NormalTok"/>
        </w:rPr>
        <w:t xml:space="preserve"> </w:t>
      </w:r>
      <w:r>
        <w:rPr>
          <w:rStyle w:val="DecValTok"/>
        </w:rPr>
        <w:t xml:space="preserve">150</w:t>
      </w:r>
      <w:r>
        <w:rPr>
          <w:rStyle w:val="NormalTok"/>
        </w:rPr>
        <w:t xml:space="preserve">, </w:t>
      </w:r>
      <w:r>
        <w:rPr>
          <w:rStyle w:val="AttributeTok"/>
        </w:rPr>
        <w:t xml:space="preserve">d =</w:t>
      </w:r>
      <w:r>
        <w:rPr>
          <w:rStyle w:val="NormalTok"/>
        </w:rPr>
        <w:t xml:space="preserve"> </w:t>
      </w:r>
      <w:r>
        <w:rPr>
          <w:rStyle w:val="DecValTok"/>
        </w:rPr>
        <w:t xml:space="preserve">50</w:t>
      </w:r>
      <w:r>
        <w:rPr>
          <w:rStyle w:val="NormalTok"/>
        </w:rPr>
        <w:t xml:space="preserve">, </w:t>
      </w:r>
      <w:r>
        <w:rPr>
          <w:rStyle w:val="AttributeTok"/>
        </w:rPr>
        <w:t xml:space="preserve">sd =</w:t>
      </w:r>
      <w:r>
        <w:rPr>
          <w:rStyle w:val="NormalTok"/>
        </w:rPr>
        <w:t xml:space="preserve"> </w:t>
      </w:r>
      <w:r>
        <w:rPr>
          <w:rStyle w:val="DecValTok"/>
        </w:rPr>
        <w:t xml:space="preserve">200</w:t>
      </w:r>
      <w:r>
        <w:rPr>
          <w:rStyle w:val="NormalTok"/>
        </w:rPr>
        <w:t xml:space="preserve">, </w:t>
      </w:r>
      <w:r>
        <w:rPr>
          <w:rStyle w:val="AttributeTok"/>
        </w:rPr>
        <w:t xml:space="preserve">sig.level =</w:t>
      </w:r>
      <w:r>
        <w:rPr>
          <w:rStyle w:val="NormalTok"/>
        </w:rPr>
        <w:t xml:space="preserve"> .</w:t>
      </w:r>
      <w:r>
        <w:rPr>
          <w:rStyle w:val="DecValTok"/>
        </w:rPr>
        <w:t xml:space="preserve">01</w:t>
      </w:r>
      <w:r>
        <w:rPr>
          <w:rStyle w:val="NormalTok"/>
        </w:rPr>
        <w:t xml:space="preserve">, </w:t>
      </w:r>
      <w:r>
        <w:rPr>
          <w:rStyle w:val="AttributeTok"/>
        </w:rPr>
        <w:t xml:space="preserve">power =</w:t>
      </w:r>
      <w:r>
        <w:rPr>
          <w:rStyle w:val="NormalTok"/>
        </w:rPr>
        <w:t xml:space="preserve"> </w:t>
      </w:r>
      <w:r>
        <w:rPr>
          <w:rStyle w:val="ConstantTok"/>
        </w:rPr>
        <w:t xml:space="preserve">NULL</w:t>
      </w:r>
      <w:r>
        <w:rPr>
          <w:rStyle w:val="NormalTok"/>
        </w:rPr>
        <w:t xml:space="preserve">, </w:t>
      </w:r>
      <w:r>
        <w:rPr>
          <w:rStyle w:val="AttributeTok"/>
        </w:rPr>
        <w:t xml:space="preserve">type =</w:t>
      </w:r>
      <w:r>
        <w:rPr>
          <w:rStyle w:val="NormalTok"/>
        </w:rPr>
        <w:t xml:space="preserve"> </w:t>
      </w:r>
      <w:r>
        <w:rPr>
          <w:rStyle w:val="StringTok"/>
        </w:rPr>
        <w:t xml:space="preserve">"two.sample"</w:t>
      </w:r>
      <w:r>
        <w:rPr>
          <w:rStyle w:val="NormalTok"/>
        </w:rPr>
        <w:t xml:space="preserve">)</w:t>
      </w:r>
    </w:p>
    <w:p>
      <w:pPr>
        <w:pStyle w:val="SourceCode"/>
      </w:pPr>
      <w:r>
        <w:rPr>
          <w:rStyle w:val="VerbatimChar"/>
        </w:rPr>
        <w:t xml:space="preserve">## </w:t>
      </w:r>
      <w:r>
        <w:br/>
      </w:r>
      <w:r>
        <w:rPr>
          <w:rStyle w:val="VerbatimChar"/>
        </w:rPr>
        <w:t xml:space="preserve">##      Two-sample t test power calculation </w:t>
      </w:r>
      <w:r>
        <w:br/>
      </w:r>
      <w:r>
        <w:rPr>
          <w:rStyle w:val="VerbatimChar"/>
        </w:rPr>
        <w:t xml:space="preserve">## </w:t>
      </w:r>
      <w:r>
        <w:br/>
      </w:r>
      <w:r>
        <w:rPr>
          <w:rStyle w:val="VerbatimChar"/>
        </w:rPr>
        <w:t xml:space="preserve">##               n = 150</w:t>
      </w:r>
      <w:r>
        <w:br/>
      </w:r>
      <w:r>
        <w:rPr>
          <w:rStyle w:val="VerbatimChar"/>
        </w:rPr>
        <w:t xml:space="preserve">##           delta = 50</w:t>
      </w:r>
      <w:r>
        <w:br/>
      </w:r>
      <w:r>
        <w:rPr>
          <w:rStyle w:val="VerbatimChar"/>
        </w:rPr>
        <w:t xml:space="preserve">##              sd = 200</w:t>
      </w:r>
      <w:r>
        <w:br/>
      </w:r>
      <w:r>
        <w:rPr>
          <w:rStyle w:val="VerbatimChar"/>
        </w:rPr>
        <w:t xml:space="preserve">##       sig.level = 0.01</w:t>
      </w:r>
      <w:r>
        <w:br/>
      </w:r>
      <w:r>
        <w:rPr>
          <w:rStyle w:val="VerbatimChar"/>
        </w:rPr>
        <w:t xml:space="preserve">##           power = 0.3362175</w:t>
      </w:r>
      <w:r>
        <w:br/>
      </w:r>
      <w:r>
        <w:rPr>
          <w:rStyle w:val="VerbatimChar"/>
        </w:rPr>
        <w:t xml:space="preserve">##     alternative = two.sided</w:t>
      </w:r>
      <w:r>
        <w:br/>
      </w:r>
      <w:r>
        <w:rPr>
          <w:rStyle w:val="VerbatimChar"/>
        </w:rPr>
        <w:t xml:space="preserve">## </w:t>
      </w:r>
      <w:r>
        <w:br/>
      </w:r>
      <w:r>
        <w:rPr>
          <w:rStyle w:val="VerbatimChar"/>
        </w:rPr>
        <w:t xml:space="preserve">## NOTE: n is number in *each* group</w:t>
      </w:r>
    </w:p>
    <w:p>
      <w:pPr>
        <w:pStyle w:val="SourceCode"/>
      </w:pPr>
      <w:r>
        <w:rPr>
          <w:rStyle w:val="FunctionTok"/>
        </w:rPr>
        <w:t xml:space="preserve">power.t.test</w:t>
      </w:r>
      <w:r>
        <w:rPr>
          <w:rStyle w:val="NormalTok"/>
        </w:rPr>
        <w:t xml:space="preserve">(</w:t>
      </w:r>
      <w:r>
        <w:rPr>
          <w:rStyle w:val="AttributeTok"/>
        </w:rPr>
        <w:t xml:space="preserve">n =</w:t>
      </w:r>
      <w:r>
        <w:rPr>
          <w:rStyle w:val="NormalTok"/>
        </w:rPr>
        <w:t xml:space="preserve"> </w:t>
      </w:r>
      <w:r>
        <w:rPr>
          <w:rStyle w:val="DecValTok"/>
        </w:rPr>
        <w:t xml:space="preserve">150</w:t>
      </w:r>
      <w:r>
        <w:rPr>
          <w:rStyle w:val="NormalTok"/>
        </w:rPr>
        <w:t xml:space="preserve">, </w:t>
      </w:r>
      <w:r>
        <w:rPr>
          <w:rStyle w:val="AttributeTok"/>
        </w:rPr>
        <w:t xml:space="preserve">d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200</w:t>
      </w:r>
      <w:r>
        <w:rPr>
          <w:rStyle w:val="NormalTok"/>
        </w:rPr>
        <w:t xml:space="preserve">, </w:t>
      </w:r>
      <w:r>
        <w:rPr>
          <w:rStyle w:val="AttributeTok"/>
        </w:rPr>
        <w:t xml:space="preserve">sig.level =</w:t>
      </w:r>
      <w:r>
        <w:rPr>
          <w:rStyle w:val="NormalTok"/>
        </w:rPr>
        <w:t xml:space="preserve"> .</w:t>
      </w:r>
      <w:r>
        <w:rPr>
          <w:rStyle w:val="DecValTok"/>
        </w:rPr>
        <w:t xml:space="preserve">01</w:t>
      </w:r>
      <w:r>
        <w:rPr>
          <w:rStyle w:val="NormalTok"/>
        </w:rPr>
        <w:t xml:space="preserve">, </w:t>
      </w:r>
      <w:r>
        <w:rPr>
          <w:rStyle w:val="AttributeTok"/>
        </w:rPr>
        <w:t xml:space="preserve">power =</w:t>
      </w:r>
      <w:r>
        <w:rPr>
          <w:rStyle w:val="NormalTok"/>
        </w:rPr>
        <w:t xml:space="preserve"> </w:t>
      </w:r>
      <w:r>
        <w:rPr>
          <w:rStyle w:val="ConstantTok"/>
        </w:rPr>
        <w:t xml:space="preserve">NULL</w:t>
      </w:r>
      <w:r>
        <w:rPr>
          <w:rStyle w:val="NormalTok"/>
        </w:rPr>
        <w:t xml:space="preserve">, </w:t>
      </w:r>
      <w:r>
        <w:rPr>
          <w:rStyle w:val="AttributeTok"/>
        </w:rPr>
        <w:t xml:space="preserve">type =</w:t>
      </w:r>
      <w:r>
        <w:rPr>
          <w:rStyle w:val="NormalTok"/>
        </w:rPr>
        <w:t xml:space="preserve"> </w:t>
      </w:r>
      <w:r>
        <w:rPr>
          <w:rStyle w:val="StringTok"/>
        </w:rPr>
        <w:t xml:space="preserve">"two.sample"</w:t>
      </w:r>
      <w:r>
        <w:rPr>
          <w:rStyle w:val="NormalTok"/>
        </w:rPr>
        <w:t xml:space="preserve">, </w:t>
      </w:r>
      <w:r>
        <w:rPr>
          <w:rStyle w:val="AttributeTok"/>
        </w:rPr>
        <w:t xml:space="preserve">alternative =</w:t>
      </w:r>
      <w:r>
        <w:rPr>
          <w:rStyle w:val="NormalTok"/>
        </w:rPr>
        <w:t xml:space="preserve"> </w:t>
      </w:r>
      <w:r>
        <w:rPr>
          <w:rStyle w:val="StringTok"/>
        </w:rPr>
        <w:t xml:space="preserve">"one.sided"</w:t>
      </w:r>
      <w:r>
        <w:rPr>
          <w:rStyle w:val="NormalTok"/>
        </w:rPr>
        <w:t xml:space="preserve">)</w:t>
      </w:r>
    </w:p>
    <w:p>
      <w:pPr>
        <w:pStyle w:val="SourceCode"/>
      </w:pPr>
      <w:r>
        <w:rPr>
          <w:rStyle w:val="VerbatimChar"/>
        </w:rPr>
        <w:t xml:space="preserve">## </w:t>
      </w:r>
      <w:r>
        <w:br/>
      </w:r>
      <w:r>
        <w:rPr>
          <w:rStyle w:val="VerbatimChar"/>
        </w:rPr>
        <w:t xml:space="preserve">##      Two-sample t test power calculation </w:t>
      </w:r>
      <w:r>
        <w:br/>
      </w:r>
      <w:r>
        <w:rPr>
          <w:rStyle w:val="VerbatimChar"/>
        </w:rPr>
        <w:t xml:space="preserve">## </w:t>
      </w:r>
      <w:r>
        <w:br/>
      </w:r>
      <w:r>
        <w:rPr>
          <w:rStyle w:val="VerbatimChar"/>
        </w:rPr>
        <w:t xml:space="preserve">##               n = 150</w:t>
      </w:r>
      <w:r>
        <w:br/>
      </w:r>
      <w:r>
        <w:rPr>
          <w:rStyle w:val="VerbatimChar"/>
        </w:rPr>
        <w:t xml:space="preserve">##           delta = 0</w:t>
      </w:r>
      <w:r>
        <w:br/>
      </w:r>
      <w:r>
        <w:rPr>
          <w:rStyle w:val="VerbatimChar"/>
        </w:rPr>
        <w:t xml:space="preserve">##              sd = 200</w:t>
      </w:r>
      <w:r>
        <w:br/>
      </w:r>
      <w:r>
        <w:rPr>
          <w:rStyle w:val="VerbatimChar"/>
        </w:rPr>
        <w:t xml:space="preserve">##       sig.level = 0.01</w:t>
      </w:r>
      <w:r>
        <w:br/>
      </w:r>
      <w:r>
        <w:rPr>
          <w:rStyle w:val="VerbatimChar"/>
        </w:rPr>
        <w:t xml:space="preserve">##           power = 0.01</w:t>
      </w:r>
      <w:r>
        <w:br/>
      </w:r>
      <w:r>
        <w:rPr>
          <w:rStyle w:val="VerbatimChar"/>
        </w:rPr>
        <w:t xml:space="preserve">##     alternative = one.sided</w:t>
      </w:r>
      <w:r>
        <w:br/>
      </w:r>
      <w:r>
        <w:rPr>
          <w:rStyle w:val="VerbatimChar"/>
        </w:rPr>
        <w:t xml:space="preserve">## </w:t>
      </w:r>
      <w:r>
        <w:br/>
      </w:r>
      <w:r>
        <w:rPr>
          <w:rStyle w:val="VerbatimChar"/>
        </w:rPr>
        <w:t xml:space="preserve">## NOTE: n is number in *each* group</w:t>
      </w:r>
    </w:p>
    <w:p>
      <w:pPr>
        <w:pStyle w:val="FirstParagraph"/>
      </w:pPr>
      <w:r>
        <w:t xml:space="preserve">Since power is the probability of rejecting the null when the alternative is true, a one-sided test will yield greater power when compared to a two-sided test, given that all other variables are held constant.</w:t>
      </w:r>
      <w:r>
        <w:t xml:space="preserve"> </w:t>
      </w:r>
      <w:r>
        <w:rPr>
          <w:bCs/>
          <w:b/>
        </w:rPr>
        <w:t xml:space="preserve">BUT</w:t>
      </w:r>
      <w:r>
        <w:t xml:space="preserve"> </w:t>
      </w:r>
      <w:r>
        <w:t xml:space="preserve">since we are now considering only significant difference from 0, and no longer a clinical difference of 50, our alternative hypothesis changes more than just from two-sided to one-sided.</w:t>
      </w:r>
      <w:r>
        <w:t xml:space="preserve"> </w:t>
      </w:r>
      <w:r>
        <w:rPr>
          <w:bCs/>
          <w:b/>
        </w:rPr>
        <w:t xml:space="preserve">We now have less power</w:t>
      </w:r>
      <w:r>
        <w:t xml:space="preserve"> </w:t>
      </w:r>
      <w:r>
        <w:t xml:space="preserve">as is shown in the calculations above. This makes sense because we are changing the definition of what a significant difference is (from 50 to 0) which logically, is less extreme. For example, if you were to be asked if a computed difference is different from 0 and it was found to be, say, 12 you would probably say yes (ignoring any statistics, just speaking from a logical standpoint). Now if I were to say a significant difference is 50 or more, and the same computed difference of 12 was presented, that is not a logically significant difference anymore.</w:t>
      </w:r>
    </w:p>
    <w:bookmarkEnd w:id="38"/>
    <w:bookmarkStart w:id="39" w:name="part-c-1"/>
    <w:p>
      <w:pPr>
        <w:pStyle w:val="Heading3"/>
      </w:pPr>
      <w:r>
        <w:t xml:space="preserve">Part C</w:t>
      </w:r>
    </w:p>
    <w:p>
      <w:pPr>
        <w:pStyle w:val="FirstParagraph"/>
      </w:pPr>
      <w:r>
        <w:t xml:space="preserve">One drawback to a one-sided test is that there is fundamentally no statistical power to detect an effect in the other direction.</w:t>
      </w:r>
    </w:p>
    <w:bookmarkEnd w:id="39"/>
    <w:bookmarkEnd w:id="40"/>
    <w:bookmarkStart w:id="46" w:name="question-6"/>
    <w:p>
      <w:pPr>
        <w:pStyle w:val="Heading2"/>
      </w:pPr>
      <w:r>
        <w:t xml:space="preserve">Question 6</w:t>
      </w:r>
    </w:p>
    <w:bookmarkStart w:id="41" w:name="part-a-4"/>
    <w:p>
      <w:pPr>
        <w:pStyle w:val="Heading3"/>
      </w:pPr>
      <w:r>
        <w:t xml:space="preserve">Part A</w:t>
      </w:r>
    </w:p>
    <w:p>
      <w:pPr>
        <w:pStyle w:val="FirstParagraph"/>
      </w:pPr>
      <w:r>
        <w:rPr>
          <w:bCs/>
          <w:b/>
        </w:rPr>
        <w:t xml:space="preserve">TRUE</w:t>
      </w:r>
    </w:p>
    <w:bookmarkEnd w:id="41"/>
    <w:bookmarkStart w:id="42" w:name="part-b-4"/>
    <w:p>
      <w:pPr>
        <w:pStyle w:val="Heading3"/>
      </w:pPr>
      <w:r>
        <w:t xml:space="preserve">Part B</w:t>
      </w:r>
    </w:p>
    <w:p>
      <w:pPr>
        <w:pStyle w:val="FirstParagraph"/>
      </w:pPr>
      <w:r>
        <w:rPr>
          <w:bCs/>
          <w:b/>
        </w:rPr>
        <w:t xml:space="preserve">FALSE</w:t>
      </w:r>
    </w:p>
    <w:bookmarkEnd w:id="42"/>
    <w:bookmarkStart w:id="43" w:name="part-c-2"/>
    <w:p>
      <w:pPr>
        <w:pStyle w:val="Heading3"/>
      </w:pPr>
      <w:r>
        <w:t xml:space="preserve">Part C</w:t>
      </w:r>
    </w:p>
    <w:p>
      <w:pPr>
        <w:pStyle w:val="FirstParagraph"/>
      </w:pPr>
      <w:r>
        <w:rPr>
          <w:bCs/>
          <w:b/>
        </w:rPr>
        <w:t xml:space="preserve">TRUE</w:t>
      </w:r>
    </w:p>
    <w:bookmarkEnd w:id="43"/>
    <w:bookmarkStart w:id="44" w:name="part-d-1"/>
    <w:p>
      <w:pPr>
        <w:pStyle w:val="Heading3"/>
      </w:pPr>
      <w:r>
        <w:t xml:space="preserve">Part D</w:t>
      </w:r>
    </w:p>
    <w:p>
      <w:pPr>
        <w:pStyle w:val="SourceCode"/>
      </w:pPr>
      <w:r>
        <w:rPr>
          <w:rStyle w:val="DecValTok"/>
        </w:rPr>
        <w:t xml:space="preserve">1</w:t>
      </w:r>
      <w:r>
        <w:rPr>
          <w:rStyle w:val="NormalTok"/>
        </w:rPr>
        <w:t xml:space="preserve"> </w:t>
      </w:r>
      <w:r>
        <w:rPr>
          <w:rStyle w:val="SpecialCharTok"/>
        </w:rPr>
        <w:t xml:space="preserve">-</w:t>
      </w:r>
      <w:r>
        <w:rPr>
          <w:rStyle w:val="FunctionTok"/>
        </w:rPr>
        <w:t xml:space="preserve">pf</w:t>
      </w:r>
      <w:r>
        <w:rPr>
          <w:rStyle w:val="NormalTok"/>
        </w:rPr>
        <w:t xml:space="preserve">(.</w:t>
      </w:r>
      <w:r>
        <w:rPr>
          <w:rStyle w:val="DecValTok"/>
        </w:rPr>
        <w:t xml:space="preserve">19</w:t>
      </w:r>
      <w:r>
        <w:rPr>
          <w:rStyle w:val="NormalTok"/>
        </w:rPr>
        <w:t xml:space="preserve">,</w:t>
      </w:r>
      <w:r>
        <w:rPr>
          <w:rStyle w:val="DecValTok"/>
        </w:rPr>
        <w:t xml:space="preserve">3</w:t>
      </w:r>
      <w:r>
        <w:rPr>
          <w:rStyle w:val="NormalTok"/>
        </w:rPr>
        <w:t xml:space="preserve">,</w:t>
      </w:r>
      <w:r>
        <w:rPr>
          <w:rStyle w:val="DecValTok"/>
        </w:rPr>
        <w:t xml:space="preserve">12</w:t>
      </w:r>
      <w:r>
        <w:rPr>
          <w:rStyle w:val="NormalTok"/>
        </w:rPr>
        <w:t xml:space="preserve">)</w:t>
      </w:r>
    </w:p>
    <w:p>
      <w:pPr>
        <w:pStyle w:val="SourceCode"/>
      </w:pPr>
      <w:r>
        <w:rPr>
          <w:rStyle w:val="VerbatimChar"/>
        </w:rPr>
        <w:t xml:space="preserve">## [1] 0.9011732</w:t>
      </w:r>
    </w:p>
    <w:p>
      <w:pPr>
        <w:pStyle w:val="SourceCode"/>
      </w:pPr>
      <w:r>
        <w:rPr>
          <w:rStyle w:val="FunctionTok"/>
        </w:rPr>
        <w:t xml:space="preserve">pf</w:t>
      </w:r>
      <w:r>
        <w:rPr>
          <w:rStyle w:val="NormalTok"/>
        </w:rPr>
        <w:t xml:space="preserve">(.</w:t>
      </w:r>
      <w:r>
        <w:rPr>
          <w:rStyle w:val="DecValTok"/>
        </w:rPr>
        <w:t xml:space="preserve">19</w:t>
      </w:r>
      <w:r>
        <w:rPr>
          <w:rStyle w:val="NormalTok"/>
        </w:rPr>
        <w:t xml:space="preserve">, </w:t>
      </w:r>
      <w:r>
        <w:rPr>
          <w:rStyle w:val="DecValTok"/>
        </w:rPr>
        <w:t xml:space="preserve">3</w:t>
      </w:r>
      <w:r>
        <w:rPr>
          <w:rStyle w:val="NormalTok"/>
        </w:rPr>
        <w:t xml:space="preserve">,</w:t>
      </w:r>
      <w:r>
        <w:rPr>
          <w:rStyle w:val="DecValTok"/>
        </w:rPr>
        <w:t xml:space="preserve">12</w:t>
      </w:r>
      <w:r>
        <w:rPr>
          <w:rStyle w:val="NormalTok"/>
        </w:rPr>
        <w:t xml:space="preserve">, </w:t>
      </w:r>
      <w:r>
        <w:rPr>
          <w:rStyle w:val="AttributeTok"/>
        </w:rPr>
        <w:t xml:space="preserve">lower.tail =</w:t>
      </w:r>
      <w:r>
        <w:rPr>
          <w:rStyle w:val="NormalTok"/>
        </w:rPr>
        <w:t xml:space="preserve"> F)</w:t>
      </w:r>
    </w:p>
    <w:p>
      <w:pPr>
        <w:pStyle w:val="SourceCode"/>
      </w:pPr>
      <w:r>
        <w:rPr>
          <w:rStyle w:val="VerbatimChar"/>
        </w:rPr>
        <w:t xml:space="preserve">## [1] 0.9011732</w:t>
      </w:r>
    </w:p>
    <w:p>
      <w:pPr>
        <w:pStyle w:val="FirstParagraph"/>
      </w:pPr>
      <w:r>
        <w:rPr>
          <w:bCs/>
          <w:b/>
        </w:rPr>
        <w:t xml:space="preserve">TRUE</w:t>
      </w:r>
    </w:p>
    <w:bookmarkEnd w:id="44"/>
    <w:bookmarkStart w:id="45" w:name="part-e"/>
    <w:p>
      <w:pPr>
        <w:pStyle w:val="Heading3"/>
      </w:pPr>
      <w:r>
        <w:t xml:space="preserve">Part E</w:t>
      </w:r>
    </w:p>
    <w:p>
      <w:pPr>
        <w:pStyle w:val="FirstParagraph"/>
      </w:pPr>
      <w:r>
        <w:rPr>
          <w:bCs/>
          <w:b/>
        </w:rPr>
        <w:t xml:space="preserve">TRUE</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2</dc:title>
  <dc:creator>Jackson Dial</dc:creator>
  <cp:keywords/>
  <dcterms:created xsi:type="dcterms:W3CDTF">2021-11-03T13:34:58Z</dcterms:created>
  <dcterms:modified xsi:type="dcterms:W3CDTF">2021-11-03T13:34:58Z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11/3/2021</vt:lpwstr>
  </property>
  <property fmtid="{D5CDD505-2E9C-101B-9397-08002B2CF9AE}" pid="3" name="editor_options">
    <vt:lpwstr/>
  </property>
  <property fmtid="{D5CDD505-2E9C-101B-9397-08002B2CF9AE}" pid="4" name="output">
    <vt:lpwstr>word_document</vt:lpwstr>
  </property>
</Properties>
</file>