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p>
    <w:p>
      <w:pPr>
        <w:pStyle w:val="Author"/>
      </w:pPr>
      <w:r>
        <w:t xml:space="preserve">Jackson</w:t>
      </w:r>
      <w:r>
        <w:t xml:space="preserve"> </w:t>
      </w:r>
      <w:r>
        <w:t xml:space="preserve">Dial</w:t>
      </w:r>
    </w:p>
    <w:p>
      <w:pPr>
        <w:pStyle w:val="Date"/>
      </w:pPr>
      <w:r>
        <w:t xml:space="preserve">10/26/2021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23" w:name="question-1"/>
    <w:p>
      <w:pPr>
        <w:pStyle w:val="Heading2"/>
      </w:pPr>
      <w:r>
        <w:t xml:space="preserve">Question 1</w:t>
      </w:r>
    </w:p>
    <w:bookmarkStart w:id="20" w:name="part-a"/>
    <w:p>
      <w:pPr>
        <w:pStyle w:val="Heading3"/>
      </w:pPr>
      <w:r>
        <w:t xml:space="preserve">Part A</w:t>
      </w:r>
    </w:p>
    <w:p>
      <w:pPr>
        <w:pStyle w:val="FirstParagraph"/>
      </w:pPr>
      <w:r>
        <w:t xml:space="preserve">How much power would there be to detect the clinically relevant difference at the 0.05 significance level, if 20 individuals who spike in PF4 and 20 individuals who do not spike in PF4 are enrolled? Show some methodology for full credit.</w:t>
      </w:r>
    </w:p>
    <w:p>
      <w:pPr>
        <w:pStyle w:val="SourceCode"/>
      </w:pPr>
      <w:r>
        <w:rPr>
          <w:rStyle w:val="NormalTok"/>
        </w:rPr>
        <w:t xml:space="preserve">MyPwrFun </w:t>
      </w:r>
      <w:r>
        <w:rPr>
          <w:rStyle w:val="OtherTok"/>
        </w:rPr>
        <w:t xml:space="preserve">&lt;-</w:t>
      </w:r>
      <w:r>
        <w:rPr>
          <w:rStyle w:val="NormalTok"/>
        </w:rPr>
        <w:t xml:space="preserve"> </w:t>
      </w:r>
      <w:r>
        <w:rPr>
          <w:rStyle w:val="ControlFlowTok"/>
        </w:rPr>
        <w:t xml:space="preserve">function</w:t>
      </w:r>
      <w:r>
        <w:rPr>
          <w:rStyle w:val="NormalTok"/>
        </w:rPr>
        <w:t xml:space="preserve">(alpha, m1, m2, s1, s2, n1, n2){</w:t>
      </w:r>
      <w:r>
        <w:br/>
      </w:r>
      <w:r>
        <w:rPr>
          <w:rStyle w:val="NormalTok"/>
        </w:rPr>
        <w:t xml:space="preserve">  z1a2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za2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quant </w:t>
      </w:r>
      <w:r>
        <w:rPr>
          <w:rStyle w:val="OtherTok"/>
        </w:rPr>
        <w:t xml:space="preserve">&lt;-</w:t>
      </w:r>
      <w:r>
        <w:rPr>
          <w:rStyle w:val="NormalTok"/>
        </w:rPr>
        <w:t xml:space="preserve"> (m1</w:t>
      </w:r>
      <w:r>
        <w:rPr>
          <w:rStyle w:val="SpecialCharTok"/>
        </w:rPr>
        <w:t xml:space="preserve">-</w:t>
      </w:r>
      <w:r>
        <w:rPr>
          <w:rStyle w:val="NormalTok"/>
        </w:rPr>
        <w:t xml:space="preserve">m2) </w:t>
      </w:r>
      <w:r>
        <w:rPr>
          <w:rStyle w:val="SpecialCharTok"/>
        </w:rPr>
        <w:t xml:space="preserve">/</w:t>
      </w:r>
      <w:r>
        <w:rPr>
          <w:rStyle w:val="NormalTok"/>
        </w:rPr>
        <w:t xml:space="preserve"> </w:t>
      </w:r>
      <w:r>
        <w:rPr>
          <w:rStyle w:val="FunctionTok"/>
        </w:rPr>
        <w:t xml:space="preserve">sqrt</w:t>
      </w:r>
      <w:r>
        <w:rPr>
          <w:rStyle w:val="NormalTok"/>
        </w:rPr>
        <w:t xml:space="preserve">( (s1</w:t>
      </w:r>
      <w:r>
        <w:rPr>
          <w:rStyle w:val="SpecialCharTok"/>
        </w:rPr>
        <w:t xml:space="preserve">^</w:t>
      </w:r>
      <w:r>
        <w:rPr>
          <w:rStyle w:val="DecValTok"/>
        </w:rPr>
        <w:t xml:space="preserve">2</w:t>
      </w:r>
      <w:r>
        <w:rPr>
          <w:rStyle w:val="SpecialCharTok"/>
        </w:rPr>
        <w:t xml:space="preserve">/</w:t>
      </w:r>
      <w:r>
        <w:rPr>
          <w:rStyle w:val="NormalTok"/>
        </w:rPr>
        <w:t xml:space="preserve">n1) </w:t>
      </w:r>
      <w:r>
        <w:rPr>
          <w:rStyle w:val="SpecialCharTok"/>
        </w:rPr>
        <w:t xml:space="preserve">+</w:t>
      </w:r>
      <w:r>
        <w:rPr>
          <w:rStyle w:val="NormalTok"/>
        </w:rPr>
        <w:t xml:space="preserve"> (s2</w:t>
      </w:r>
      <w:r>
        <w:rPr>
          <w:rStyle w:val="SpecialCharTok"/>
        </w:rPr>
        <w:t xml:space="preserve">^</w:t>
      </w:r>
      <w:r>
        <w:rPr>
          <w:rStyle w:val="DecValTok"/>
        </w:rPr>
        <w:t xml:space="preserve">2</w:t>
      </w:r>
      <w:r>
        <w:rPr>
          <w:rStyle w:val="SpecialCharTok"/>
        </w:rPr>
        <w:t xml:space="preserve">/</w:t>
      </w:r>
      <w:r>
        <w:rPr>
          <w:rStyle w:val="NormalTok"/>
        </w:rPr>
        <w:t xml:space="preserve">n2) )</w:t>
      </w:r>
      <w:r>
        <w:br/>
      </w:r>
      <w:r>
        <w:rPr>
          <w:rStyle w:val="NormalTok"/>
        </w:rPr>
        <w:t xml:space="preserve">  beta </w:t>
      </w:r>
      <w:r>
        <w:rPr>
          <w:rStyle w:val="OtherTok"/>
        </w:rPr>
        <w:t xml:space="preserve">&lt;-</w:t>
      </w:r>
      <w:r>
        <w:rPr>
          <w:rStyle w:val="NormalTok"/>
        </w:rPr>
        <w:t xml:space="preserve"> </w:t>
      </w:r>
      <w:r>
        <w:rPr>
          <w:rStyle w:val="FunctionTok"/>
        </w:rPr>
        <w:t xml:space="preserve">pnorm</w:t>
      </w:r>
      <w:r>
        <w:rPr>
          <w:rStyle w:val="NormalTok"/>
        </w:rPr>
        <w:t xml:space="preserve">(z1a2 </w:t>
      </w:r>
      <w:r>
        <w:rPr>
          <w:rStyle w:val="SpecialCharTok"/>
        </w:rPr>
        <w:t xml:space="preserve">-</w:t>
      </w:r>
      <w:r>
        <w:rPr>
          <w:rStyle w:val="NormalTok"/>
        </w:rPr>
        <w:t xml:space="preserve"> quant) </w:t>
      </w:r>
      <w:r>
        <w:rPr>
          <w:rStyle w:val="SpecialCharTok"/>
        </w:rPr>
        <w:t xml:space="preserve">-</w:t>
      </w:r>
      <w:r>
        <w:rPr>
          <w:rStyle w:val="NormalTok"/>
        </w:rPr>
        <w:t xml:space="preserve"> </w:t>
      </w:r>
      <w:r>
        <w:rPr>
          <w:rStyle w:val="FunctionTok"/>
        </w:rPr>
        <w:t xml:space="preserve">pnorm</w:t>
      </w:r>
      <w:r>
        <w:rPr>
          <w:rStyle w:val="NormalTok"/>
        </w:rPr>
        <w:t xml:space="preserve">(za2 </w:t>
      </w:r>
      <w:r>
        <w:rPr>
          <w:rStyle w:val="SpecialCharTok"/>
        </w:rPr>
        <w:t xml:space="preserve">-</w:t>
      </w:r>
      <w:r>
        <w:rPr>
          <w:rStyle w:val="NormalTok"/>
        </w:rPr>
        <w:t xml:space="preserve"> quant)</w:t>
      </w:r>
      <w:r>
        <w:br/>
      </w:r>
      <w:r>
        <w:rPr>
          <w:rStyle w:val="NormalTok"/>
        </w:rPr>
        <w:t xml:space="preserve">  power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beta</w:t>
      </w:r>
      <w:r>
        <w:br/>
      </w:r>
      <w:r>
        <w:rPr>
          <w:rStyle w:val="NormalTok"/>
        </w:rPr>
        <w:t xml:space="preserve">  </w:t>
      </w:r>
      <w:r>
        <w:rPr>
          <w:rStyle w:val="FunctionTok"/>
        </w:rPr>
        <w:t xml:space="preserve">return</w:t>
      </w:r>
      <w:r>
        <w:rPr>
          <w:rStyle w:val="NormalTok"/>
        </w:rPr>
        <w:t xml:space="preserve">(power)</w:t>
      </w:r>
      <w:r>
        <w:br/>
      </w:r>
      <w:r>
        <w:rPr>
          <w:rStyle w:val="NormalTok"/>
        </w:rPr>
        <w:t xml:space="preserve">}</w:t>
      </w:r>
      <w:r>
        <w:br/>
      </w:r>
      <w:r>
        <w:br/>
      </w:r>
      <w:r>
        <w:rPr>
          <w:rStyle w:val="NormalTok"/>
        </w:rPr>
        <w:t xml:space="preserve">power1 </w:t>
      </w:r>
      <w:r>
        <w:rPr>
          <w:rStyle w:val="OtherTok"/>
        </w:rPr>
        <w:t xml:space="preserve">&lt;-</w:t>
      </w:r>
      <w:r>
        <w:rPr>
          <w:rStyle w:val="NormalTok"/>
        </w:rPr>
        <w:t xml:space="preserve"> </w:t>
      </w:r>
      <w:r>
        <w:rPr>
          <w:rStyle w:val="FunctionTok"/>
        </w:rPr>
        <w:t xml:space="preserve">MyPwrFun</w:t>
      </w:r>
      <w:r>
        <w:rPr>
          <w:rStyle w:val="NormalTok"/>
        </w:rPr>
        <w:t xml:space="preserve">(</w:t>
      </w:r>
      <w:r>
        <w:rPr>
          <w:rStyle w:val="AttributeTok"/>
        </w:rPr>
        <w:t xml:space="preserve">alpha =</w:t>
      </w:r>
      <w:r>
        <w:rPr>
          <w:rStyle w:val="NormalTok"/>
        </w:rPr>
        <w:t xml:space="preserve"> .</w:t>
      </w:r>
      <w:r>
        <w:rPr>
          <w:rStyle w:val="DecValTok"/>
        </w:rPr>
        <w:t xml:space="preserve">05</w:t>
      </w:r>
      <w:r>
        <w:rPr>
          <w:rStyle w:val="NormalTok"/>
        </w:rPr>
        <w:t xml:space="preserve">, </w:t>
      </w:r>
      <w:r>
        <w:rPr>
          <w:rStyle w:val="AttributeTok"/>
        </w:rPr>
        <w:t xml:space="preserve">m1 =</w:t>
      </w:r>
      <w:r>
        <w:rPr>
          <w:rStyle w:val="NormalTok"/>
        </w:rPr>
        <w:t xml:space="preserve"> </w:t>
      </w:r>
      <w:r>
        <w:rPr>
          <w:rStyle w:val="DecValTok"/>
        </w:rPr>
        <w:t xml:space="preserve">1</w:t>
      </w:r>
      <w:r>
        <w:rPr>
          <w:rStyle w:val="NormalTok"/>
        </w:rPr>
        <w:t xml:space="preserve">, </w:t>
      </w:r>
      <w:r>
        <w:rPr>
          <w:rStyle w:val="AttributeTok"/>
        </w:rPr>
        <w:t xml:space="preserve">m2 =</w:t>
      </w:r>
      <w:r>
        <w:rPr>
          <w:rStyle w:val="NormalTok"/>
        </w:rPr>
        <w:t xml:space="preserve"> .</w:t>
      </w:r>
      <w:r>
        <w:rPr>
          <w:rStyle w:val="DecValTok"/>
        </w:rPr>
        <w:t xml:space="preserve">8</w:t>
      </w:r>
      <w:r>
        <w:rPr>
          <w:rStyle w:val="NormalTok"/>
        </w:rPr>
        <w:t xml:space="preserve">, </w:t>
      </w:r>
      <w:r>
        <w:rPr>
          <w:rStyle w:val="AttributeTok"/>
        </w:rPr>
        <w:t xml:space="preserve">s1 =</w:t>
      </w:r>
      <w:r>
        <w:rPr>
          <w:rStyle w:val="NormalTok"/>
        </w:rPr>
        <w:t xml:space="preserve"> .</w:t>
      </w:r>
      <w:r>
        <w:rPr>
          <w:rStyle w:val="DecValTok"/>
        </w:rPr>
        <w:t xml:space="preserve">32</w:t>
      </w:r>
      <w:r>
        <w:rPr>
          <w:rStyle w:val="NormalTok"/>
        </w:rPr>
        <w:t xml:space="preserve">, </w:t>
      </w:r>
      <w:r>
        <w:rPr>
          <w:rStyle w:val="AttributeTok"/>
        </w:rPr>
        <w:t xml:space="preserve">s2 =</w:t>
      </w:r>
      <w:r>
        <w:rPr>
          <w:rStyle w:val="NormalTok"/>
        </w:rPr>
        <w:t xml:space="preserve"> .</w:t>
      </w:r>
      <w:r>
        <w:rPr>
          <w:rStyle w:val="DecValTok"/>
        </w:rPr>
        <w:t xml:space="preserve">04</w:t>
      </w:r>
      <w:r>
        <w:rPr>
          <w:rStyle w:val="NormalTok"/>
        </w:rPr>
        <w:t xml:space="preserve">, </w:t>
      </w:r>
      <w:r>
        <w:rPr>
          <w:rStyle w:val="AttributeTok"/>
        </w:rPr>
        <w:t xml:space="preserve">n1 =</w:t>
      </w:r>
      <w:r>
        <w:rPr>
          <w:rStyle w:val="NormalTok"/>
        </w:rPr>
        <w:t xml:space="preserve"> </w:t>
      </w:r>
      <w:r>
        <w:rPr>
          <w:rStyle w:val="DecValTok"/>
        </w:rPr>
        <w:t xml:space="preserve">20</w:t>
      </w:r>
      <w:r>
        <w:rPr>
          <w:rStyle w:val="NormalTok"/>
        </w:rPr>
        <w:t xml:space="preserve">, </w:t>
      </w:r>
      <w:r>
        <w:rPr>
          <w:rStyle w:val="AttributeTok"/>
        </w:rPr>
        <w:t xml:space="preserve">n=</w:t>
      </w:r>
      <w:r>
        <w:rPr>
          <w:rStyle w:val="NormalTok"/>
        </w:rPr>
        <w:t xml:space="preserve"> </w:t>
      </w:r>
      <w:r>
        <w:rPr>
          <w:rStyle w:val="DecValTok"/>
        </w:rPr>
        <w:t xml:space="preserve">20</w:t>
      </w:r>
      <w:r>
        <w:rPr>
          <w:rStyle w:val="NormalTok"/>
        </w:rPr>
        <w:t xml:space="preserve">)</w:t>
      </w:r>
    </w:p>
    <w:p>
      <w:pPr>
        <w:pStyle w:val="FirstParagraph"/>
      </w:pPr>
      <w:r>
        <w:t xml:space="preserve">The power for this scenario would be 0.79.</w:t>
      </w:r>
    </w:p>
    <w:bookmarkEnd w:id="20"/>
    <w:bookmarkStart w:id="21" w:name="part-b"/>
    <w:p>
      <w:pPr>
        <w:pStyle w:val="Heading3"/>
      </w:pPr>
      <w:r>
        <w:t xml:space="preserve">Part B</w:t>
      </w:r>
    </w:p>
    <w:p>
      <w:pPr>
        <w:pStyle w:val="FirstParagraph"/>
      </w:pPr>
      <w:r>
        <w:t xml:space="preserve">Power is the probability of rejecting the null hypothesis when the alternative hypothesis is true. It is affected by variability, and as variability increases, power decreases.If we enroll more individuals in the population with more variability, that normalizes the variance of that group by a larger value, reducing variability, given that we have assumed normally distributed source populations.</w:t>
      </w:r>
    </w:p>
    <w:bookmarkEnd w:id="21"/>
    <w:bookmarkStart w:id="22" w:name="part-c"/>
    <w:p>
      <w:pPr>
        <w:pStyle w:val="Heading3"/>
      </w:pPr>
      <w:r>
        <w:t xml:space="preserve">Part C</w:t>
      </w:r>
    </w:p>
    <w:p>
      <w:pPr>
        <w:pStyle w:val="SourceCode"/>
      </w:pPr>
      <w:r>
        <w:rPr>
          <w:rStyle w:val="NormalTok"/>
        </w:rPr>
        <w:t xml:space="preserve">pwrdf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40</w:t>
      </w:r>
      <w:r>
        <w:rPr>
          <w:rStyle w:val="NormalTok"/>
        </w:rPr>
        <w:t xml:space="preserve">){</w:t>
      </w:r>
      <w:r>
        <w:br/>
      </w:r>
      <w:r>
        <w:rPr>
          <w:rStyle w:val="NormalTok"/>
        </w:rPr>
        <w:t xml:space="preserve">  powers </w:t>
      </w:r>
      <w:r>
        <w:rPr>
          <w:rStyle w:val="OtherTok"/>
        </w:rPr>
        <w:t xml:space="preserve">&lt;-</w:t>
      </w:r>
      <w:r>
        <w:rPr>
          <w:rStyle w:val="NormalTok"/>
        </w:rPr>
        <w:t xml:space="preserve"> </w:t>
      </w:r>
      <w:r>
        <w:rPr>
          <w:rStyle w:val="FunctionTok"/>
        </w:rPr>
        <w:t xml:space="preserve">MyPwrFun</w:t>
      </w:r>
      <w:r>
        <w:rPr>
          <w:rStyle w:val="NormalTok"/>
        </w:rPr>
        <w:t xml:space="preserve">(</w:t>
      </w:r>
      <w:r>
        <w:rPr>
          <w:rStyle w:val="AttributeTok"/>
        </w:rPr>
        <w:t xml:space="preserve">alpha =</w:t>
      </w:r>
      <w:r>
        <w:rPr>
          <w:rStyle w:val="NormalTok"/>
        </w:rPr>
        <w:t xml:space="preserve"> .</w:t>
      </w:r>
      <w:r>
        <w:rPr>
          <w:rStyle w:val="DecValTok"/>
        </w:rPr>
        <w:t xml:space="preserve">05</w:t>
      </w:r>
      <w:r>
        <w:rPr>
          <w:rStyle w:val="NormalTok"/>
        </w:rPr>
        <w:t xml:space="preserve">, </w:t>
      </w:r>
      <w:r>
        <w:rPr>
          <w:rStyle w:val="AttributeTok"/>
        </w:rPr>
        <w:t xml:space="preserve">m1 =</w:t>
      </w:r>
      <w:r>
        <w:rPr>
          <w:rStyle w:val="NormalTok"/>
        </w:rPr>
        <w:t xml:space="preserve"> </w:t>
      </w:r>
      <w:r>
        <w:rPr>
          <w:rStyle w:val="DecValTok"/>
        </w:rPr>
        <w:t xml:space="preserve">1</w:t>
      </w:r>
      <w:r>
        <w:rPr>
          <w:rStyle w:val="NormalTok"/>
        </w:rPr>
        <w:t xml:space="preserve">, </w:t>
      </w:r>
      <w:r>
        <w:rPr>
          <w:rStyle w:val="AttributeTok"/>
        </w:rPr>
        <w:t xml:space="preserve">m2 =</w:t>
      </w:r>
      <w:r>
        <w:rPr>
          <w:rStyle w:val="NormalTok"/>
        </w:rPr>
        <w:t xml:space="preserve"> .</w:t>
      </w:r>
      <w:r>
        <w:rPr>
          <w:rStyle w:val="DecValTok"/>
        </w:rPr>
        <w:t xml:space="preserve">8</w:t>
      </w:r>
      <w:r>
        <w:rPr>
          <w:rStyle w:val="NormalTok"/>
        </w:rPr>
        <w:t xml:space="preserve">, </w:t>
      </w:r>
      <w:r>
        <w:rPr>
          <w:rStyle w:val="AttributeTok"/>
        </w:rPr>
        <w:t xml:space="preserve">s1=</w:t>
      </w:r>
      <w:r>
        <w:rPr>
          <w:rStyle w:val="NormalTok"/>
        </w:rPr>
        <w:t xml:space="preserve"> .</w:t>
      </w:r>
      <w:r>
        <w:rPr>
          <w:rStyle w:val="DecValTok"/>
        </w:rPr>
        <w:t xml:space="preserve">32</w:t>
      </w:r>
      <w:r>
        <w:rPr>
          <w:rStyle w:val="NormalTok"/>
        </w:rPr>
        <w:t xml:space="preserve">, </w:t>
      </w:r>
      <w:r>
        <w:rPr>
          <w:rStyle w:val="AttributeTok"/>
        </w:rPr>
        <w:t xml:space="preserve">s2 =</w:t>
      </w:r>
      <w:r>
        <w:rPr>
          <w:rStyle w:val="NormalTok"/>
        </w:rPr>
        <w:t xml:space="preserve"> .</w:t>
      </w:r>
      <w:r>
        <w:rPr>
          <w:rStyle w:val="DecValTok"/>
        </w:rPr>
        <w:t xml:space="preserve">04</w:t>
      </w:r>
      <w:r>
        <w:rPr>
          <w:rStyle w:val="NormalTok"/>
        </w:rPr>
        <w:t xml:space="preserve">, </w:t>
      </w:r>
      <w:r>
        <w:rPr>
          <w:rStyle w:val="AttributeTok"/>
        </w:rPr>
        <w:t xml:space="preserve">n1 =</w:t>
      </w:r>
      <w:r>
        <w:rPr>
          <w:rStyle w:val="NormalTok"/>
        </w:rPr>
        <w:t xml:space="preserve"> x, </w:t>
      </w:r>
      <w:r>
        <w:rPr>
          <w:rStyle w:val="AttributeTok"/>
        </w:rPr>
        <w:t xml:space="preserve">n2 =</w:t>
      </w:r>
      <w:r>
        <w:rPr>
          <w:rStyle w:val="NormalTok"/>
        </w:rPr>
        <w:t xml:space="preserve"> </w:t>
      </w:r>
      <w:r>
        <w:rPr>
          <w:rStyle w:val="DecValTok"/>
        </w:rPr>
        <w:t xml:space="preserve">40</w:t>
      </w:r>
      <w:r>
        <w:rPr>
          <w:rStyle w:val="SpecialCharTok"/>
        </w:rPr>
        <w:t xml:space="preserve">-</w:t>
      </w:r>
      <w:r>
        <w:rPr>
          <w:rStyle w:val="NormalTok"/>
        </w:rPr>
        <w:t xml:space="preserve">x)</w:t>
      </w:r>
      <w:r>
        <w:br/>
      </w:r>
      <w:r>
        <w:rPr>
          <w:rStyle w:val="NormalTok"/>
        </w:rPr>
        <w:t xml:space="preserve">  pwrdf </w:t>
      </w:r>
      <w:r>
        <w:rPr>
          <w:rStyle w:val="OtherTok"/>
        </w:rPr>
        <w:t xml:space="preserve">&lt;-</w:t>
      </w:r>
      <w:r>
        <w:rPr>
          <w:rStyle w:val="NormalTok"/>
        </w:rPr>
        <w:t xml:space="preserve"> </w:t>
      </w:r>
      <w:r>
        <w:rPr>
          <w:rStyle w:val="FunctionTok"/>
        </w:rPr>
        <w:t xml:space="preserve">rbind</w:t>
      </w:r>
      <w:r>
        <w:rPr>
          <w:rStyle w:val="NormalTok"/>
        </w:rPr>
        <w:t xml:space="preserve">(pwrdf, </w:t>
      </w:r>
      <w:r>
        <w:rPr>
          <w:rStyle w:val="FunctionTok"/>
        </w:rPr>
        <w:t xml:space="preserve">c</w:t>
      </w:r>
      <w:r>
        <w:rPr>
          <w:rStyle w:val="NormalTok"/>
        </w:rPr>
        <w:t xml:space="preserve">(x, powers))</w:t>
      </w:r>
      <w:r>
        <w:br/>
      </w:r>
      <w:r>
        <w:rPr>
          <w:rStyle w:val="NormalTok"/>
        </w:rPr>
        <w:t xml:space="preserve">}</w:t>
      </w:r>
    </w:p>
    <w:p>
      <w:pPr>
        <w:pStyle w:val="FirstParagraph"/>
      </w:pPr>
      <w:r>
        <w:t xml:space="preserve">A sample split of 36-4 observations per group would yield us the highest power, with power being calculated as 0.9396 for that split.</w:t>
      </w:r>
    </w:p>
    <w:bookmarkEnd w:id="22"/>
    <w:bookmarkEnd w:id="23"/>
    <w:bookmarkStart w:id="26" w:name="question-2"/>
    <w:p>
      <w:pPr>
        <w:pStyle w:val="Heading2"/>
      </w:pPr>
      <w:r>
        <w:t xml:space="preserve">Question 2</w:t>
      </w:r>
    </w:p>
    <w:p>
      <w:pPr>
        <w:pStyle w:val="FirstParagraph"/>
      </w:pPr>
      <w:r>
        <w:t xml:space="preserve">Investigators hope to determine if a large dose of vitamin E will prevent cancer. The investigators will first conduct a feasibility study to determine the dosage of vitamin E. The investigators believe that 80% of participants on a high dose regimen will achieve adequate serum levels while 64% of those on a medium dose regimen will achieve adequate intake.</w:t>
      </w:r>
    </w:p>
    <w:bookmarkStart w:id="24" w:name="part-a-1"/>
    <w:p>
      <w:pPr>
        <w:pStyle w:val="Heading3"/>
      </w:pPr>
      <w:r>
        <w:t xml:space="preserve">Part A</w:t>
      </w:r>
    </w:p>
    <w:p>
      <w:pPr>
        <w:pStyle w:val="FirstParagraph"/>
      </w:pPr>
      <w:r>
        <w:t xml:space="preserve">How large of a sample is needed to have 90% power of a two-sided test of proportions at a 0.05 significance level of .05? Assume equal allocation to the two arms.</w:t>
      </w:r>
    </w:p>
    <w:p>
      <w:pPr>
        <w:pStyle w:val="SourceCode"/>
      </w:pPr>
      <w:r>
        <w:rPr>
          <w:rStyle w:val="NormalTok"/>
        </w:rPr>
        <w:t xml:space="preserve">MyPwrFun2 </w:t>
      </w:r>
      <w:r>
        <w:rPr>
          <w:rStyle w:val="OtherTok"/>
        </w:rPr>
        <w:t xml:space="preserve">&lt;-</w:t>
      </w:r>
      <w:r>
        <w:rPr>
          <w:rStyle w:val="NormalTok"/>
        </w:rPr>
        <w:t xml:space="preserve"> </w:t>
      </w:r>
      <w:r>
        <w:rPr>
          <w:rStyle w:val="ControlFlowTok"/>
        </w:rPr>
        <w:t xml:space="preserve">function</w:t>
      </w:r>
      <w:r>
        <w:rPr>
          <w:rStyle w:val="NormalTok"/>
        </w:rPr>
        <w:t xml:space="preserve">(p1, p2, alpha, p.bar, n1, n2){</w:t>
      </w:r>
      <w:r>
        <w:br/>
      </w:r>
      <w:r>
        <w:rPr>
          <w:rStyle w:val="NormalTok"/>
        </w:rPr>
        <w:t xml:space="preserve">  z1a2 </w:t>
      </w:r>
      <w:r>
        <w:rPr>
          <w:rStyle w:val="OtherTok"/>
        </w:rPr>
        <w:t xml:space="preserve">&lt;-</w:t>
      </w:r>
      <w:r>
        <w:rPr>
          <w:rStyle w:val="NormalTok"/>
        </w:rPr>
        <w:t xml:space="preserve"> </w:t>
      </w:r>
      <w:r>
        <w:rPr>
          <w:rStyle w:val="FunctionTok"/>
        </w:rPr>
        <w:t xml:space="preserve">qnorm</w:t>
      </w:r>
      <w:r>
        <w:rPr>
          <w:rStyle w:val="NormalTok"/>
        </w:rPr>
        <w:t xml:space="preserve">(alpha)</w:t>
      </w:r>
      <w:r>
        <w:br/>
      </w:r>
      <w:r>
        <w:rPr>
          <w:rStyle w:val="NormalTok"/>
        </w:rPr>
        <w:t xml:space="preserve">  d </w:t>
      </w:r>
      <w:r>
        <w:rPr>
          <w:rStyle w:val="OtherTok"/>
        </w:rPr>
        <w:t xml:space="preserve">&lt;-</w:t>
      </w:r>
      <w:r>
        <w:rPr>
          <w:rStyle w:val="NormalTok"/>
        </w:rPr>
        <w:t xml:space="preserve"> </w:t>
      </w:r>
      <w:r>
        <w:rPr>
          <w:rStyle w:val="FunctionTok"/>
        </w:rPr>
        <w:t xml:space="preserve">abs</w:t>
      </w:r>
      <w:r>
        <w:rPr>
          <w:rStyle w:val="NormalTok"/>
        </w:rPr>
        <w:t xml:space="preserve">(p1</w:t>
      </w:r>
      <w:r>
        <w:rPr>
          <w:rStyle w:val="SpecialCharTok"/>
        </w:rPr>
        <w:t xml:space="preserve">-</w:t>
      </w:r>
      <w:r>
        <w:rPr>
          <w:rStyle w:val="NormalTok"/>
        </w:rPr>
        <w:t xml:space="preserve">p2)</w:t>
      </w:r>
      <w:r>
        <w:br/>
      </w:r>
      <w:r>
        <w:rPr>
          <w:rStyle w:val="NormalTok"/>
        </w:rPr>
        <w:t xml:space="preserve">  quant </w:t>
      </w:r>
      <w:r>
        <w:rPr>
          <w:rStyle w:val="OtherTok"/>
        </w:rPr>
        <w:t xml:space="preserve">&lt;-</w:t>
      </w:r>
      <w:r>
        <w:rPr>
          <w:rStyle w:val="NormalTok"/>
        </w:rPr>
        <w:t xml:space="preserve"> (d </w:t>
      </w:r>
      <w:r>
        <w:rPr>
          <w:rStyle w:val="SpecialCharTok"/>
        </w:rPr>
        <w:t xml:space="preserve">-</w:t>
      </w:r>
      <w:r>
        <w:rPr>
          <w:rStyle w:val="NormalTok"/>
        </w:rPr>
        <w:t xml:space="preserve"> (z1a2 </w:t>
      </w:r>
      <w:r>
        <w:rPr>
          <w:rStyle w:val="SpecialCharTok"/>
        </w:rPr>
        <w:t xml:space="preserve">*</w:t>
      </w:r>
      <w:r>
        <w:rPr>
          <w:rStyle w:val="NormalTok"/>
        </w:rPr>
        <w:t xml:space="preserve"> </w:t>
      </w:r>
      <w:r>
        <w:rPr>
          <w:rStyle w:val="FunctionTok"/>
        </w:rPr>
        <w:t xml:space="preserve">sqrt</w:t>
      </w:r>
      <w:r>
        <w:rPr>
          <w:rStyle w:val="NormalTok"/>
        </w:rPr>
        <w:t xml:space="preserve">(p.bar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p.bar) ( (</w:t>
      </w:r>
      <w:r>
        <w:rPr>
          <w:rStyle w:val="DecValTok"/>
        </w:rPr>
        <w:t xml:space="preserve">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n2) ) ) ) ) </w:t>
      </w:r>
      <w:r>
        <w:rPr>
          <w:rStyle w:val="SpecialCharTok"/>
        </w:rPr>
        <w:t xml:space="preserve">/</w:t>
      </w:r>
      <w:r>
        <w:rPr>
          <w:rStyle w:val="NormalTok"/>
        </w:rPr>
        <w:t xml:space="preserve"> (</w:t>
      </w:r>
      <w:r>
        <w:rPr>
          <w:rStyle w:val="FunctionTok"/>
        </w:rPr>
        <w:t xml:space="preserve">sqrt</w:t>
      </w:r>
      <w:r>
        <w:rPr>
          <w:rStyle w:val="NormalTok"/>
        </w:rPr>
        <w:t xml:space="preserve">(((p1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p1) ) </w:t>
      </w:r>
      <w:r>
        <w:rPr>
          <w:rStyle w:val="SpecialCharTok"/>
        </w:rPr>
        <w:t xml:space="preserve">/</w:t>
      </w:r>
      <w:r>
        <w:rPr>
          <w:rStyle w:val="NormalTok"/>
        </w:rPr>
        <w:t xml:space="preserve"> n1) </w:t>
      </w:r>
      <w:r>
        <w:rPr>
          <w:rStyle w:val="SpecialCharTok"/>
        </w:rPr>
        <w:t xml:space="preserve">+</w:t>
      </w:r>
      <w:r>
        <w:rPr>
          <w:rStyle w:val="NormalTok"/>
        </w:rPr>
        <w:t xml:space="preserve"> (p2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p2) </w:t>
      </w:r>
      <w:r>
        <w:rPr>
          <w:rStyle w:val="SpecialCharTok"/>
        </w:rPr>
        <w:t xml:space="preserve">/</w:t>
      </w:r>
      <w:r>
        <w:rPr>
          <w:rStyle w:val="NormalTok"/>
        </w:rPr>
        <w:t xml:space="preserve"> n2)))</w:t>
      </w:r>
      <w:r>
        <w:br/>
      </w:r>
      <w:r>
        <w:rPr>
          <w:rStyle w:val="NormalTok"/>
        </w:rPr>
        <w:t xml:space="preserve">  </w:t>
      </w:r>
      <w:r>
        <w:rPr>
          <w:rStyle w:val="FunctionTok"/>
        </w:rPr>
        <w:t xml:space="preserve">pnorm</w:t>
      </w:r>
      <w:r>
        <w:rPr>
          <w:rStyle w:val="NormalTok"/>
        </w:rPr>
        <w:t xml:space="preserve">(quant)</w:t>
      </w:r>
      <w:r>
        <w:br/>
      </w:r>
      <w:r>
        <w:rPr>
          <w:rStyle w:val="NormalTok"/>
        </w:rPr>
        <w:t xml:space="preserve">}</w:t>
      </w:r>
      <w:r>
        <w:br/>
      </w:r>
      <w:r>
        <w:br/>
      </w:r>
      <w:r>
        <w:rPr>
          <w:rStyle w:val="NormalTok"/>
        </w:rPr>
        <w:t xml:space="preserve">SampSizePropsFun </w:t>
      </w:r>
      <w:r>
        <w:rPr>
          <w:rStyle w:val="OtherTok"/>
        </w:rPr>
        <w:t xml:space="preserve">&lt;-</w:t>
      </w:r>
      <w:r>
        <w:rPr>
          <w:rStyle w:val="NormalTok"/>
        </w:rPr>
        <w:t xml:space="preserve"> </w:t>
      </w:r>
      <w:r>
        <w:rPr>
          <w:rStyle w:val="ControlFlowTok"/>
        </w:rPr>
        <w:t xml:space="preserve">function</w:t>
      </w:r>
      <w:r>
        <w:rPr>
          <w:rStyle w:val="NormalTok"/>
        </w:rPr>
        <w:t xml:space="preserve">(alpha, k, beta, p1, p2){</w:t>
      </w:r>
      <w:r>
        <w:br/>
      </w:r>
      <w:r>
        <w:rPr>
          <w:rStyle w:val="NormalTok"/>
        </w:rPr>
        <w:t xml:space="preserve">  z1a2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br/>
      </w:r>
      <w:r>
        <w:rPr>
          <w:rStyle w:val="NormalTok"/>
        </w:rPr>
        <w:t xml:space="preserve">  z1b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beta)</w:t>
      </w:r>
      <w:r>
        <w:br/>
      </w:r>
      <w:r>
        <w:rPr>
          <w:rStyle w:val="NormalTok"/>
        </w:rPr>
        <w:t xml:space="preserve">  pstar </w:t>
      </w:r>
      <w:r>
        <w:rPr>
          <w:rStyle w:val="OtherTok"/>
        </w:rPr>
        <w:t xml:space="preserve">&lt;-</w:t>
      </w:r>
      <w:r>
        <w:rPr>
          <w:rStyle w:val="NormalTok"/>
        </w:rPr>
        <w:t xml:space="preserve"> (p1 </w:t>
      </w:r>
      <w:r>
        <w:rPr>
          <w:rStyle w:val="SpecialCharTok"/>
        </w:rPr>
        <w:t xml:space="preserve">+</w:t>
      </w:r>
      <w:r>
        <w:rPr>
          <w:rStyle w:val="NormalTok"/>
        </w:rPr>
        <w:t xml:space="preserve"> k </w:t>
      </w:r>
      <w:r>
        <w:rPr>
          <w:rStyle w:val="SpecialCharTok"/>
        </w:rPr>
        <w:t xml:space="preserve">*</w:t>
      </w:r>
      <w:r>
        <w:rPr>
          <w:rStyle w:val="NormalTok"/>
        </w:rPr>
        <w:t xml:space="preserve"> p2)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k)</w:t>
      </w:r>
      <w:r>
        <w:br/>
      </w:r>
      <w:r>
        <w:rPr>
          <w:rStyle w:val="NormalTok"/>
        </w:rPr>
        <w:t xml:space="preserve">  firstquantnum </w:t>
      </w:r>
      <w:r>
        <w:rPr>
          <w:rStyle w:val="OtherTok"/>
        </w:rPr>
        <w:t xml:space="preserve">&lt;-</w:t>
      </w:r>
      <w:r>
        <w:rPr>
          <w:rStyle w:val="NormalTok"/>
        </w:rPr>
        <w:t xml:space="preserve"> z1a2 </w:t>
      </w:r>
      <w:r>
        <w:rPr>
          <w:rStyle w:val="SpecialCharTok"/>
        </w:rPr>
        <w:t xml:space="preserve">*</w:t>
      </w:r>
      <w:r>
        <w:rPr>
          <w:rStyle w:val="NormalTok"/>
        </w:rPr>
        <w:t xml:space="preserve"> </w:t>
      </w:r>
      <w:r>
        <w:rPr>
          <w:rStyle w:val="FunctionTok"/>
        </w:rPr>
        <w:t xml:space="preserve">sqrt</w:t>
      </w:r>
      <w:r>
        <w:rPr>
          <w:rStyle w:val="NormalTok"/>
        </w:rPr>
        <w:t xml:space="preserve">( pstar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pstar)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k)))</w:t>
      </w:r>
      <w:r>
        <w:br/>
      </w:r>
      <w:r>
        <w:rPr>
          <w:rStyle w:val="NormalTok"/>
        </w:rPr>
        <w:t xml:space="preserve">  secondquantnum </w:t>
      </w:r>
      <w:r>
        <w:rPr>
          <w:rStyle w:val="OtherTok"/>
        </w:rPr>
        <w:t xml:space="preserve">&lt;-</w:t>
      </w:r>
      <w:r>
        <w:rPr>
          <w:rStyle w:val="NormalTok"/>
        </w:rPr>
        <w:t xml:space="preserve"> z1b </w:t>
      </w:r>
      <w:r>
        <w:rPr>
          <w:rStyle w:val="SpecialCharTok"/>
        </w:rPr>
        <w:t xml:space="preserve">*</w:t>
      </w:r>
      <w:r>
        <w:rPr>
          <w:rStyle w:val="NormalTok"/>
        </w:rPr>
        <w:t xml:space="preserve"> </w:t>
      </w:r>
      <w:r>
        <w:rPr>
          <w:rStyle w:val="FunctionTok"/>
        </w:rPr>
        <w:t xml:space="preserve">sqrt</w:t>
      </w:r>
      <w:r>
        <w:rPr>
          <w:rStyle w:val="NormalTok"/>
        </w:rPr>
        <w:t xml:space="preserve">( p1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p1) </w:t>
      </w:r>
      <w:r>
        <w:rPr>
          <w:rStyle w:val="SpecialCharTok"/>
        </w:rPr>
        <w:t xml:space="preserve">+</w:t>
      </w:r>
      <w:r>
        <w:rPr>
          <w:rStyle w:val="NormalTok"/>
        </w:rPr>
        <w:t xml:space="preserve"> ((p2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p2))</w:t>
      </w:r>
      <w:r>
        <w:rPr>
          <w:rStyle w:val="SpecialCharTok"/>
        </w:rPr>
        <w:t xml:space="preserve">/</w:t>
      </w:r>
      <w:r>
        <w:rPr>
          <w:rStyle w:val="NormalTok"/>
        </w:rPr>
        <w:t xml:space="preserve">k))</w:t>
      </w:r>
      <w:r>
        <w:br/>
      </w:r>
      <w:r>
        <w:rPr>
          <w:rStyle w:val="NormalTok"/>
        </w:rPr>
        <w:t xml:space="preserve">  numerator </w:t>
      </w:r>
      <w:r>
        <w:rPr>
          <w:rStyle w:val="OtherTok"/>
        </w:rPr>
        <w:t xml:space="preserve">&lt;-</w:t>
      </w:r>
      <w:r>
        <w:rPr>
          <w:rStyle w:val="NormalTok"/>
        </w:rPr>
        <w:t xml:space="preserve"> (firstquantnum </w:t>
      </w:r>
      <w:r>
        <w:rPr>
          <w:rStyle w:val="SpecialCharTok"/>
        </w:rPr>
        <w:t xml:space="preserve">+</w:t>
      </w:r>
      <w:r>
        <w:rPr>
          <w:rStyle w:val="NormalTok"/>
        </w:rPr>
        <w:t xml:space="preserve"> secondquantnum)</w:t>
      </w:r>
      <w:r>
        <w:rPr>
          <w:rStyle w:val="SpecialCharTok"/>
        </w:rPr>
        <w:t xml:space="preserve">^</w:t>
      </w:r>
      <w:r>
        <w:rPr>
          <w:rStyle w:val="DecValTok"/>
        </w:rPr>
        <w:t xml:space="preserve">2</w:t>
      </w:r>
      <w:r>
        <w:br/>
      </w:r>
      <w:r>
        <w:rPr>
          <w:rStyle w:val="NormalTok"/>
        </w:rPr>
        <w:t xml:space="preserve">  denom </w:t>
      </w:r>
      <w:r>
        <w:rPr>
          <w:rStyle w:val="OtherTok"/>
        </w:rPr>
        <w:t xml:space="preserve">&lt;-</w:t>
      </w:r>
      <w:r>
        <w:rPr>
          <w:rStyle w:val="NormalTok"/>
        </w:rPr>
        <w:t xml:space="preserve"> (p1 </w:t>
      </w:r>
      <w:r>
        <w:rPr>
          <w:rStyle w:val="SpecialCharTok"/>
        </w:rPr>
        <w:t xml:space="preserve">-</w:t>
      </w:r>
      <w:r>
        <w:rPr>
          <w:rStyle w:val="NormalTok"/>
        </w:rPr>
        <w:t xml:space="preserve"> p2)</w:t>
      </w:r>
      <w:r>
        <w:rPr>
          <w:rStyle w:val="SpecialCharTok"/>
        </w:rPr>
        <w:t xml:space="preserve">^</w:t>
      </w:r>
      <w:r>
        <w:rPr>
          <w:rStyle w:val="DecValTok"/>
        </w:rPr>
        <w:t xml:space="preserve">2</w:t>
      </w:r>
      <w:r>
        <w:br/>
      </w:r>
      <w:r>
        <w:rPr>
          <w:rStyle w:val="NormalTok"/>
        </w:rPr>
        <w:t xml:space="preserve">  n </w:t>
      </w:r>
      <w:r>
        <w:rPr>
          <w:rStyle w:val="OtherTok"/>
        </w:rPr>
        <w:t xml:space="preserve">&lt;-</w:t>
      </w:r>
      <w:r>
        <w:rPr>
          <w:rStyle w:val="NormalTok"/>
        </w:rPr>
        <w:t xml:space="preserve"> numerator </w:t>
      </w:r>
      <w:r>
        <w:rPr>
          <w:rStyle w:val="SpecialCharTok"/>
        </w:rPr>
        <w:t xml:space="preserve">/</w:t>
      </w:r>
      <w:r>
        <w:rPr>
          <w:rStyle w:val="NormalTok"/>
        </w:rPr>
        <w:t xml:space="preserve"> denom</w:t>
      </w:r>
      <w:r>
        <w:br/>
      </w:r>
      <w:r>
        <w:rPr>
          <w:rStyle w:val="NormalTok"/>
        </w:rPr>
        <w:t xml:space="preserve">  n</w:t>
      </w:r>
      <w:r>
        <w:br/>
      </w:r>
      <w:r>
        <w:rPr>
          <w:rStyle w:val="NormalTok"/>
        </w:rPr>
        <w:t xml:space="preserve">}</w:t>
      </w:r>
      <w:r>
        <w:br/>
      </w:r>
      <w:r>
        <w:rPr>
          <w:rStyle w:val="CommentTok"/>
        </w:rPr>
        <w:t xml:space="preserve">#k = n2/n1 and is only used for unequal allocation of observations</w:t>
      </w:r>
      <w:r>
        <w:br/>
      </w:r>
      <w:r>
        <w:br/>
      </w:r>
      <w:r>
        <w:rPr>
          <w:rStyle w:val="NormalTok"/>
        </w:rPr>
        <w:t xml:space="preserve">ans2a </w:t>
      </w:r>
      <w:r>
        <w:rPr>
          <w:rStyle w:val="OtherTok"/>
        </w:rPr>
        <w:t xml:space="preserve">&lt;-</w:t>
      </w:r>
      <w:r>
        <w:rPr>
          <w:rStyle w:val="NormalTok"/>
        </w:rPr>
        <w:t xml:space="preserve"> </w:t>
      </w:r>
      <w:r>
        <w:rPr>
          <w:rStyle w:val="FunctionTok"/>
        </w:rPr>
        <w:t xml:space="preserve">ceiling</w:t>
      </w:r>
      <w:r>
        <w:rPr>
          <w:rStyle w:val="NormalTok"/>
        </w:rPr>
        <w:t xml:space="preserve">(</w:t>
      </w:r>
      <w:r>
        <w:rPr>
          <w:rStyle w:val="FunctionTok"/>
        </w:rPr>
        <w:t xml:space="preserve">SampSizePropsFun</w:t>
      </w:r>
      <w:r>
        <w:rPr>
          <w:rStyle w:val="NormalTok"/>
        </w:rPr>
        <w:t xml:space="preserve">(</w:t>
      </w:r>
      <w:r>
        <w:rPr>
          <w:rStyle w:val="AttributeTok"/>
        </w:rPr>
        <w:t xml:space="preserve">alpha =</w:t>
      </w:r>
      <w:r>
        <w:rPr>
          <w:rStyle w:val="NormalTok"/>
        </w:rPr>
        <w:t xml:space="preserve"> .</w:t>
      </w:r>
      <w:r>
        <w:rPr>
          <w:rStyle w:val="DecValTok"/>
        </w:rPr>
        <w:t xml:space="preserve">05</w:t>
      </w:r>
      <w:r>
        <w:rPr>
          <w:rStyle w:val="NormalTok"/>
        </w:rPr>
        <w:t xml:space="preserve">, </w:t>
      </w:r>
      <w:r>
        <w:rPr>
          <w:rStyle w:val="AttributeTok"/>
        </w:rPr>
        <w:t xml:space="preserve">beta =</w:t>
      </w:r>
      <w:r>
        <w:rPr>
          <w:rStyle w:val="NormalTok"/>
        </w:rPr>
        <w:t xml:space="preserve"> .</w:t>
      </w:r>
      <w:r>
        <w:rPr>
          <w:rStyle w:val="DecValTok"/>
        </w:rPr>
        <w:t xml:space="preserve">1</w:t>
      </w:r>
      <w:r>
        <w:rPr>
          <w:rStyle w:val="NormalTok"/>
        </w:rPr>
        <w:t xml:space="preserve">, </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p1 =</w:t>
      </w:r>
      <w:r>
        <w:rPr>
          <w:rStyle w:val="NormalTok"/>
        </w:rPr>
        <w:t xml:space="preserve"> .</w:t>
      </w:r>
      <w:r>
        <w:rPr>
          <w:rStyle w:val="DecValTok"/>
        </w:rPr>
        <w:t xml:space="preserve">8</w:t>
      </w:r>
      <w:r>
        <w:rPr>
          <w:rStyle w:val="NormalTok"/>
        </w:rPr>
        <w:t xml:space="preserve">, </w:t>
      </w:r>
      <w:r>
        <w:rPr>
          <w:rStyle w:val="AttributeTok"/>
        </w:rPr>
        <w:t xml:space="preserve">p2 =</w:t>
      </w:r>
      <w:r>
        <w:rPr>
          <w:rStyle w:val="NormalTok"/>
        </w:rPr>
        <w:t xml:space="preserve"> .</w:t>
      </w:r>
      <w:r>
        <w:rPr>
          <w:rStyle w:val="DecValTok"/>
        </w:rPr>
        <w:t xml:space="preserve">64</w:t>
      </w:r>
      <w:r>
        <w:rPr>
          <w:rStyle w:val="NormalTok"/>
        </w:rPr>
        <w:t xml:space="preserve">))</w:t>
      </w:r>
      <w:r>
        <w:br/>
      </w:r>
      <w:r>
        <w:rPr>
          <w:rStyle w:val="NormalTok"/>
        </w:rPr>
        <w:t xml:space="preserve">ans2a</w:t>
      </w:r>
    </w:p>
    <w:p>
      <w:pPr>
        <w:pStyle w:val="SourceCode"/>
      </w:pPr>
      <w:r>
        <w:rPr>
          <w:rStyle w:val="VerbatimChar"/>
        </w:rPr>
        <w:t xml:space="preserve">## [1] 164</w:t>
      </w:r>
    </w:p>
    <w:p>
      <w:pPr>
        <w:pStyle w:val="FirstParagraph"/>
      </w:pPr>
      <w:r>
        <w:t xml:space="preserve">A sample size of 328 is needed to have a power of 90% using equal allocation.</w:t>
      </w:r>
    </w:p>
    <w:bookmarkEnd w:id="24"/>
    <w:bookmarkStart w:id="25" w:name="part-b-1"/>
    <w:p>
      <w:pPr>
        <w:pStyle w:val="Heading3"/>
      </w:pPr>
      <w:r>
        <w:t xml:space="preserve">Part B</w:t>
      </w:r>
    </w:p>
    <w:p>
      <w:pPr>
        <w:pStyle w:val="FirstParagraph"/>
      </w:pPr>
      <w:r>
        <w:t xml:space="preserve">Create a smooth plot of power as a function of sample size per group assuming equal allocation. Use a dense grid of sample sizes, i.e., nn &lt;- 1:200. How much power does a sample size of 180 per group yield?</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Jackson Dial</dc:creator>
  <cp:keywords/>
  <dcterms:created xsi:type="dcterms:W3CDTF">2021-10-27T20:36:18Z</dcterms:created>
  <dcterms:modified xsi:type="dcterms:W3CDTF">2021-10-27T20:36:18Z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10/26/2021</vt:lpwstr>
  </property>
  <property fmtid="{D5CDD505-2E9C-101B-9397-08002B2CF9AE}" pid="3" name="editor_options">
    <vt:lpwstr/>
  </property>
  <property fmtid="{D5CDD505-2E9C-101B-9397-08002B2CF9AE}" pid="4" name="output">
    <vt:lpwstr>word_document</vt:lpwstr>
  </property>
</Properties>
</file>