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BEB29" w14:textId="77777777" w:rsidR="001D4508" w:rsidRPr="00020669" w:rsidRDefault="001D4508" w:rsidP="001D4508">
      <w:pPr>
        <w:spacing w:after="0" w:line="240" w:lineRule="auto"/>
        <w:rPr>
          <w:rFonts w:cstheme="minorHAnsi"/>
        </w:rPr>
      </w:pPr>
      <w:r w:rsidRPr="00020669">
        <w:rPr>
          <w:rFonts w:cstheme="minorHAnsi"/>
          <w:noProof/>
        </w:rPr>
        <w:drawing>
          <wp:inline distT="0" distB="0" distL="0" distR="0" wp14:anchorId="2751B789" wp14:editId="04FAC5D6">
            <wp:extent cx="3927277" cy="5755341"/>
            <wp:effectExtent l="0" t="0" r="0" b="0"/>
            <wp:docPr id="88868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86270" name=""/>
                    <pic:cNvPicPr/>
                  </pic:nvPicPr>
                  <pic:blipFill>
                    <a:blip r:embed="rId4"/>
                    <a:stretch>
                      <a:fillRect/>
                    </a:stretch>
                  </pic:blipFill>
                  <pic:spPr>
                    <a:xfrm>
                      <a:off x="0" y="0"/>
                      <a:ext cx="3968088" cy="5815148"/>
                    </a:xfrm>
                    <a:prstGeom prst="rect">
                      <a:avLst/>
                    </a:prstGeom>
                  </pic:spPr>
                </pic:pic>
              </a:graphicData>
            </a:graphic>
          </wp:inline>
        </w:drawing>
      </w:r>
    </w:p>
    <w:p w14:paraId="28795E43" w14:textId="77777777" w:rsidR="001D4508" w:rsidRPr="00020669" w:rsidRDefault="00020669" w:rsidP="001D4508">
      <w:pPr>
        <w:spacing w:after="0" w:line="240" w:lineRule="auto"/>
        <w:rPr>
          <w:rFonts w:cstheme="minorHAnsi"/>
        </w:rPr>
      </w:pPr>
      <w:r w:rsidRPr="00020669">
        <w:rPr>
          <w:rFonts w:cstheme="minorHAnsi"/>
          <w:b/>
          <w:bCs/>
        </w:rPr>
        <w:t>Supplementary Figure ##</w:t>
      </w:r>
      <w:r>
        <w:rPr>
          <w:rFonts w:cstheme="minorHAnsi"/>
        </w:rPr>
        <w:t>. (</w:t>
      </w:r>
      <w:r w:rsidRPr="00317219">
        <w:rPr>
          <w:rFonts w:cstheme="minorHAnsi"/>
          <w:b/>
          <w:bCs/>
        </w:rPr>
        <w:t>A</w:t>
      </w:r>
      <w:r>
        <w:rPr>
          <w:rFonts w:cstheme="minorHAnsi"/>
        </w:rPr>
        <w:t>)</w:t>
      </w:r>
      <w:r w:rsidR="00030FE2">
        <w:rPr>
          <w:rFonts w:cstheme="minorHAnsi"/>
        </w:rPr>
        <w:t xml:space="preserve"> Sequence</w:t>
      </w:r>
      <w:r>
        <w:rPr>
          <w:rFonts w:cstheme="minorHAnsi"/>
        </w:rPr>
        <w:t xml:space="preserve"> logos of LIR+ motifs in the LIRcentral</w:t>
      </w:r>
      <w:r w:rsidR="00B73EA4">
        <w:rPr>
          <w:rFonts w:cstheme="minorHAnsi"/>
        </w:rPr>
        <w:t xml:space="preserve"> augmented test set</w:t>
      </w:r>
      <w:r>
        <w:rPr>
          <w:rFonts w:cstheme="minorHAnsi"/>
        </w:rPr>
        <w:t xml:space="preserve">. </w:t>
      </w:r>
      <w:r w:rsidR="00030FE2">
        <w:rPr>
          <w:rFonts w:cstheme="minorHAnsi"/>
        </w:rPr>
        <w:t xml:space="preserve">The binding sequences are shown on top and the nonbinding sequence on the bottom. The </w:t>
      </w:r>
      <w:r w:rsidR="00030FE2" w:rsidRPr="00030FE2">
        <w:rPr>
          <w:rFonts w:cstheme="minorHAnsi"/>
        </w:rPr>
        <w:t>height</w:t>
      </w:r>
      <w:r w:rsidR="00030FE2">
        <w:rPr>
          <w:rFonts w:cstheme="minorHAnsi"/>
        </w:rPr>
        <w:t xml:space="preserve"> </w:t>
      </w:r>
      <w:r w:rsidR="00030FE2" w:rsidRPr="00030FE2">
        <w:rPr>
          <w:rFonts w:cstheme="minorHAnsi"/>
        </w:rPr>
        <w:t xml:space="preserve">of each letter indicates the count of </w:t>
      </w:r>
      <w:r w:rsidR="00B73EA4">
        <w:rPr>
          <w:rFonts w:cstheme="minorHAnsi"/>
        </w:rPr>
        <w:t xml:space="preserve">each </w:t>
      </w:r>
      <w:r w:rsidR="00030FE2" w:rsidRPr="00030FE2">
        <w:rPr>
          <w:rFonts w:cstheme="minorHAnsi"/>
        </w:rPr>
        <w:t xml:space="preserve">residue </w:t>
      </w:r>
      <w:r w:rsidR="00030FE2">
        <w:rPr>
          <w:rFonts w:cstheme="minorHAnsi"/>
        </w:rPr>
        <w:t xml:space="preserve">at </w:t>
      </w:r>
      <w:r w:rsidR="00B73EA4">
        <w:rPr>
          <w:rFonts w:cstheme="minorHAnsi"/>
        </w:rPr>
        <w:t xml:space="preserve">each </w:t>
      </w:r>
      <w:r w:rsidR="00030FE2">
        <w:rPr>
          <w:rFonts w:cstheme="minorHAnsi"/>
        </w:rPr>
        <w:t xml:space="preserve">position in the sequence set. </w:t>
      </w:r>
      <w:r w:rsidR="00A41508">
        <w:rPr>
          <w:rFonts w:cstheme="minorHAnsi"/>
        </w:rPr>
        <w:t>(</w:t>
      </w:r>
      <w:r w:rsidR="00A41508" w:rsidRPr="00317219">
        <w:rPr>
          <w:rFonts w:cstheme="minorHAnsi"/>
          <w:b/>
          <w:bCs/>
        </w:rPr>
        <w:t>B</w:t>
      </w:r>
      <w:r w:rsidR="00A41508">
        <w:rPr>
          <w:rFonts w:cstheme="minorHAnsi"/>
        </w:rPr>
        <w:t xml:space="preserve">) Performance of various </w:t>
      </w:r>
      <w:r w:rsidR="00B73EA4">
        <w:rPr>
          <w:rFonts w:cstheme="minorHAnsi"/>
        </w:rPr>
        <w:t xml:space="preserve">models </w:t>
      </w:r>
      <w:r w:rsidR="00AF484C">
        <w:rPr>
          <w:rFonts w:cstheme="minorHAnsi"/>
        </w:rPr>
        <w:t xml:space="preserve">on the task of </w:t>
      </w:r>
      <w:r w:rsidR="00B73EA4">
        <w:rPr>
          <w:rFonts w:cstheme="minorHAnsi"/>
        </w:rPr>
        <w:t>distinguish</w:t>
      </w:r>
      <w:r w:rsidR="00AF484C">
        <w:rPr>
          <w:rFonts w:cstheme="minorHAnsi"/>
        </w:rPr>
        <w:t>ing</w:t>
      </w:r>
      <w:r w:rsidR="00B73EA4">
        <w:rPr>
          <w:rFonts w:cstheme="minorHAnsi"/>
        </w:rPr>
        <w:t xml:space="preserve"> binder and nonbinder sequences in the LIRcentral augmented test set</w:t>
      </w:r>
      <w:r w:rsidR="00AF484C">
        <w:rPr>
          <w:rFonts w:cstheme="minorHAnsi"/>
        </w:rPr>
        <w:t>. Performance was</w:t>
      </w:r>
      <w:r w:rsidR="00913B01">
        <w:rPr>
          <w:rFonts w:cstheme="minorHAnsi"/>
        </w:rPr>
        <w:t xml:space="preserve"> q</w:t>
      </w:r>
      <w:r w:rsidR="00B73EA4">
        <w:rPr>
          <w:rFonts w:cstheme="minorHAnsi"/>
        </w:rPr>
        <w:t>uantified by the area under the receiver operating characteristic (ROC) curve.</w:t>
      </w:r>
    </w:p>
    <w:p w14:paraId="5321E610" w14:textId="77777777" w:rsidR="001D4508" w:rsidRPr="00020669" w:rsidRDefault="001D4508" w:rsidP="001D4508">
      <w:pPr>
        <w:spacing w:after="0" w:line="240" w:lineRule="auto"/>
        <w:rPr>
          <w:rFonts w:cstheme="minorHAnsi"/>
        </w:rPr>
      </w:pPr>
    </w:p>
    <w:p w14:paraId="5683D6B7" w14:textId="77777777" w:rsidR="001D4508" w:rsidRPr="00020669" w:rsidRDefault="001D4508" w:rsidP="001D4508">
      <w:pPr>
        <w:spacing w:after="0" w:line="240" w:lineRule="auto"/>
        <w:rPr>
          <w:rFonts w:cstheme="minorHAnsi"/>
        </w:rPr>
      </w:pPr>
    </w:p>
    <w:p w14:paraId="1AD121B2" w14:textId="77777777" w:rsidR="001D4508" w:rsidRPr="00020669" w:rsidRDefault="001D4508" w:rsidP="001D4508">
      <w:pPr>
        <w:spacing w:after="0" w:line="240" w:lineRule="auto"/>
        <w:rPr>
          <w:rFonts w:cstheme="minorHAnsi"/>
        </w:rPr>
      </w:pPr>
    </w:p>
    <w:p w14:paraId="64065CC3" w14:textId="77777777" w:rsidR="001D4508" w:rsidRPr="00020669" w:rsidRDefault="001D4508" w:rsidP="001D4508">
      <w:pPr>
        <w:spacing w:after="0" w:line="240" w:lineRule="auto"/>
        <w:rPr>
          <w:rFonts w:cstheme="minorHAnsi"/>
        </w:rPr>
      </w:pPr>
      <w:r w:rsidRPr="00020669">
        <w:rPr>
          <w:rFonts w:cstheme="minorHAnsi"/>
        </w:rPr>
        <w:br w:type="page"/>
      </w:r>
    </w:p>
    <w:p w14:paraId="6321A065" w14:textId="77777777" w:rsidR="001D4508" w:rsidRPr="00020669" w:rsidRDefault="001D4508" w:rsidP="001D4508">
      <w:pPr>
        <w:spacing w:after="0" w:line="240" w:lineRule="auto"/>
        <w:rPr>
          <w:rFonts w:cstheme="minorHAnsi"/>
        </w:rPr>
      </w:pPr>
      <w:r w:rsidRPr="00020669">
        <w:rPr>
          <w:rFonts w:cstheme="minorHAnsi"/>
          <w:noProof/>
        </w:rPr>
        <w:lastRenderedPageBreak/>
        <w:drawing>
          <wp:inline distT="0" distB="0" distL="0" distR="0" wp14:anchorId="238445A9" wp14:editId="24713099">
            <wp:extent cx="4550485" cy="6460316"/>
            <wp:effectExtent l="0" t="0" r="0" b="4445"/>
            <wp:docPr id="203258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83889" name=""/>
                    <pic:cNvPicPr/>
                  </pic:nvPicPr>
                  <pic:blipFill>
                    <a:blip r:embed="rId5"/>
                    <a:stretch>
                      <a:fillRect/>
                    </a:stretch>
                  </pic:blipFill>
                  <pic:spPr>
                    <a:xfrm>
                      <a:off x="0" y="0"/>
                      <a:ext cx="4558288" cy="6471394"/>
                    </a:xfrm>
                    <a:prstGeom prst="rect">
                      <a:avLst/>
                    </a:prstGeom>
                  </pic:spPr>
                </pic:pic>
              </a:graphicData>
            </a:graphic>
          </wp:inline>
        </w:drawing>
      </w:r>
    </w:p>
    <w:p w14:paraId="1C1330B0" w14:textId="77777777" w:rsidR="001D4508" w:rsidRPr="00020669" w:rsidRDefault="00AF484C" w:rsidP="001D4508">
      <w:pPr>
        <w:spacing w:after="0" w:line="240" w:lineRule="auto"/>
        <w:rPr>
          <w:rFonts w:cstheme="minorHAnsi"/>
        </w:rPr>
      </w:pPr>
      <w:r w:rsidRPr="00AF484C">
        <w:rPr>
          <w:rFonts w:cstheme="minorHAnsi"/>
          <w:b/>
          <w:bCs/>
        </w:rPr>
        <w:t>Supplementary Figure ##.</w:t>
      </w:r>
      <w:r>
        <w:rPr>
          <w:rFonts w:cstheme="minorHAnsi"/>
        </w:rPr>
        <w:t xml:space="preserve"> (A) sequence logos of the sequence sets used for test sets, PSSMs, and random forest models (plotted as in supplementary figure ##). (B) UMAP plot of all sequence sets used in modelling</w:t>
      </w:r>
    </w:p>
    <w:p w14:paraId="273F9C4B" w14:textId="77777777" w:rsidR="001D4508" w:rsidRPr="00020669" w:rsidRDefault="001D4508" w:rsidP="001D4508">
      <w:pPr>
        <w:spacing w:after="0" w:line="240" w:lineRule="auto"/>
        <w:rPr>
          <w:rFonts w:cstheme="minorHAnsi"/>
        </w:rPr>
      </w:pPr>
    </w:p>
    <w:p w14:paraId="4E5BA03E" w14:textId="77777777" w:rsidR="001D4508" w:rsidRPr="00020669" w:rsidRDefault="001D4508" w:rsidP="001D4508">
      <w:pPr>
        <w:spacing w:after="0" w:line="240" w:lineRule="auto"/>
        <w:rPr>
          <w:rFonts w:cstheme="minorHAnsi"/>
        </w:rPr>
      </w:pPr>
      <w:r w:rsidRPr="00020669">
        <w:rPr>
          <w:rFonts w:cstheme="minorHAnsi"/>
        </w:rPr>
        <w:br w:type="page"/>
      </w:r>
    </w:p>
    <w:p w14:paraId="2C1F50CD" w14:textId="77777777" w:rsidR="001D4508" w:rsidRPr="00020669" w:rsidRDefault="001D4508" w:rsidP="001D4508">
      <w:pPr>
        <w:spacing w:after="0" w:line="240" w:lineRule="auto"/>
        <w:rPr>
          <w:rFonts w:cstheme="minorHAnsi"/>
        </w:rPr>
      </w:pPr>
      <w:r w:rsidRPr="00020669">
        <w:rPr>
          <w:rFonts w:cstheme="minorHAnsi"/>
          <w:noProof/>
        </w:rPr>
        <w:lastRenderedPageBreak/>
        <w:drawing>
          <wp:inline distT="0" distB="0" distL="0" distR="0" wp14:anchorId="25622D02" wp14:editId="42656DE2">
            <wp:extent cx="2701743" cy="6529892"/>
            <wp:effectExtent l="0" t="0" r="3810" b="0"/>
            <wp:docPr id="157100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0461" name=""/>
                    <pic:cNvPicPr/>
                  </pic:nvPicPr>
                  <pic:blipFill>
                    <a:blip r:embed="rId6"/>
                    <a:stretch>
                      <a:fillRect/>
                    </a:stretch>
                  </pic:blipFill>
                  <pic:spPr>
                    <a:xfrm>
                      <a:off x="0" y="0"/>
                      <a:ext cx="2712914" cy="6556891"/>
                    </a:xfrm>
                    <a:prstGeom prst="rect">
                      <a:avLst/>
                    </a:prstGeom>
                  </pic:spPr>
                </pic:pic>
              </a:graphicData>
            </a:graphic>
          </wp:inline>
        </w:drawing>
      </w:r>
    </w:p>
    <w:p w14:paraId="486B9FFD" w14:textId="77777777" w:rsidR="001D4508" w:rsidRDefault="00AF484C" w:rsidP="001D4508">
      <w:pPr>
        <w:spacing w:after="0" w:line="240" w:lineRule="auto"/>
        <w:rPr>
          <w:rFonts w:cstheme="minorHAnsi"/>
        </w:rPr>
      </w:pPr>
      <w:r w:rsidRPr="00AF484C">
        <w:rPr>
          <w:rFonts w:cstheme="minorHAnsi"/>
          <w:b/>
          <w:bCs/>
        </w:rPr>
        <w:t>Supplementary Figure ##</w:t>
      </w:r>
      <w:r>
        <w:rPr>
          <w:rFonts w:cstheme="minorHAnsi"/>
        </w:rPr>
        <w:t>. Model performance on test sets derived from the screening data. Test sets were created from binder sequences sampled from within different z-score ranges: (A) all binder sequences (</w:t>
      </w:r>
      <w:bookmarkStart w:id="0" w:name="_Hlk207730215"/>
      <w:r>
        <w:rPr>
          <w:rFonts w:cstheme="minorHAnsi"/>
        </w:rPr>
        <w:t xml:space="preserve">z-score </w:t>
      </w:r>
      <w:bookmarkStart w:id="1" w:name="_Hlk207730211"/>
      <w:bookmarkEnd w:id="0"/>
      <w:r w:rsidRPr="00AF484C">
        <w:rPr>
          <w:rFonts w:cstheme="minorHAnsi"/>
        </w:rPr>
        <w:t>≥</w:t>
      </w:r>
      <w:bookmarkEnd w:id="1"/>
      <w:r>
        <w:rPr>
          <w:rFonts w:cstheme="minorHAnsi"/>
        </w:rPr>
        <w:t xml:space="preserve"> 1.7), (B) high z-score sequences (z-score </w:t>
      </w:r>
      <w:r w:rsidRPr="00AF484C">
        <w:rPr>
          <w:rFonts w:cstheme="minorHAnsi"/>
        </w:rPr>
        <w:t>≥</w:t>
      </w:r>
      <w:r>
        <w:rPr>
          <w:rFonts w:cstheme="minorHAnsi"/>
        </w:rPr>
        <w:t xml:space="preserve"> 2.3), and (C) low z-score sequences (1.7 </w:t>
      </w:r>
      <w:bookmarkStart w:id="2" w:name="_Hlk207730343"/>
      <w:r w:rsidRPr="00AF484C">
        <w:rPr>
          <w:rFonts w:cstheme="minorHAnsi"/>
        </w:rPr>
        <w:t>≤</w:t>
      </w:r>
      <w:bookmarkEnd w:id="2"/>
      <w:r>
        <w:rPr>
          <w:rFonts w:cstheme="minorHAnsi"/>
        </w:rPr>
        <w:t xml:space="preserve"> z-score &lt; 2.3). See methods for details. </w:t>
      </w:r>
      <w:r w:rsidR="00A50639">
        <w:rPr>
          <w:rFonts w:cstheme="minorHAnsi"/>
        </w:rPr>
        <w:t xml:space="preserve">The y-axis is the mean </w:t>
      </w:r>
      <w:proofErr w:type="spellStart"/>
      <w:r w:rsidR="00A50639">
        <w:rPr>
          <w:rFonts w:cstheme="minorHAnsi"/>
        </w:rPr>
        <w:t>auROC</w:t>
      </w:r>
      <w:proofErr w:type="spellEnd"/>
      <w:r w:rsidR="00A50639">
        <w:rPr>
          <w:rFonts w:cstheme="minorHAnsi"/>
        </w:rPr>
        <w:t xml:space="preserve"> value across 100 replicate train/test splits</w:t>
      </w:r>
      <w:r>
        <w:rPr>
          <w:rFonts w:cstheme="minorHAnsi"/>
        </w:rPr>
        <w:t xml:space="preserve">. </w:t>
      </w:r>
      <w:r w:rsidR="00A50639">
        <w:rPr>
          <w:rFonts w:cstheme="minorHAnsi"/>
        </w:rPr>
        <w:t>The error bars are t</w:t>
      </w:r>
      <w:r>
        <w:rPr>
          <w:rFonts w:cstheme="minorHAnsi"/>
        </w:rPr>
        <w:t xml:space="preserve">he standard deviation of </w:t>
      </w:r>
      <w:proofErr w:type="spellStart"/>
      <w:r>
        <w:rPr>
          <w:rFonts w:cstheme="minorHAnsi"/>
        </w:rPr>
        <w:t>auROC</w:t>
      </w:r>
      <w:proofErr w:type="spellEnd"/>
      <w:r>
        <w:rPr>
          <w:rFonts w:cstheme="minorHAnsi"/>
        </w:rPr>
        <w:t xml:space="preserve"> values across the replicates</w:t>
      </w:r>
      <w:r w:rsidR="00A50639">
        <w:rPr>
          <w:rFonts w:cstheme="minorHAnsi"/>
        </w:rPr>
        <w:t xml:space="preserve">. </w:t>
      </w:r>
    </w:p>
    <w:p w14:paraId="63E58CBE" w14:textId="77777777" w:rsidR="009350CA" w:rsidRDefault="009350CA" w:rsidP="001D4508">
      <w:pPr>
        <w:spacing w:after="0" w:line="240" w:lineRule="auto"/>
        <w:rPr>
          <w:rFonts w:cstheme="minorHAnsi"/>
        </w:rPr>
      </w:pPr>
    </w:p>
    <w:p w14:paraId="78553B13" w14:textId="77777777" w:rsidR="009350CA" w:rsidRDefault="009350CA" w:rsidP="001D4508">
      <w:pPr>
        <w:spacing w:after="0" w:line="240" w:lineRule="auto"/>
        <w:rPr>
          <w:rFonts w:cstheme="minorHAnsi"/>
        </w:rPr>
      </w:pPr>
      <w:r>
        <w:rPr>
          <w:rFonts w:cstheme="minorHAnsi"/>
        </w:rPr>
        <w:br w:type="page"/>
      </w:r>
    </w:p>
    <w:p w14:paraId="78C830E0" w14:textId="77777777" w:rsidR="00371250" w:rsidRPr="00371250" w:rsidRDefault="00371250" w:rsidP="0007325E">
      <w:pPr>
        <w:spacing w:after="0" w:line="240" w:lineRule="auto"/>
        <w:jc w:val="center"/>
        <w:rPr>
          <w:rFonts w:cstheme="minorHAnsi"/>
          <w:b/>
          <w:bCs/>
        </w:rPr>
      </w:pPr>
      <w:r w:rsidRPr="00371250">
        <w:rPr>
          <w:rFonts w:cstheme="minorHAnsi"/>
          <w:b/>
          <w:bCs/>
        </w:rPr>
        <w:lastRenderedPageBreak/>
        <w:t>Methods</w:t>
      </w:r>
    </w:p>
    <w:p w14:paraId="3307EDA6" w14:textId="77777777" w:rsidR="00371250" w:rsidRDefault="00371250" w:rsidP="00371250">
      <w:pPr>
        <w:spacing w:after="0" w:line="240" w:lineRule="auto"/>
        <w:rPr>
          <w:rFonts w:cstheme="minorHAnsi"/>
        </w:rPr>
      </w:pPr>
    </w:p>
    <w:p w14:paraId="5234BEEA" w14:textId="77777777" w:rsidR="00371250" w:rsidRPr="0007325E" w:rsidRDefault="0007325E" w:rsidP="00371250">
      <w:pPr>
        <w:spacing w:after="0" w:line="240" w:lineRule="auto"/>
        <w:rPr>
          <w:rFonts w:cstheme="minorHAnsi"/>
          <w:b/>
          <w:bCs/>
        </w:rPr>
      </w:pPr>
      <w:r w:rsidRPr="0007325E">
        <w:rPr>
          <w:rFonts w:cstheme="minorHAnsi"/>
          <w:b/>
          <w:bCs/>
        </w:rPr>
        <w:t xml:space="preserve">Canonical LIR </w:t>
      </w:r>
      <w:r w:rsidR="00D25CE5">
        <w:rPr>
          <w:rFonts w:cstheme="minorHAnsi"/>
          <w:b/>
          <w:bCs/>
        </w:rPr>
        <w:t xml:space="preserve">sequence </w:t>
      </w:r>
      <w:r w:rsidRPr="0007325E">
        <w:rPr>
          <w:rFonts w:cstheme="minorHAnsi"/>
          <w:b/>
          <w:bCs/>
        </w:rPr>
        <w:t>logo (Figure 3A)</w:t>
      </w:r>
      <w:bookmarkStart w:id="3" w:name="_Hlk207804531"/>
    </w:p>
    <w:p w14:paraId="4C8CE708" w14:textId="77777777" w:rsidR="00371250" w:rsidRDefault="007A2CAC" w:rsidP="00371250">
      <w:pPr>
        <w:spacing w:after="0" w:line="240" w:lineRule="auto"/>
        <w:rPr>
          <w:rFonts w:cstheme="minorHAnsi"/>
        </w:rPr>
      </w:pPr>
      <w:r>
        <w:rPr>
          <w:rFonts w:cstheme="minorHAnsi"/>
        </w:rPr>
        <w:t xml:space="preserve">To examine the sequence features of canonical LIR motifs enriched in the screen, we first </w:t>
      </w:r>
      <w:r w:rsidR="00DA0729">
        <w:rPr>
          <w:rFonts w:cstheme="minorHAnsi"/>
        </w:rPr>
        <w:t xml:space="preserve">filtered the dataset to include only sequences with at least 10 reads in the input library. We then removed any </w:t>
      </w:r>
      <w:r w:rsidR="00FC5B1D">
        <w:rPr>
          <w:rFonts w:cstheme="minorHAnsi"/>
        </w:rPr>
        <w:t>sequences containing the biotin binding motif “HPQ” [ref?]. We also removed the sequence “</w:t>
      </w:r>
      <w:r w:rsidR="00FC5B1D" w:rsidRPr="00FC5B1D">
        <w:rPr>
          <w:rFonts w:cstheme="minorHAnsi"/>
        </w:rPr>
        <w:t>PLRASQGSDDDWDDEWDDSSTVADEPGALGSGAYPDLDG</w:t>
      </w:r>
      <w:r w:rsidR="00FC5B1D">
        <w:rPr>
          <w:rFonts w:cstheme="minorHAnsi"/>
        </w:rPr>
        <w:t xml:space="preserve">” which contains a noncanonical LIR sequence (“WDDEW”) </w:t>
      </w:r>
      <w:r w:rsidR="003B4D5C">
        <w:rPr>
          <w:rFonts w:cstheme="minorHAnsi"/>
        </w:rPr>
        <w:t xml:space="preserve">that is </w:t>
      </w:r>
      <w:r w:rsidR="00FC5B1D">
        <w:rPr>
          <w:rFonts w:cstheme="minorHAnsi"/>
        </w:rPr>
        <w:t xml:space="preserve">annotated to bind </w:t>
      </w:r>
      <w:r w:rsidR="003B4D5C">
        <w:rPr>
          <w:rFonts w:cstheme="minorHAnsi"/>
        </w:rPr>
        <w:t xml:space="preserve">LC3B </w:t>
      </w:r>
      <w:r w:rsidR="00FC5B1D">
        <w:rPr>
          <w:rFonts w:cstheme="minorHAnsi"/>
        </w:rPr>
        <w:t xml:space="preserve">in LIRcentral. </w:t>
      </w:r>
      <w:r w:rsidR="003B4D5C">
        <w:rPr>
          <w:rFonts w:cstheme="minorHAnsi"/>
        </w:rPr>
        <w:t xml:space="preserve">We then searched the remaining sequences for matches to the </w:t>
      </w:r>
      <w:bookmarkStart w:id="4" w:name="_Hlk207802571"/>
      <w:r w:rsidR="00D25CE5">
        <w:rPr>
          <w:rFonts w:cstheme="minorHAnsi"/>
        </w:rPr>
        <w:t xml:space="preserve">motif </w:t>
      </w:r>
      <w:bookmarkStart w:id="5" w:name="_Hlk207804695"/>
      <w:proofErr w:type="spellStart"/>
      <w:proofErr w:type="gramStart"/>
      <w:r w:rsidR="003B4D5C">
        <w:rPr>
          <w:rFonts w:cstheme="minorHAnsi"/>
        </w:rPr>
        <w:t>xxxx</w:t>
      </w:r>
      <w:proofErr w:type="spellEnd"/>
      <w:r w:rsidR="003B4D5C">
        <w:rPr>
          <w:rFonts w:cstheme="minorHAnsi"/>
        </w:rPr>
        <w:t>[</w:t>
      </w:r>
      <w:proofErr w:type="gramEnd"/>
      <w:r w:rsidR="003B4D5C">
        <w:rPr>
          <w:rFonts w:cstheme="minorHAnsi"/>
        </w:rPr>
        <w:t>FWY]</w:t>
      </w:r>
      <w:proofErr w:type="gramStart"/>
      <w:r w:rsidR="003B4D5C">
        <w:rPr>
          <w:rFonts w:cstheme="minorHAnsi"/>
        </w:rPr>
        <w:t>xx[</w:t>
      </w:r>
      <w:proofErr w:type="gramEnd"/>
      <w:r w:rsidR="003B4D5C">
        <w:rPr>
          <w:rFonts w:cstheme="minorHAnsi"/>
        </w:rPr>
        <w:t>ILV]</w:t>
      </w:r>
      <w:proofErr w:type="spellStart"/>
      <w:proofErr w:type="gramStart"/>
      <w:r w:rsidR="003B4D5C">
        <w:rPr>
          <w:rFonts w:cstheme="minorHAnsi"/>
        </w:rPr>
        <w:t>xxxx</w:t>
      </w:r>
      <w:bookmarkEnd w:id="4"/>
      <w:bookmarkEnd w:id="5"/>
      <w:proofErr w:type="spellEnd"/>
      <w:r w:rsidR="003B4D5C">
        <w:rPr>
          <w:rFonts w:cstheme="minorHAnsi"/>
        </w:rPr>
        <w:t>, and</w:t>
      </w:r>
      <w:proofErr w:type="gramEnd"/>
      <w:r w:rsidR="003B4D5C">
        <w:rPr>
          <w:rFonts w:cstheme="minorHAnsi"/>
        </w:rPr>
        <w:t xml:space="preserve"> kept only those sequences with exactly one match. </w:t>
      </w:r>
      <w:r w:rsidR="00971E75">
        <w:rPr>
          <w:rFonts w:cstheme="minorHAnsi"/>
        </w:rPr>
        <w:t xml:space="preserve">The </w:t>
      </w:r>
      <w:r w:rsidR="00D25CE5">
        <w:rPr>
          <w:rFonts w:cstheme="minorHAnsi"/>
        </w:rPr>
        <w:t xml:space="preserve">motif </w:t>
      </w:r>
      <w:r w:rsidR="00971E75">
        <w:rPr>
          <w:rFonts w:cstheme="minorHAnsi"/>
        </w:rPr>
        <w:t>matching sequence</w:t>
      </w:r>
      <w:r w:rsidR="006E2ACF">
        <w:rPr>
          <w:rFonts w:cstheme="minorHAnsi"/>
        </w:rPr>
        <w:t xml:space="preserve">s were extracted from the full ~36 residue sequence. </w:t>
      </w:r>
      <w:r w:rsidR="00E938E7">
        <w:rPr>
          <w:rFonts w:cstheme="minorHAnsi"/>
        </w:rPr>
        <w:t xml:space="preserve">We used pLogo </w:t>
      </w:r>
      <w:r w:rsidR="004C11DB">
        <w:rPr>
          <w:rFonts w:cstheme="minorHAnsi"/>
        </w:rPr>
        <w:fldChar w:fldCharType="begin"/>
      </w:r>
      <w:r w:rsidR="004C11DB">
        <w:rPr>
          <w:rFonts w:cstheme="minorHAnsi"/>
        </w:rPr>
        <w:instrText xml:space="preserve"> ADDIN ZOTERO_ITEM CSL_CITATION {"citationID":"GNdnkYsX","properties":{"formattedCitation":"(1)","plainCitation":"(1)","noteIndex":0},"citationItems":[{"id":2,"uris":["http://zotero.org/users/local/QMTL4k9v/items/QNB553WX"],"itemData":{"id":2,"type":"article-journal","abstract":"pLogo visualizes sequence motifs according to their statistical significance rather than their frequency.","container-title":"Nature Methods","DOI":"10.1038/nmeth.2646","ISSN":"1548-7105","issue":"12","journalAbbreviation":"Nat Methods","language":"en","note":"Bandiera_abtest: a\nCg_type: Nature Research Journals\nnumber: 12\nPrimary_atype: Research\npublisher: Nature Publishing Group\nSubject_term: Data processing;Genome informatics;Protein analysis;Software\nSubject_term_id: data-processing;genome-informatics;protein-analysis;software","page":"1211-1212","source":"www-nature-com.libproxy.mit.edu","title":"pLogo: a probabilistic approach to visualizing sequence motifs","title-short":"pLogo","volume":"10","author":[{"family":"O'Shea","given":"Joseph P."},{"family":"Chou","given":"Michael F."},{"family":"Quader","given":"Saad A."},{"family":"Ryan","given":"James K."},{"family":"Church","given":"George M."},{"family":"Schwartz","given":"Daniel"}],"issued":{"date-parts":[["2013",12]]}}}],"schema":"https://github.com/citation-style-language/schema/raw/master/csl-citation.json"} </w:instrText>
      </w:r>
      <w:r w:rsidR="004C11DB">
        <w:rPr>
          <w:rFonts w:cstheme="minorHAnsi"/>
        </w:rPr>
        <w:fldChar w:fldCharType="separate"/>
      </w:r>
      <w:r w:rsidR="004C11DB">
        <w:rPr>
          <w:rFonts w:cstheme="minorHAnsi"/>
          <w:noProof/>
        </w:rPr>
        <w:t>(1)</w:t>
      </w:r>
      <w:r w:rsidR="004C11DB">
        <w:rPr>
          <w:rFonts w:cstheme="minorHAnsi"/>
        </w:rPr>
        <w:fldChar w:fldCharType="end"/>
      </w:r>
      <w:r w:rsidR="004C11DB">
        <w:rPr>
          <w:rFonts w:cstheme="minorHAnsi"/>
        </w:rPr>
        <w:t xml:space="preserve"> </w:t>
      </w:r>
      <w:r w:rsidR="00E938E7">
        <w:rPr>
          <w:rFonts w:cstheme="minorHAnsi"/>
        </w:rPr>
        <w:t>t</w:t>
      </w:r>
      <w:r w:rsidR="00971E75">
        <w:rPr>
          <w:rFonts w:cstheme="minorHAnsi"/>
        </w:rPr>
        <w:t>o create the sequence logo</w:t>
      </w:r>
      <w:r w:rsidR="00E938E7">
        <w:rPr>
          <w:rFonts w:cstheme="minorHAnsi"/>
        </w:rPr>
        <w:t xml:space="preserve"> (Figure 3A), which requires supplying a set of sequences as the foreground (binding sequences) and a set of sequences as the background. </w:t>
      </w:r>
      <w:bookmarkStart w:id="6" w:name="_Hlk207804516"/>
      <w:r w:rsidR="00E938E7">
        <w:rPr>
          <w:rFonts w:cstheme="minorHAnsi"/>
        </w:rPr>
        <w:t xml:space="preserve">For the foreground we used </w:t>
      </w:r>
      <w:r w:rsidR="00D25CE5">
        <w:rPr>
          <w:rFonts w:cstheme="minorHAnsi"/>
        </w:rPr>
        <w:t>sequences with an average z-score greater than or equal to 1.7</w:t>
      </w:r>
      <w:bookmarkEnd w:id="6"/>
      <w:r w:rsidR="00E938E7">
        <w:rPr>
          <w:rFonts w:cstheme="minorHAnsi"/>
        </w:rPr>
        <w:t xml:space="preserve">. For the background, we used </w:t>
      </w:r>
      <w:proofErr w:type="gramStart"/>
      <w:r w:rsidR="00E938E7">
        <w:rPr>
          <w:rFonts w:cstheme="minorHAnsi"/>
        </w:rPr>
        <w:t>all of</w:t>
      </w:r>
      <w:proofErr w:type="gramEnd"/>
      <w:r w:rsidR="00E938E7">
        <w:rPr>
          <w:rFonts w:cstheme="minorHAnsi"/>
        </w:rPr>
        <w:t xml:space="preserve"> the sequences (including the binding sequences)</w:t>
      </w:r>
      <w:r w:rsidR="00D25CE5">
        <w:rPr>
          <w:rFonts w:cstheme="minorHAnsi"/>
        </w:rPr>
        <w:t xml:space="preserve">. </w:t>
      </w:r>
      <w:bookmarkEnd w:id="3"/>
      <w:r w:rsidR="003E4CD8">
        <w:rPr>
          <w:rFonts w:cstheme="minorHAnsi"/>
        </w:rPr>
        <w:t xml:space="preserve">The logo was plotted using </w:t>
      </w:r>
      <w:proofErr w:type="spellStart"/>
      <w:r w:rsidR="003E4CD8">
        <w:rPr>
          <w:rFonts w:cstheme="minorHAnsi"/>
        </w:rPr>
        <w:t>logomaker</w:t>
      </w:r>
      <w:proofErr w:type="spellEnd"/>
      <w:r w:rsidR="004869D3">
        <w:rPr>
          <w:rFonts w:cstheme="minorHAnsi"/>
        </w:rPr>
        <w:t xml:space="preserve"> </w:t>
      </w:r>
      <w:r w:rsidR="004869D3">
        <w:rPr>
          <w:rFonts w:cstheme="minorHAnsi"/>
        </w:rPr>
        <w:fldChar w:fldCharType="begin"/>
      </w:r>
      <w:r w:rsidR="004869D3">
        <w:rPr>
          <w:rFonts w:cstheme="minorHAnsi"/>
        </w:rPr>
        <w:instrText xml:space="preserve"> ADDIN ZOTERO_ITEM CSL_CITATION {"citationID":"Y9wkmxe8","properties":{"formattedCitation":"(2)","plainCitation":"(2)","noteIndex":0},"citationItems":[{"id":58,"uris":["http://zotero.org/users/local/QMTL4k9v/items/SEUUHH44"],"itemData":{"id":58,"type":"article-journal","abstract":"Sequence logos are visually compelling ways of illustrating the biological properties of DNA, RNA and protein sequences, yet it is currently difficult to generate and customize such logos within the Python programming environment. Here we introduce Logomaker, a Python API for creating publication-quality sequence logos. Logomaker can produce both standard and highly customized logos from either a matrix-like array of numbers or a multiple-sequence alignment. Logos are rendered as native matplotlib objects that are easy to stylize and incorporate into multi-panel figures.Logomaker can be installed using the pip package manager and is compatible with both Python 2.7 and Python 3.6. Documentation is provided at http://logomaker.readthedocs.io; source code is available at http://github.com/jbkinney/logomaker.","container-title":"Bioinformatics","DOI":"10.1093/bioinformatics/btz921","ISSN":"1367-4803","issue":"7","journalAbbreviation":"Bioinformatics","page":"2272-2274","source":"Silverchair","title":"Logomaker: beautiful sequence logos in Python","title-short":"Logomaker","volume":"36","author":[{"family":"Tareen","given":"Ammar"},{"family":"Kinney","given":"Justin B"}],"issued":{"date-parts":[["2020",4,1]]}}}],"schema":"https://github.com/citation-style-language/schema/raw/master/csl-citation.json"} </w:instrText>
      </w:r>
      <w:r w:rsidR="004869D3">
        <w:rPr>
          <w:rFonts w:cstheme="minorHAnsi"/>
        </w:rPr>
        <w:fldChar w:fldCharType="separate"/>
      </w:r>
      <w:r w:rsidR="004869D3">
        <w:rPr>
          <w:rFonts w:cstheme="minorHAnsi"/>
          <w:noProof/>
        </w:rPr>
        <w:t>(2)</w:t>
      </w:r>
      <w:r w:rsidR="004869D3">
        <w:rPr>
          <w:rFonts w:cstheme="minorHAnsi"/>
        </w:rPr>
        <w:fldChar w:fldCharType="end"/>
      </w:r>
      <w:r w:rsidR="003E4CD8">
        <w:rPr>
          <w:rFonts w:cstheme="minorHAnsi"/>
        </w:rPr>
        <w:t xml:space="preserve">. </w:t>
      </w:r>
    </w:p>
    <w:p w14:paraId="5487F772" w14:textId="77777777" w:rsidR="007A2CAC" w:rsidRDefault="007A2CAC" w:rsidP="00371250">
      <w:pPr>
        <w:spacing w:after="0" w:line="240" w:lineRule="auto"/>
        <w:rPr>
          <w:rFonts w:cstheme="minorHAnsi"/>
        </w:rPr>
      </w:pPr>
    </w:p>
    <w:p w14:paraId="7F2CAC93" w14:textId="77777777" w:rsidR="00371250" w:rsidRDefault="00371250" w:rsidP="00371250">
      <w:pPr>
        <w:spacing w:after="0" w:line="240" w:lineRule="auto"/>
        <w:rPr>
          <w:rFonts w:cstheme="minorHAnsi"/>
        </w:rPr>
      </w:pPr>
    </w:p>
    <w:p w14:paraId="6FE56D46" w14:textId="77777777" w:rsidR="00547E8A" w:rsidRDefault="00547E8A" w:rsidP="00371250">
      <w:pPr>
        <w:spacing w:after="0" w:line="240" w:lineRule="auto"/>
        <w:rPr>
          <w:rFonts w:cstheme="minorHAnsi"/>
        </w:rPr>
      </w:pPr>
    </w:p>
    <w:p w14:paraId="4F9E0998" w14:textId="77777777" w:rsidR="00547E8A" w:rsidRDefault="00547E8A" w:rsidP="00371250">
      <w:pPr>
        <w:spacing w:after="0" w:line="240" w:lineRule="auto"/>
        <w:rPr>
          <w:rFonts w:cstheme="minorHAnsi"/>
        </w:rPr>
      </w:pPr>
    </w:p>
    <w:p w14:paraId="7CE2ED19" w14:textId="77777777" w:rsidR="00547E8A" w:rsidRDefault="00547E8A" w:rsidP="00371250">
      <w:pPr>
        <w:spacing w:after="0" w:line="240" w:lineRule="auto"/>
        <w:rPr>
          <w:rFonts w:cstheme="minorHAnsi"/>
        </w:rPr>
      </w:pPr>
    </w:p>
    <w:p w14:paraId="28AED2F7" w14:textId="77777777" w:rsidR="00547E8A" w:rsidRDefault="00547E8A" w:rsidP="00371250">
      <w:pPr>
        <w:spacing w:after="0" w:line="240" w:lineRule="auto"/>
        <w:rPr>
          <w:rFonts w:cstheme="minorHAnsi"/>
        </w:rPr>
      </w:pPr>
    </w:p>
    <w:p w14:paraId="55E0235F" w14:textId="77777777" w:rsidR="00547E8A" w:rsidRDefault="00547E8A" w:rsidP="00371250">
      <w:pPr>
        <w:spacing w:after="0" w:line="240" w:lineRule="auto"/>
        <w:rPr>
          <w:rFonts w:cstheme="minorHAnsi"/>
        </w:rPr>
      </w:pPr>
    </w:p>
    <w:p w14:paraId="12B9E4F5" w14:textId="4FF4DD14" w:rsidR="00547E8A" w:rsidRPr="00547E8A" w:rsidRDefault="00547E8A" w:rsidP="00371250">
      <w:pPr>
        <w:spacing w:after="0" w:line="240" w:lineRule="auto"/>
        <w:rPr>
          <w:rFonts w:cstheme="minorHAnsi"/>
          <w:b/>
          <w:bCs/>
        </w:rPr>
      </w:pPr>
      <w:r w:rsidRPr="00547E8A">
        <w:rPr>
          <w:rFonts w:cstheme="minorHAnsi"/>
          <w:b/>
          <w:bCs/>
        </w:rPr>
        <w:t>Other methods (in progress</w:t>
      </w:r>
      <w:r w:rsidR="00C27BDC">
        <w:rPr>
          <w:rFonts w:cstheme="minorHAnsi"/>
          <w:b/>
          <w:bCs/>
        </w:rPr>
        <w:t xml:space="preserve"> - JCH</w:t>
      </w:r>
      <w:r w:rsidRPr="00547E8A">
        <w:rPr>
          <w:rFonts w:cstheme="minorHAnsi"/>
          <w:b/>
          <w:bCs/>
        </w:rPr>
        <w:t>)</w:t>
      </w:r>
    </w:p>
    <w:p w14:paraId="00913EA2" w14:textId="77777777" w:rsidR="00547E8A" w:rsidRDefault="00547E8A" w:rsidP="00371250">
      <w:pPr>
        <w:spacing w:after="0" w:line="240" w:lineRule="auto"/>
        <w:rPr>
          <w:rFonts w:cstheme="minorHAnsi"/>
        </w:rPr>
      </w:pPr>
    </w:p>
    <w:p w14:paraId="5F1C8618" w14:textId="77777777" w:rsidR="00371250" w:rsidRPr="00371250" w:rsidRDefault="00371250" w:rsidP="00371250">
      <w:pPr>
        <w:spacing w:after="0" w:line="240" w:lineRule="auto"/>
        <w:rPr>
          <w:rFonts w:cstheme="minorHAnsi"/>
        </w:rPr>
      </w:pPr>
      <w:r w:rsidRPr="00371250">
        <w:rPr>
          <w:rFonts w:cstheme="minorHAnsi"/>
        </w:rPr>
        <w:t xml:space="preserve">We constructed PSSM models based on a 7-residue window including the LIR motif and 3 preceding residues (see methods for details). A PSSM model requires designation of positive examples and a background distribution. For all PSSMs, we used the residue frequencies from the human proteome as the background distribution. The canonical sequence set (one protein per gene) for reference proteome UP000005640 (Homo sapiens) was downloaded from Uniprot [ref] on May 19, 2025. For model iLIR27 we used as positives the 27 binders that formed the basis of the </w:t>
      </w:r>
      <w:proofErr w:type="spellStart"/>
      <w:r w:rsidRPr="00371250">
        <w:rPr>
          <w:rFonts w:cstheme="minorHAnsi"/>
        </w:rPr>
        <w:t>Kalvari</w:t>
      </w:r>
      <w:proofErr w:type="spellEnd"/>
      <w:r w:rsidRPr="00371250">
        <w:rPr>
          <w:rFonts w:cstheme="minorHAnsi"/>
        </w:rPr>
        <w:t xml:space="preserve"> model. The resulting PSSM model differs only in minor technical ways from the originally published model (a log-odds matrix was used instead of the original psi-blast matrix) and gives very similar performance. </w:t>
      </w:r>
    </w:p>
    <w:p w14:paraId="64513E3B" w14:textId="77777777" w:rsidR="00371250" w:rsidRPr="00371250" w:rsidRDefault="00371250" w:rsidP="00371250">
      <w:pPr>
        <w:spacing w:after="0" w:line="240" w:lineRule="auto"/>
        <w:rPr>
          <w:rFonts w:cstheme="minorHAnsi"/>
        </w:rPr>
      </w:pPr>
    </w:p>
    <w:p w14:paraId="1BCD37E0" w14:textId="77777777" w:rsidR="009350CA" w:rsidRDefault="00371250" w:rsidP="00371250">
      <w:pPr>
        <w:spacing w:after="0" w:line="240" w:lineRule="auto"/>
        <w:rPr>
          <w:rFonts w:cstheme="minorHAnsi"/>
        </w:rPr>
      </w:pPr>
      <w:r w:rsidRPr="00371250">
        <w:rPr>
          <w:rFonts w:cstheme="minorHAnsi"/>
        </w:rPr>
        <w:t>To build PSSMs using the Lc3b binding sequences identified by screening, we used different ranges of z-scores to define binders: all binders (z-score ≥ 1.7), low z-score (1.7 ≤ z-score &lt; 2.3), and high z-score (z-score ≥ 2.3). We selected only peptides that contained a single LIR or [FYW]</w:t>
      </w:r>
      <w:proofErr w:type="gramStart"/>
      <w:r w:rsidRPr="00371250">
        <w:rPr>
          <w:rFonts w:cstheme="minorHAnsi"/>
        </w:rPr>
        <w:t>xx[</w:t>
      </w:r>
      <w:proofErr w:type="gramEnd"/>
      <w:r w:rsidRPr="00371250">
        <w:rPr>
          <w:rFonts w:cstheme="minorHAnsi"/>
        </w:rPr>
        <w:t>FYW] motif match, as these are the motifs represented in LIRCentral.</w:t>
      </w:r>
    </w:p>
    <w:p w14:paraId="2AE54912" w14:textId="77777777" w:rsidR="004C11DB" w:rsidRDefault="004C11DB" w:rsidP="00371250">
      <w:pPr>
        <w:spacing w:after="0" w:line="240" w:lineRule="auto"/>
        <w:rPr>
          <w:rFonts w:cstheme="minorHAnsi"/>
        </w:rPr>
      </w:pPr>
    </w:p>
    <w:p w14:paraId="3B9895CD" w14:textId="3DC911FD" w:rsidR="00C27BDC" w:rsidRDefault="00C27BDC" w:rsidP="00371250">
      <w:pPr>
        <w:spacing w:after="0" w:line="240" w:lineRule="auto"/>
        <w:rPr>
          <w:rFonts w:cstheme="minorHAnsi"/>
        </w:rPr>
      </w:pPr>
    </w:p>
    <w:p w14:paraId="27655987" w14:textId="47C49219" w:rsidR="00C27BDC" w:rsidRDefault="00C27BDC" w:rsidP="00371250">
      <w:pPr>
        <w:spacing w:after="0" w:line="240" w:lineRule="auto"/>
        <w:rPr>
          <w:rFonts w:cstheme="minorHAnsi"/>
          <w:b/>
          <w:bCs/>
        </w:rPr>
      </w:pPr>
      <w:r w:rsidRPr="00C27BDC">
        <w:rPr>
          <w:rFonts w:cstheme="minorHAnsi"/>
          <w:b/>
          <w:bCs/>
        </w:rPr>
        <w:t>Modeling (CL)</w:t>
      </w:r>
    </w:p>
    <w:p w14:paraId="184C83FC" w14:textId="082A9352" w:rsidR="001A691E" w:rsidRDefault="00C27BDC" w:rsidP="00C27BDC">
      <w:pPr>
        <w:rPr>
          <w:lang w:eastAsia="zh-CN"/>
        </w:rPr>
      </w:pPr>
      <w:r>
        <w:t xml:space="preserve">Given the difficulty of separating positive and negative LIR-containing peptides using PSSM models, we tested </w:t>
      </w:r>
      <w:r>
        <w:rPr>
          <w:rFonts w:hint="eastAsia"/>
          <w:lang w:eastAsia="zh-CN"/>
        </w:rPr>
        <w:t>random forest (scikit-</w:t>
      </w:r>
      <w:proofErr w:type="spellStart"/>
      <w:r>
        <w:rPr>
          <w:rFonts w:hint="eastAsia"/>
          <w:lang w:eastAsia="zh-CN"/>
        </w:rPr>
        <w:t>learn</w:t>
      </w:r>
      <w:r>
        <w:rPr>
          <w:lang w:eastAsia="zh-CN"/>
        </w:rPr>
        <w:t>’</w:t>
      </w:r>
      <w:r>
        <w:rPr>
          <w:rFonts w:hint="eastAsia"/>
          <w:lang w:eastAsia="zh-CN"/>
        </w:rPr>
        <w:t>s</w:t>
      </w:r>
      <w:proofErr w:type="spellEnd"/>
      <w:r>
        <w:rPr>
          <w:rFonts w:hint="eastAsia"/>
          <w:lang w:eastAsia="zh-CN"/>
        </w:rPr>
        <w:t xml:space="preserve"> </w:t>
      </w:r>
      <w:proofErr w:type="spellStart"/>
      <w:r w:rsidRPr="00737A24">
        <w:rPr>
          <w:rFonts w:hint="eastAsia"/>
          <w:i/>
          <w:iCs/>
          <w:lang w:eastAsia="zh-CN"/>
        </w:rPr>
        <w:t>RandomForestClassifier</w:t>
      </w:r>
      <w:proofErr w:type="spellEnd"/>
      <w:r>
        <w:rPr>
          <w:lang w:eastAsia="zh-CN"/>
        </w:rPr>
        <w:t>)</w:t>
      </w:r>
      <w:r>
        <w:rPr>
          <w:rFonts w:hint="eastAsia"/>
          <w:lang w:eastAsia="zh-CN"/>
        </w:rPr>
        <w:t xml:space="preserve"> [1] and </w:t>
      </w:r>
      <w:r>
        <w:rPr>
          <w:lang w:eastAsia="zh-CN"/>
        </w:rPr>
        <w:t>balanced</w:t>
      </w:r>
      <w:r>
        <w:rPr>
          <w:rFonts w:hint="eastAsia"/>
          <w:lang w:eastAsia="zh-CN"/>
        </w:rPr>
        <w:t xml:space="preserve"> random forest (</w:t>
      </w:r>
      <w:r>
        <w:rPr>
          <w:lang w:eastAsia="zh-CN"/>
        </w:rPr>
        <w:t>imbalance</w:t>
      </w:r>
      <w:r>
        <w:rPr>
          <w:rFonts w:hint="eastAsia"/>
          <w:lang w:eastAsia="zh-CN"/>
        </w:rPr>
        <w:t>-</w:t>
      </w:r>
      <w:proofErr w:type="spellStart"/>
      <w:r>
        <w:rPr>
          <w:rFonts w:hint="eastAsia"/>
          <w:lang w:eastAsia="zh-CN"/>
        </w:rPr>
        <w:t>learn</w:t>
      </w:r>
      <w:r>
        <w:rPr>
          <w:lang w:eastAsia="zh-CN"/>
        </w:rPr>
        <w:t>’</w:t>
      </w:r>
      <w:r>
        <w:rPr>
          <w:rFonts w:hint="eastAsia"/>
          <w:lang w:eastAsia="zh-CN"/>
        </w:rPr>
        <w:t>s</w:t>
      </w:r>
      <w:proofErr w:type="spellEnd"/>
      <w:r>
        <w:rPr>
          <w:rFonts w:hint="eastAsia"/>
          <w:lang w:eastAsia="zh-CN"/>
        </w:rPr>
        <w:t xml:space="preserve"> </w:t>
      </w:r>
      <w:proofErr w:type="spellStart"/>
      <w:r w:rsidRPr="00737A24">
        <w:rPr>
          <w:rFonts w:hint="eastAsia"/>
          <w:i/>
          <w:iCs/>
          <w:lang w:eastAsia="zh-CN"/>
        </w:rPr>
        <w:t>BalancedRandomForestClassifier</w:t>
      </w:r>
      <w:proofErr w:type="spellEnd"/>
      <w:r>
        <w:rPr>
          <w:rFonts w:hint="eastAsia"/>
          <w:lang w:eastAsia="zh-CN"/>
        </w:rPr>
        <w:t xml:space="preserve">) [2], </w:t>
      </w:r>
      <w:r>
        <w:t xml:space="preserve">that can treat higher-order effects and coupling between sites. </w:t>
      </w:r>
      <w:r>
        <w:rPr>
          <w:rFonts w:hint="eastAsia"/>
          <w:lang w:eastAsia="zh-CN"/>
        </w:rPr>
        <w:t xml:space="preserve">The training set consists of 2844 single match LIR-motif nonbinder sequences and 151 single match LIR-motif binder sequences with z-score ranging from 1.7 to 4.2. We applied three different sequence encoding methods: </w:t>
      </w:r>
      <w:proofErr w:type="spellStart"/>
      <w:r>
        <w:rPr>
          <w:rFonts w:hint="eastAsia"/>
          <w:lang w:eastAsia="zh-CN"/>
        </w:rPr>
        <w:t>onehot</w:t>
      </w:r>
      <w:proofErr w:type="spellEnd"/>
      <w:r>
        <w:rPr>
          <w:rFonts w:hint="eastAsia"/>
          <w:lang w:eastAsia="zh-CN"/>
        </w:rPr>
        <w:t xml:space="preserve"> [3], PSSM (using human proteome amino acid frequency as background) [4] and ESM-2 (with embedding dimension of 320 for each amino acid, </w:t>
      </w:r>
      <w:r>
        <w:rPr>
          <w:rFonts w:ascii="Menlo" w:hAnsi="Menlo" w:cs="Menlo"/>
          <w:color w:val="1F2328"/>
          <w:sz w:val="20"/>
          <w:szCs w:val="20"/>
        </w:rPr>
        <w:t>esm2_t6_8M_UR50D</w:t>
      </w:r>
      <w:r>
        <w:rPr>
          <w:rFonts w:hint="eastAsia"/>
          <w:lang w:eastAsia="zh-CN"/>
        </w:rPr>
        <w:t>) [5]. To handle data imbalance</w:t>
      </w:r>
      <w:r>
        <w:rPr>
          <w:lang w:eastAsia="zh-CN"/>
        </w:rPr>
        <w:t>s</w:t>
      </w:r>
      <w:r>
        <w:rPr>
          <w:rFonts w:hint="eastAsia"/>
          <w:lang w:eastAsia="zh-CN"/>
        </w:rPr>
        <w:t xml:space="preserve"> between screening binders and nonbinders during training model like random forest that is sensitive to it, a </w:t>
      </w:r>
      <w:proofErr w:type="spellStart"/>
      <w:r>
        <w:rPr>
          <w:rFonts w:hint="eastAsia"/>
          <w:lang w:eastAsia="zh-CN"/>
        </w:rPr>
        <w:lastRenderedPageBreak/>
        <w:t>downsampling</w:t>
      </w:r>
      <w:proofErr w:type="spellEnd"/>
      <w:r>
        <w:rPr>
          <w:rFonts w:hint="eastAsia"/>
          <w:lang w:eastAsia="zh-CN"/>
        </w:rPr>
        <w:t xml:space="preserve"> technique was used to randomly </w:t>
      </w:r>
      <w:proofErr w:type="spellStart"/>
      <w:r>
        <w:rPr>
          <w:rFonts w:hint="eastAsia"/>
          <w:lang w:eastAsia="zh-CN"/>
        </w:rPr>
        <w:t>downsample</w:t>
      </w:r>
      <w:proofErr w:type="spellEnd"/>
      <w:r>
        <w:rPr>
          <w:rFonts w:hint="eastAsia"/>
          <w:lang w:eastAsia="zh-CN"/>
        </w:rPr>
        <w:t xml:space="preserve"> nonbinders to match the </w:t>
      </w:r>
      <w:r>
        <w:rPr>
          <w:lang w:eastAsia="zh-CN"/>
        </w:rPr>
        <w:t>total number</w:t>
      </w:r>
      <w:r>
        <w:rPr>
          <w:rFonts w:hint="eastAsia"/>
          <w:lang w:eastAsia="zh-CN"/>
        </w:rPr>
        <w:t xml:space="preserve"> of binders. A 5-fold CV was applied to select the best hyperparameters from </w:t>
      </w:r>
      <w:r w:rsidR="001A691E">
        <w:rPr>
          <w:rFonts w:hint="eastAsia"/>
          <w:lang w:eastAsia="zh-CN"/>
        </w:rPr>
        <w:t>the parameter space for random forest (</w:t>
      </w:r>
      <w:proofErr w:type="spellStart"/>
      <w:r w:rsidR="001A691E" w:rsidRPr="00737A24">
        <w:rPr>
          <w:rFonts w:hint="eastAsia"/>
          <w:i/>
          <w:iCs/>
          <w:lang w:eastAsia="zh-CN"/>
        </w:rPr>
        <w:t>n_estimators</w:t>
      </w:r>
      <w:proofErr w:type="spellEnd"/>
      <w:r w:rsidR="001A691E" w:rsidRPr="00737A24">
        <w:rPr>
          <w:rFonts w:hint="eastAsia"/>
          <w:i/>
          <w:iCs/>
          <w:lang w:eastAsia="zh-CN"/>
        </w:rPr>
        <w:t>: 4-200, criteria: [</w:t>
      </w:r>
      <w:proofErr w:type="spellStart"/>
      <w:r w:rsidR="001A691E" w:rsidRPr="00737A24">
        <w:rPr>
          <w:rFonts w:hint="eastAsia"/>
          <w:i/>
          <w:iCs/>
          <w:lang w:eastAsia="zh-CN"/>
        </w:rPr>
        <w:t>gini</w:t>
      </w:r>
      <w:proofErr w:type="spellEnd"/>
      <w:r w:rsidR="001A691E" w:rsidRPr="00737A24">
        <w:rPr>
          <w:rFonts w:hint="eastAsia"/>
          <w:i/>
          <w:iCs/>
          <w:lang w:eastAsia="zh-CN"/>
        </w:rPr>
        <w:t xml:space="preserve">, entropy], </w:t>
      </w:r>
      <w:proofErr w:type="spellStart"/>
      <w:r w:rsidR="001A691E" w:rsidRPr="00737A24">
        <w:rPr>
          <w:rFonts w:hint="eastAsia"/>
          <w:i/>
          <w:iCs/>
          <w:lang w:eastAsia="zh-CN"/>
        </w:rPr>
        <w:t>ccp_alpha</w:t>
      </w:r>
      <w:proofErr w:type="spellEnd"/>
      <w:r w:rsidR="001A691E" w:rsidRPr="00737A24">
        <w:rPr>
          <w:rFonts w:hint="eastAsia"/>
          <w:i/>
          <w:iCs/>
          <w:lang w:eastAsia="zh-CN"/>
        </w:rPr>
        <w:t>: 0.004-0.014</w:t>
      </w:r>
      <w:r w:rsidR="001A691E">
        <w:rPr>
          <w:rFonts w:hint="eastAsia"/>
          <w:lang w:eastAsia="zh-CN"/>
        </w:rPr>
        <w:t>) and balance random forest models (</w:t>
      </w:r>
      <w:proofErr w:type="spellStart"/>
      <w:r w:rsidR="001A691E" w:rsidRPr="00737A24">
        <w:rPr>
          <w:rFonts w:hint="eastAsia"/>
          <w:i/>
          <w:iCs/>
          <w:lang w:eastAsia="zh-CN"/>
        </w:rPr>
        <w:t>n_estimators</w:t>
      </w:r>
      <w:proofErr w:type="spellEnd"/>
      <w:r w:rsidR="001A691E" w:rsidRPr="00737A24">
        <w:rPr>
          <w:rFonts w:hint="eastAsia"/>
          <w:i/>
          <w:iCs/>
          <w:lang w:eastAsia="zh-CN"/>
        </w:rPr>
        <w:t>: 4-200, criteria: [</w:t>
      </w:r>
      <w:proofErr w:type="spellStart"/>
      <w:r w:rsidR="001A691E" w:rsidRPr="00737A24">
        <w:rPr>
          <w:rFonts w:hint="eastAsia"/>
          <w:i/>
          <w:iCs/>
          <w:lang w:eastAsia="zh-CN"/>
        </w:rPr>
        <w:t>gini</w:t>
      </w:r>
      <w:proofErr w:type="spellEnd"/>
      <w:r w:rsidR="001A691E" w:rsidRPr="00737A24">
        <w:rPr>
          <w:rFonts w:hint="eastAsia"/>
          <w:i/>
          <w:iCs/>
          <w:lang w:eastAsia="zh-CN"/>
        </w:rPr>
        <w:t xml:space="preserve">, entropy], </w:t>
      </w:r>
      <w:proofErr w:type="spellStart"/>
      <w:r w:rsidR="001A691E" w:rsidRPr="00737A24">
        <w:rPr>
          <w:rFonts w:hint="eastAsia"/>
          <w:i/>
          <w:iCs/>
          <w:lang w:eastAsia="zh-CN"/>
        </w:rPr>
        <w:t>ccp_alpha</w:t>
      </w:r>
      <w:proofErr w:type="spellEnd"/>
      <w:r w:rsidR="001A691E" w:rsidRPr="00737A24">
        <w:rPr>
          <w:rFonts w:hint="eastAsia"/>
          <w:i/>
          <w:iCs/>
          <w:lang w:eastAsia="zh-CN"/>
        </w:rPr>
        <w:t xml:space="preserve">: 0.004-0.014, </w:t>
      </w:r>
      <w:proofErr w:type="spellStart"/>
      <w:r w:rsidR="001A691E" w:rsidRPr="00737A24">
        <w:rPr>
          <w:rFonts w:hint="eastAsia"/>
          <w:i/>
          <w:iCs/>
          <w:lang w:eastAsia="zh-CN"/>
        </w:rPr>
        <w:t>sampling_strategy</w:t>
      </w:r>
      <w:proofErr w:type="spellEnd"/>
      <w:r w:rsidR="001A691E" w:rsidRPr="00737A24">
        <w:rPr>
          <w:rFonts w:hint="eastAsia"/>
          <w:i/>
          <w:iCs/>
          <w:lang w:eastAsia="zh-CN"/>
        </w:rPr>
        <w:t>: all</w:t>
      </w:r>
      <w:r w:rsidR="001A691E">
        <w:rPr>
          <w:rFonts w:hint="eastAsia"/>
          <w:lang w:eastAsia="zh-CN"/>
        </w:rPr>
        <w:t xml:space="preserve">, </w:t>
      </w:r>
      <w:r w:rsidR="001A691E" w:rsidRPr="00737A24">
        <w:rPr>
          <w:rFonts w:hint="eastAsia"/>
          <w:i/>
          <w:iCs/>
          <w:lang w:eastAsia="zh-CN"/>
        </w:rPr>
        <w:t>replacement: True, bootstrap: False</w:t>
      </w:r>
      <w:r w:rsidR="001A691E">
        <w:rPr>
          <w:rFonts w:hint="eastAsia"/>
          <w:lang w:eastAsia="zh-CN"/>
        </w:rPr>
        <w:t xml:space="preserve">). The best model was selected based on mean ROC-AUC and retrained with all training data. </w:t>
      </w:r>
    </w:p>
    <w:p w14:paraId="25728197" w14:textId="40EC1FAB" w:rsidR="004C11DB" w:rsidRPr="00D27A49" w:rsidRDefault="001A691E" w:rsidP="00D27A49">
      <w:pPr>
        <w:rPr>
          <w:lang w:eastAsia="zh-CN"/>
        </w:rPr>
      </w:pPr>
      <w:r>
        <w:rPr>
          <w:rFonts w:hint="eastAsia"/>
          <w:lang w:eastAsia="zh-CN"/>
        </w:rPr>
        <w:t>To evaluate effect of binder z-score cutoff on model</w:t>
      </w:r>
      <w:r w:rsidR="004E4A83">
        <w:rPr>
          <w:lang w:eastAsia="zh-CN"/>
        </w:rPr>
        <w:t>’</w:t>
      </w:r>
      <w:r w:rsidR="004E4A83">
        <w:rPr>
          <w:rFonts w:hint="eastAsia"/>
          <w:lang w:eastAsia="zh-CN"/>
        </w:rPr>
        <w:t xml:space="preserve">s </w:t>
      </w:r>
      <w:r w:rsidR="004E4A83">
        <w:rPr>
          <w:lang w:eastAsia="zh-CN"/>
        </w:rPr>
        <w:t>transferability</w:t>
      </w:r>
      <w:r>
        <w:rPr>
          <w:rFonts w:hint="eastAsia"/>
          <w:lang w:eastAsia="zh-CN"/>
        </w:rPr>
        <w:t>, we applied the above training schema</w:t>
      </w:r>
      <w:r w:rsidR="00D27A49">
        <w:rPr>
          <w:rFonts w:hint="eastAsia"/>
          <w:lang w:eastAsia="zh-CN"/>
        </w:rPr>
        <w:t xml:space="preserve"> </w:t>
      </w:r>
      <w:r w:rsidR="00005C25">
        <w:rPr>
          <w:rFonts w:hint="eastAsia"/>
          <w:lang w:eastAsia="zh-CN"/>
        </w:rPr>
        <w:t xml:space="preserve">on training dataset consists of nonbinders with either 1) all binders (z-score </w:t>
      </w:r>
      <w:r w:rsidR="00005C25" w:rsidRPr="00371250">
        <w:rPr>
          <w:rFonts w:cstheme="minorHAnsi"/>
        </w:rPr>
        <w:t>≥ 1.7</w:t>
      </w:r>
      <w:r w:rsidR="00005C25">
        <w:rPr>
          <w:rFonts w:hint="eastAsia"/>
          <w:lang w:eastAsia="zh-CN"/>
        </w:rPr>
        <w:t xml:space="preserve">), 2) only </w:t>
      </w:r>
      <w:r w:rsidR="004E4A83">
        <w:rPr>
          <w:rFonts w:hint="eastAsia"/>
          <w:lang w:eastAsia="zh-CN"/>
        </w:rPr>
        <w:t>low</w:t>
      </w:r>
      <w:r w:rsidR="00005C25">
        <w:rPr>
          <w:rFonts w:hint="eastAsia"/>
          <w:lang w:eastAsia="zh-CN"/>
        </w:rPr>
        <w:t xml:space="preserve"> z-score binders (</w:t>
      </w:r>
      <w:r w:rsidR="00005C25" w:rsidRPr="00371250">
        <w:rPr>
          <w:rFonts w:cstheme="minorHAnsi"/>
        </w:rPr>
        <w:t>1.7 ≤ z-score &lt; 2.3</w:t>
      </w:r>
      <w:r w:rsidR="00005C25">
        <w:rPr>
          <w:rFonts w:hint="eastAsia"/>
          <w:lang w:eastAsia="zh-CN"/>
        </w:rPr>
        <w:t>), 3) only high z-score binders (</w:t>
      </w:r>
      <w:r w:rsidR="00005C25" w:rsidRPr="00371250">
        <w:rPr>
          <w:rFonts w:cstheme="minorHAnsi"/>
        </w:rPr>
        <w:t>z-score ≥ 2.3</w:t>
      </w:r>
      <w:r w:rsidR="00005C25">
        <w:rPr>
          <w:rFonts w:hint="eastAsia"/>
          <w:lang w:eastAsia="zh-CN"/>
        </w:rPr>
        <w:t>) and report the best model</w:t>
      </w:r>
      <w:r w:rsidR="00005C25">
        <w:rPr>
          <w:lang w:eastAsia="zh-CN"/>
        </w:rPr>
        <w:t>’</w:t>
      </w:r>
      <w:r w:rsidR="00005C25">
        <w:rPr>
          <w:rFonts w:hint="eastAsia"/>
          <w:lang w:eastAsia="zh-CN"/>
        </w:rPr>
        <w:t>s AUC-ROC on</w:t>
      </w:r>
      <w:r w:rsidR="004E4A83">
        <w:rPr>
          <w:rFonts w:hint="eastAsia"/>
          <w:lang w:eastAsia="zh-CN"/>
        </w:rPr>
        <w:t xml:space="preserve"> </w:t>
      </w:r>
      <w:r w:rsidR="00D27A49">
        <w:rPr>
          <w:rFonts w:hint="eastAsia"/>
          <w:lang w:eastAsia="zh-CN"/>
        </w:rPr>
        <w:t xml:space="preserve">the </w:t>
      </w:r>
      <w:proofErr w:type="spellStart"/>
      <w:r w:rsidR="00D27A49">
        <w:rPr>
          <w:rFonts w:hint="eastAsia"/>
          <w:lang w:eastAsia="zh-CN"/>
        </w:rPr>
        <w:t>LIRCentral</w:t>
      </w:r>
      <w:proofErr w:type="spellEnd"/>
      <w:r w:rsidR="00D27A49">
        <w:rPr>
          <w:rFonts w:hint="eastAsia"/>
          <w:lang w:eastAsia="zh-CN"/>
        </w:rPr>
        <w:t xml:space="preserve"> test set. This helps us understand model</w:t>
      </w:r>
      <w:r w:rsidR="00D27A49">
        <w:rPr>
          <w:lang w:eastAsia="zh-CN"/>
        </w:rPr>
        <w:t>’</w:t>
      </w:r>
      <w:r w:rsidR="00D27A49">
        <w:rPr>
          <w:rFonts w:hint="eastAsia"/>
          <w:lang w:eastAsia="zh-CN"/>
        </w:rPr>
        <w:t xml:space="preserve">s performance on sequences outside of the screening data. The underlying sequence space covered by the screening and </w:t>
      </w:r>
      <w:proofErr w:type="spellStart"/>
      <w:r w:rsidR="00D27A49">
        <w:rPr>
          <w:rFonts w:hint="eastAsia"/>
          <w:lang w:eastAsia="zh-CN"/>
        </w:rPr>
        <w:t>LIRCentral</w:t>
      </w:r>
      <w:proofErr w:type="spellEnd"/>
      <w:r w:rsidR="00D27A49">
        <w:rPr>
          <w:rFonts w:hint="eastAsia"/>
          <w:lang w:eastAsia="zh-CN"/>
        </w:rPr>
        <w:t xml:space="preserve"> sequences </w:t>
      </w:r>
      <w:r w:rsidR="00D27A49">
        <w:rPr>
          <w:lang w:eastAsia="zh-CN"/>
        </w:rPr>
        <w:t>might</w:t>
      </w:r>
      <w:r w:rsidR="00D27A49">
        <w:rPr>
          <w:rFonts w:hint="eastAsia"/>
          <w:lang w:eastAsia="zh-CN"/>
        </w:rPr>
        <w:t xml:space="preserve"> be different. To evaluate how well different models can learn from the screening data, we further evaluate model</w:t>
      </w:r>
      <w:r w:rsidR="00D27A49">
        <w:rPr>
          <w:lang w:eastAsia="zh-CN"/>
        </w:rPr>
        <w:t>’</w:t>
      </w:r>
      <w:r w:rsidR="00D27A49">
        <w:rPr>
          <w:rFonts w:hint="eastAsia"/>
          <w:lang w:eastAsia="zh-CN"/>
        </w:rPr>
        <w:t xml:space="preserve">s performance </w:t>
      </w:r>
      <w:r w:rsidR="00E843C6">
        <w:rPr>
          <w:lang w:eastAsia="zh-CN"/>
        </w:rPr>
        <w:t xml:space="preserve">(using random forest only) </w:t>
      </w:r>
      <w:r w:rsidR="00D27A49">
        <w:rPr>
          <w:rFonts w:hint="eastAsia"/>
          <w:lang w:eastAsia="zh-CN"/>
        </w:rPr>
        <w:t xml:space="preserve">on a test set consists of equal number of just screening binders and nonbinders. The above training schema was applied to </w:t>
      </w:r>
      <w:commentRangeStart w:id="7"/>
      <w:r w:rsidR="00D27A49">
        <w:rPr>
          <w:rFonts w:hint="eastAsia"/>
          <w:lang w:eastAsia="zh-CN"/>
        </w:rPr>
        <w:t xml:space="preserve">100 hundred train-test </w:t>
      </w:r>
      <w:r w:rsidR="00D27A49">
        <w:rPr>
          <w:lang w:eastAsia="zh-CN"/>
        </w:rPr>
        <w:t>splits</w:t>
      </w:r>
      <w:r w:rsidR="00D27A49">
        <w:rPr>
          <w:rFonts w:hint="eastAsia"/>
          <w:lang w:eastAsia="zh-CN"/>
        </w:rPr>
        <w:t xml:space="preserve"> made using only screening data </w:t>
      </w:r>
      <w:commentRangeEnd w:id="7"/>
      <w:r w:rsidR="00D27A49">
        <w:rPr>
          <w:rStyle w:val="CommentReference"/>
        </w:rPr>
        <w:commentReference w:id="7"/>
      </w:r>
      <w:r w:rsidR="00D27A49">
        <w:rPr>
          <w:rFonts w:hint="eastAsia"/>
          <w:lang w:eastAsia="zh-CN"/>
        </w:rPr>
        <w:t xml:space="preserve">. The mean </w:t>
      </w:r>
      <w:r w:rsidR="00E843C6">
        <w:rPr>
          <w:lang w:eastAsia="zh-CN"/>
        </w:rPr>
        <w:t xml:space="preserve">and standard deviation of </w:t>
      </w:r>
      <w:r w:rsidR="00D27A49">
        <w:rPr>
          <w:rFonts w:hint="eastAsia"/>
          <w:lang w:eastAsia="zh-CN"/>
        </w:rPr>
        <w:t xml:space="preserve">AUC-ROC across all 100 test sets </w:t>
      </w:r>
      <w:r w:rsidR="00E843C6">
        <w:rPr>
          <w:lang w:eastAsia="zh-CN"/>
        </w:rPr>
        <w:t>were</w:t>
      </w:r>
      <w:r w:rsidR="00D27A49">
        <w:rPr>
          <w:rFonts w:hint="eastAsia"/>
          <w:lang w:eastAsia="zh-CN"/>
        </w:rPr>
        <w:t xml:space="preserve"> reported. </w:t>
      </w:r>
      <w:r w:rsidR="004C11DB">
        <w:rPr>
          <w:rFonts w:cstheme="minorHAnsi"/>
        </w:rPr>
        <w:br w:type="page"/>
      </w:r>
    </w:p>
    <w:p w14:paraId="34E253CD" w14:textId="77777777" w:rsidR="004869D3" w:rsidRPr="004869D3" w:rsidRDefault="004C11DB" w:rsidP="004869D3">
      <w:pPr>
        <w:pStyle w:val="Bibliography"/>
        <w:rPr>
          <w:rFonts w:ascii="Calibri" w:cs="Calibri"/>
        </w:rPr>
      </w:pPr>
      <w:r>
        <w:rPr>
          <w:rFonts w:cstheme="minorHAnsi"/>
        </w:rPr>
        <w:lastRenderedPageBreak/>
        <w:fldChar w:fldCharType="begin"/>
      </w:r>
      <w:r>
        <w:rPr>
          <w:rFonts w:cstheme="minorHAnsi"/>
        </w:rPr>
        <w:instrText xml:space="preserve"> ADDIN ZOTERO_BIBL {"uncited":[],"omitted":[],"custom":[]} CSL_BIBLIOGRAPHY </w:instrText>
      </w:r>
      <w:r>
        <w:rPr>
          <w:rFonts w:cstheme="minorHAnsi"/>
        </w:rPr>
        <w:fldChar w:fldCharType="separate"/>
      </w:r>
      <w:r w:rsidR="004869D3" w:rsidRPr="004869D3">
        <w:rPr>
          <w:rFonts w:ascii="Calibri" w:cs="Calibri"/>
        </w:rPr>
        <w:t xml:space="preserve">1. </w:t>
      </w:r>
      <w:r w:rsidR="004869D3" w:rsidRPr="004869D3">
        <w:rPr>
          <w:rFonts w:ascii="Calibri" w:cs="Calibri"/>
        </w:rPr>
        <w:tab/>
        <w:t xml:space="preserve">O’Shea, J. P., Chou, M. F., Quader, S. A., Ryan, J. K., Church, G. M., and Schwartz, D. (2013) pLogo: a probabilistic approach to visualizing sequence motifs. </w:t>
      </w:r>
      <w:r w:rsidR="004869D3" w:rsidRPr="004869D3">
        <w:rPr>
          <w:rFonts w:ascii="Calibri" w:cs="Calibri"/>
          <w:i/>
          <w:iCs/>
        </w:rPr>
        <w:t>Nat Methods</w:t>
      </w:r>
      <w:r w:rsidR="004869D3" w:rsidRPr="004869D3">
        <w:rPr>
          <w:rFonts w:ascii="Calibri" w:cs="Calibri"/>
        </w:rPr>
        <w:t xml:space="preserve">. </w:t>
      </w:r>
      <w:r w:rsidR="004869D3" w:rsidRPr="004869D3">
        <w:rPr>
          <w:rFonts w:ascii="Calibri" w:cs="Calibri"/>
          <w:b/>
          <w:bCs/>
        </w:rPr>
        <w:t>10</w:t>
      </w:r>
      <w:r w:rsidR="004869D3" w:rsidRPr="004869D3">
        <w:rPr>
          <w:rFonts w:ascii="Calibri" w:cs="Calibri"/>
        </w:rPr>
        <w:t>, 1211–1212</w:t>
      </w:r>
    </w:p>
    <w:p w14:paraId="69B5A00F" w14:textId="77777777" w:rsidR="004869D3" w:rsidRPr="004869D3" w:rsidRDefault="004869D3" w:rsidP="004869D3">
      <w:pPr>
        <w:pStyle w:val="Bibliography"/>
        <w:rPr>
          <w:rFonts w:ascii="Calibri" w:cs="Calibri"/>
        </w:rPr>
      </w:pPr>
      <w:r w:rsidRPr="004869D3">
        <w:rPr>
          <w:rFonts w:ascii="Calibri" w:cs="Calibri"/>
        </w:rPr>
        <w:t xml:space="preserve">2. </w:t>
      </w:r>
      <w:r w:rsidRPr="004869D3">
        <w:rPr>
          <w:rFonts w:ascii="Calibri" w:cs="Calibri"/>
        </w:rPr>
        <w:tab/>
        <w:t xml:space="preserve">Tareen, A., and Kinney, J. B. (2020) Logomaker: beautiful sequence logos in Python. </w:t>
      </w:r>
      <w:r w:rsidRPr="004869D3">
        <w:rPr>
          <w:rFonts w:ascii="Calibri" w:cs="Calibri"/>
          <w:i/>
          <w:iCs/>
        </w:rPr>
        <w:t>Bioinformatics</w:t>
      </w:r>
      <w:r w:rsidRPr="004869D3">
        <w:rPr>
          <w:rFonts w:ascii="Calibri" w:cs="Calibri"/>
        </w:rPr>
        <w:t xml:space="preserve">. </w:t>
      </w:r>
      <w:r w:rsidRPr="004869D3">
        <w:rPr>
          <w:rFonts w:ascii="Calibri" w:cs="Calibri"/>
          <w:b/>
          <w:bCs/>
        </w:rPr>
        <w:t>36</w:t>
      </w:r>
      <w:r w:rsidRPr="004869D3">
        <w:rPr>
          <w:rFonts w:ascii="Calibri" w:cs="Calibri"/>
        </w:rPr>
        <w:t>, 2272–2274</w:t>
      </w:r>
    </w:p>
    <w:p w14:paraId="77CA4F50" w14:textId="77777777" w:rsidR="004C11DB" w:rsidRPr="00020669" w:rsidRDefault="004C11DB" w:rsidP="00371250">
      <w:pPr>
        <w:spacing w:after="0" w:line="240" w:lineRule="auto"/>
        <w:rPr>
          <w:rFonts w:cstheme="minorHAnsi"/>
        </w:rPr>
      </w:pPr>
      <w:r>
        <w:rPr>
          <w:rFonts w:cstheme="minorHAnsi"/>
        </w:rPr>
        <w:fldChar w:fldCharType="end"/>
      </w:r>
    </w:p>
    <w:sectPr w:rsidR="004C11DB" w:rsidRPr="00020669" w:rsidSect="001D4508">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Cong Liu" w:date="2025-09-05T15:47:00Z" w:initials="CL">
    <w:p w14:paraId="139469F3" w14:textId="77777777" w:rsidR="00D27A49" w:rsidRDefault="00D27A49" w:rsidP="00D27A49">
      <w:r>
        <w:rPr>
          <w:rStyle w:val="CommentReference"/>
        </w:rPr>
        <w:annotationRef/>
      </w:r>
      <w:r>
        <w:rPr>
          <w:sz w:val="20"/>
          <w:szCs w:val="20"/>
        </w:rPr>
        <w:t>@Jackson please fill in any details you think is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9469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D07034" w16cex:dateUtc="2025-09-05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9469F3" w16cid:durableId="39D070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ng Liu">
    <w15:presenceInfo w15:providerId="AD" w15:userId="S::liucong@broadinstitute.org::1c51094c-53aa-464b-ad63-0760f5fe6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508"/>
    <w:rsid w:val="00005C25"/>
    <w:rsid w:val="00020669"/>
    <w:rsid w:val="00030FE2"/>
    <w:rsid w:val="0007325E"/>
    <w:rsid w:val="000C693A"/>
    <w:rsid w:val="00174459"/>
    <w:rsid w:val="00187ACC"/>
    <w:rsid w:val="001A691E"/>
    <w:rsid w:val="001D4508"/>
    <w:rsid w:val="00317219"/>
    <w:rsid w:val="00371250"/>
    <w:rsid w:val="003958FE"/>
    <w:rsid w:val="003B4D5C"/>
    <w:rsid w:val="003E0F5A"/>
    <w:rsid w:val="003E4CD8"/>
    <w:rsid w:val="004725C9"/>
    <w:rsid w:val="004869D3"/>
    <w:rsid w:val="004C11DB"/>
    <w:rsid w:val="004E4A83"/>
    <w:rsid w:val="00547E8A"/>
    <w:rsid w:val="006042D2"/>
    <w:rsid w:val="006D3197"/>
    <w:rsid w:val="006E2ACF"/>
    <w:rsid w:val="00741BCE"/>
    <w:rsid w:val="007A2CAC"/>
    <w:rsid w:val="00896B7A"/>
    <w:rsid w:val="008C376D"/>
    <w:rsid w:val="00913B01"/>
    <w:rsid w:val="0092186B"/>
    <w:rsid w:val="009350CA"/>
    <w:rsid w:val="00971E75"/>
    <w:rsid w:val="009B6408"/>
    <w:rsid w:val="00A3513B"/>
    <w:rsid w:val="00A41508"/>
    <w:rsid w:val="00A50639"/>
    <w:rsid w:val="00A561CA"/>
    <w:rsid w:val="00AF484C"/>
    <w:rsid w:val="00B73EA4"/>
    <w:rsid w:val="00C27BDC"/>
    <w:rsid w:val="00CE7EFA"/>
    <w:rsid w:val="00D25CE5"/>
    <w:rsid w:val="00D27A49"/>
    <w:rsid w:val="00DA0729"/>
    <w:rsid w:val="00DB7E0B"/>
    <w:rsid w:val="00E33F4F"/>
    <w:rsid w:val="00E843C6"/>
    <w:rsid w:val="00E938E7"/>
    <w:rsid w:val="00FC5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DE3FFE"/>
  <w15:chartTrackingRefBased/>
  <w15:docId w15:val="{BA9639B1-D474-6C40-B519-EB8BFF19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5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45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45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45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45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4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5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45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45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45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45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4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508"/>
    <w:rPr>
      <w:rFonts w:eastAsiaTheme="majorEastAsia" w:cstheme="majorBidi"/>
      <w:color w:val="272727" w:themeColor="text1" w:themeTint="D8"/>
    </w:rPr>
  </w:style>
  <w:style w:type="paragraph" w:styleId="Title">
    <w:name w:val="Title"/>
    <w:basedOn w:val="Normal"/>
    <w:next w:val="Normal"/>
    <w:link w:val="TitleChar"/>
    <w:uiPriority w:val="10"/>
    <w:qFormat/>
    <w:rsid w:val="001D4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508"/>
    <w:pPr>
      <w:spacing w:before="160"/>
      <w:jc w:val="center"/>
    </w:pPr>
    <w:rPr>
      <w:i/>
      <w:iCs/>
      <w:color w:val="404040" w:themeColor="text1" w:themeTint="BF"/>
    </w:rPr>
  </w:style>
  <w:style w:type="character" w:customStyle="1" w:styleId="QuoteChar">
    <w:name w:val="Quote Char"/>
    <w:basedOn w:val="DefaultParagraphFont"/>
    <w:link w:val="Quote"/>
    <w:uiPriority w:val="29"/>
    <w:rsid w:val="001D4508"/>
    <w:rPr>
      <w:i/>
      <w:iCs/>
      <w:color w:val="404040" w:themeColor="text1" w:themeTint="BF"/>
    </w:rPr>
  </w:style>
  <w:style w:type="paragraph" w:styleId="ListParagraph">
    <w:name w:val="List Paragraph"/>
    <w:basedOn w:val="Normal"/>
    <w:uiPriority w:val="34"/>
    <w:qFormat/>
    <w:rsid w:val="001D4508"/>
    <w:pPr>
      <w:ind w:left="720"/>
      <w:contextualSpacing/>
    </w:pPr>
  </w:style>
  <w:style w:type="character" w:styleId="IntenseEmphasis">
    <w:name w:val="Intense Emphasis"/>
    <w:basedOn w:val="DefaultParagraphFont"/>
    <w:uiPriority w:val="21"/>
    <w:qFormat/>
    <w:rsid w:val="001D4508"/>
    <w:rPr>
      <w:i/>
      <w:iCs/>
      <w:color w:val="2F5496" w:themeColor="accent1" w:themeShade="BF"/>
    </w:rPr>
  </w:style>
  <w:style w:type="paragraph" w:styleId="IntenseQuote">
    <w:name w:val="Intense Quote"/>
    <w:basedOn w:val="Normal"/>
    <w:next w:val="Normal"/>
    <w:link w:val="IntenseQuoteChar"/>
    <w:uiPriority w:val="30"/>
    <w:qFormat/>
    <w:rsid w:val="001D45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508"/>
    <w:rPr>
      <w:i/>
      <w:iCs/>
      <w:color w:val="2F5496" w:themeColor="accent1" w:themeShade="BF"/>
    </w:rPr>
  </w:style>
  <w:style w:type="character" w:styleId="IntenseReference">
    <w:name w:val="Intense Reference"/>
    <w:basedOn w:val="DefaultParagraphFont"/>
    <w:uiPriority w:val="32"/>
    <w:qFormat/>
    <w:rsid w:val="001D4508"/>
    <w:rPr>
      <w:b/>
      <w:bCs/>
      <w:smallCaps/>
      <w:color w:val="2F5496" w:themeColor="accent1" w:themeShade="BF"/>
      <w:spacing w:val="5"/>
    </w:rPr>
  </w:style>
  <w:style w:type="paragraph" w:styleId="Bibliography">
    <w:name w:val="Bibliography"/>
    <w:basedOn w:val="Normal"/>
    <w:next w:val="Normal"/>
    <w:uiPriority w:val="37"/>
    <w:unhideWhenUsed/>
    <w:rsid w:val="004C11DB"/>
  </w:style>
  <w:style w:type="character" w:styleId="CommentReference">
    <w:name w:val="annotation reference"/>
    <w:basedOn w:val="DefaultParagraphFont"/>
    <w:uiPriority w:val="99"/>
    <w:semiHidden/>
    <w:unhideWhenUsed/>
    <w:rsid w:val="00D27A49"/>
    <w:rPr>
      <w:sz w:val="16"/>
      <w:szCs w:val="16"/>
    </w:rPr>
  </w:style>
  <w:style w:type="paragraph" w:styleId="CommentText">
    <w:name w:val="annotation text"/>
    <w:basedOn w:val="Normal"/>
    <w:link w:val="CommentTextChar"/>
    <w:uiPriority w:val="99"/>
    <w:semiHidden/>
    <w:unhideWhenUsed/>
    <w:rsid w:val="00D27A49"/>
    <w:pPr>
      <w:spacing w:line="240" w:lineRule="auto"/>
    </w:pPr>
    <w:rPr>
      <w:sz w:val="20"/>
      <w:szCs w:val="20"/>
    </w:rPr>
  </w:style>
  <w:style w:type="character" w:customStyle="1" w:styleId="CommentTextChar">
    <w:name w:val="Comment Text Char"/>
    <w:basedOn w:val="DefaultParagraphFont"/>
    <w:link w:val="CommentText"/>
    <w:uiPriority w:val="99"/>
    <w:semiHidden/>
    <w:rsid w:val="00D27A49"/>
    <w:rPr>
      <w:sz w:val="20"/>
      <w:szCs w:val="20"/>
    </w:rPr>
  </w:style>
  <w:style w:type="paragraph" w:styleId="CommentSubject">
    <w:name w:val="annotation subject"/>
    <w:basedOn w:val="CommentText"/>
    <w:next w:val="CommentText"/>
    <w:link w:val="CommentSubjectChar"/>
    <w:uiPriority w:val="99"/>
    <w:semiHidden/>
    <w:unhideWhenUsed/>
    <w:rsid w:val="00D27A49"/>
    <w:rPr>
      <w:b/>
      <w:bCs/>
    </w:rPr>
  </w:style>
  <w:style w:type="character" w:customStyle="1" w:styleId="CommentSubjectChar">
    <w:name w:val="Comment Subject Char"/>
    <w:basedOn w:val="CommentTextChar"/>
    <w:link w:val="CommentSubject"/>
    <w:uiPriority w:val="99"/>
    <w:semiHidden/>
    <w:rsid w:val="00D27A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microsoft.com/office/2018/08/relationships/commentsExtensible" Target="commentsExtensible.xml"/><Relationship Id="rId4" Type="http://schemas.openxmlformats.org/officeDocument/2006/relationships/image" Target="media/image1.png"/><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Halpin</dc:creator>
  <cp:keywords/>
  <dc:description/>
  <cp:lastModifiedBy>Cong Liu</cp:lastModifiedBy>
  <cp:revision>5</cp:revision>
  <dcterms:created xsi:type="dcterms:W3CDTF">2025-09-05T12:23:00Z</dcterms:created>
  <dcterms:modified xsi:type="dcterms:W3CDTF">2025-09-07T18:50:00Z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id="7tQLjYnL"/&gt;&lt;style id="http://www.zotero.org/styles/journal-of-biological-chemistry" hasBibliography="1" bibliographyStyleHasBeenSet="1"/&gt;&lt;prefs&gt;&lt;pref name="fieldType" value="Field"/&gt;&lt;/prefs&gt;&lt;/dat</vt:lpwstr>
  </property>
  <property fmtid="{D5CDD505-2E9C-101B-9397-08002B2CF9AE}" pid="3" name="ZOTERO_PREF_2">
    <vt:lpwstr>a&gt;</vt:lpwstr>
  </property>
</Properties>
</file>