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A3B" w:rsidRDefault="00D25FBB">
      <w:r>
        <w:t xml:space="preserve">Apresentação da atividade da Aula 03 do </w:t>
      </w:r>
      <w:proofErr w:type="spellStart"/>
      <w:proofErr w:type="gramStart"/>
      <w:r>
        <w:t>Senai</w:t>
      </w:r>
      <w:proofErr w:type="spellEnd"/>
      <w:proofErr w:type="gramEnd"/>
      <w:r>
        <w:t>.</w:t>
      </w:r>
    </w:p>
    <w:p w:rsidR="00D25FBB" w:rsidRDefault="00D25FBB">
      <w:r>
        <w:t xml:space="preserve">Aluno: Jackson Henrique de Oliveira Cesar </w:t>
      </w:r>
      <w:proofErr w:type="spellStart"/>
      <w:r>
        <w:t>Godoi</w:t>
      </w:r>
      <w:proofErr w:type="spellEnd"/>
    </w:p>
    <w:tbl>
      <w:tblPr>
        <w:tblStyle w:val="GradeMdia2-nfase1"/>
        <w:tblpPr w:leftFromText="141" w:rightFromText="141" w:vertAnchor="text" w:horzAnchor="margin" w:tblpY="1366"/>
        <w:tblW w:w="0" w:type="auto"/>
        <w:tblLook w:val="04A0"/>
      </w:tblPr>
      <w:tblGrid>
        <w:gridCol w:w="2161"/>
        <w:gridCol w:w="2161"/>
        <w:gridCol w:w="2161"/>
        <w:gridCol w:w="2161"/>
      </w:tblGrid>
      <w:tr w:rsidR="00D25FBB" w:rsidTr="00D25FBB">
        <w:trPr>
          <w:cnfStyle w:val="100000000000"/>
        </w:trPr>
        <w:tc>
          <w:tcPr>
            <w:cnfStyle w:val="001000000100"/>
            <w:tcW w:w="2161" w:type="dxa"/>
          </w:tcPr>
          <w:p w:rsidR="00D25FBB" w:rsidRDefault="00D25FBB" w:rsidP="00D25FBB">
            <w:r>
              <w:t>Sistema</w:t>
            </w:r>
          </w:p>
        </w:tc>
        <w:tc>
          <w:tcPr>
            <w:tcW w:w="2161" w:type="dxa"/>
          </w:tcPr>
          <w:p w:rsidR="00D25FBB" w:rsidRDefault="00D25FBB" w:rsidP="00D25FBB">
            <w:pPr>
              <w:cnfStyle w:val="100000000000"/>
            </w:pPr>
            <w:r>
              <w:t>Arquitetura</w:t>
            </w:r>
          </w:p>
        </w:tc>
        <w:tc>
          <w:tcPr>
            <w:tcW w:w="2161" w:type="dxa"/>
          </w:tcPr>
          <w:p w:rsidR="00D25FBB" w:rsidRDefault="00D25FBB" w:rsidP="00D25FBB">
            <w:pPr>
              <w:cnfStyle w:val="100000000000"/>
            </w:pPr>
            <w:r>
              <w:t>SGBD</w:t>
            </w:r>
          </w:p>
        </w:tc>
        <w:tc>
          <w:tcPr>
            <w:tcW w:w="2161" w:type="dxa"/>
          </w:tcPr>
          <w:p w:rsidR="00D25FBB" w:rsidRDefault="00D25FBB" w:rsidP="00D25FBB">
            <w:pPr>
              <w:cnfStyle w:val="100000000000"/>
            </w:pPr>
            <w:r>
              <w:t>Justificativa</w:t>
            </w:r>
          </w:p>
        </w:tc>
      </w:tr>
      <w:tr w:rsidR="00D25FBB" w:rsidTr="00D25FBB">
        <w:trPr>
          <w:cnfStyle w:val="000000100000"/>
        </w:trPr>
        <w:tc>
          <w:tcPr>
            <w:cnfStyle w:val="001000000000"/>
            <w:tcW w:w="2161" w:type="dxa"/>
          </w:tcPr>
          <w:p w:rsidR="00D25FBB" w:rsidRDefault="00D25FBB" w:rsidP="00D25FBB">
            <w:r>
              <w:t>1. Pagamento de</w:t>
            </w:r>
          </w:p>
          <w:p w:rsidR="00D25FBB" w:rsidRDefault="00D25FBB" w:rsidP="00D25FBB">
            <w:proofErr w:type="gramStart"/>
            <w:r>
              <w:t>boletos</w:t>
            </w:r>
            <w:proofErr w:type="gramEnd"/>
          </w:p>
        </w:tc>
        <w:tc>
          <w:tcPr>
            <w:tcW w:w="2161" w:type="dxa"/>
          </w:tcPr>
          <w:p w:rsidR="00D25FBB" w:rsidRDefault="00D25FBB" w:rsidP="00D25FBB">
            <w:pPr>
              <w:cnfStyle w:val="000000100000"/>
            </w:pPr>
            <w:r>
              <w:t>Não relacional</w:t>
            </w:r>
          </w:p>
        </w:tc>
        <w:tc>
          <w:tcPr>
            <w:tcW w:w="2161" w:type="dxa"/>
          </w:tcPr>
          <w:p w:rsidR="00D25FBB" w:rsidRDefault="00D25FBB" w:rsidP="00D25FBB">
            <w:pPr>
              <w:cnfStyle w:val="000000100000"/>
            </w:pPr>
            <w:proofErr w:type="spellStart"/>
            <w:proofErr w:type="gramStart"/>
            <w:r>
              <w:t>MongoDB</w:t>
            </w:r>
            <w:proofErr w:type="spellEnd"/>
            <w:proofErr w:type="gramEnd"/>
          </w:p>
        </w:tc>
        <w:tc>
          <w:tcPr>
            <w:tcW w:w="2161" w:type="dxa"/>
          </w:tcPr>
          <w:p w:rsidR="00D25FBB" w:rsidRDefault="00D25FBB" w:rsidP="00D25FBB">
            <w:pPr>
              <w:cnfStyle w:val="000000100000"/>
            </w:pPr>
            <w:r>
              <w:t>Por registrar quantidade escaláveis, além do sistema de checagem em tempo real.</w:t>
            </w:r>
          </w:p>
        </w:tc>
      </w:tr>
      <w:tr w:rsidR="00D25FBB" w:rsidTr="00D25FBB">
        <w:tc>
          <w:tcPr>
            <w:cnfStyle w:val="001000000000"/>
            <w:tcW w:w="2161" w:type="dxa"/>
          </w:tcPr>
          <w:p w:rsidR="00D25FBB" w:rsidRDefault="00D25FBB" w:rsidP="00D25FBB">
            <w:r>
              <w:t>2. Monitoramento de</w:t>
            </w:r>
          </w:p>
          <w:p w:rsidR="00D25FBB" w:rsidRDefault="00D25FBB" w:rsidP="00D25FBB">
            <w:proofErr w:type="gramStart"/>
            <w:r>
              <w:t>máquinas</w:t>
            </w:r>
            <w:proofErr w:type="gramEnd"/>
          </w:p>
        </w:tc>
        <w:tc>
          <w:tcPr>
            <w:tcW w:w="2161" w:type="dxa"/>
          </w:tcPr>
          <w:p w:rsidR="00D25FBB" w:rsidRDefault="00D25FBB" w:rsidP="00D25FBB">
            <w:pPr>
              <w:cnfStyle w:val="000000000000"/>
            </w:pPr>
            <w:r>
              <w:t>Relacional</w:t>
            </w:r>
          </w:p>
        </w:tc>
        <w:tc>
          <w:tcPr>
            <w:tcW w:w="2161" w:type="dxa"/>
          </w:tcPr>
          <w:p w:rsidR="00D25FBB" w:rsidRDefault="00D25FBB" w:rsidP="00D25FBB">
            <w:pPr>
              <w:cnfStyle w:val="000000000000"/>
            </w:pPr>
            <w:proofErr w:type="spellStart"/>
            <w:proofErr w:type="gramStart"/>
            <w:r>
              <w:t>PostgreSQL</w:t>
            </w:r>
            <w:proofErr w:type="spellEnd"/>
            <w:proofErr w:type="gramEnd"/>
          </w:p>
        </w:tc>
        <w:tc>
          <w:tcPr>
            <w:tcW w:w="2161" w:type="dxa"/>
          </w:tcPr>
          <w:p w:rsidR="00D25FBB" w:rsidRDefault="00D25FBB" w:rsidP="00D25FBB">
            <w:pPr>
              <w:cnfStyle w:val="000000000000"/>
            </w:pPr>
            <w:r>
              <w:t>Por ser robusto e lidar bem com envio de campos, além de ser compatível com o sistema JSON.</w:t>
            </w:r>
          </w:p>
        </w:tc>
      </w:tr>
      <w:tr w:rsidR="00D25FBB" w:rsidTr="00D25FBB">
        <w:trPr>
          <w:cnfStyle w:val="000000100000"/>
        </w:trPr>
        <w:tc>
          <w:tcPr>
            <w:cnfStyle w:val="001000000000"/>
            <w:tcW w:w="2161" w:type="dxa"/>
          </w:tcPr>
          <w:p w:rsidR="00D25FBB" w:rsidRDefault="00D25FBB" w:rsidP="00D25FBB">
            <w:r w:rsidRPr="00D108C5">
              <w:t>3. Inspeção em campo</w:t>
            </w:r>
          </w:p>
        </w:tc>
        <w:tc>
          <w:tcPr>
            <w:tcW w:w="2161" w:type="dxa"/>
          </w:tcPr>
          <w:p w:rsidR="00D25FBB" w:rsidRDefault="00D25FBB" w:rsidP="00D25FBB">
            <w:pPr>
              <w:cnfStyle w:val="000000100000"/>
            </w:pPr>
            <w:r>
              <w:t>Relacional</w:t>
            </w:r>
          </w:p>
        </w:tc>
        <w:tc>
          <w:tcPr>
            <w:tcW w:w="2161" w:type="dxa"/>
          </w:tcPr>
          <w:p w:rsidR="00D25FBB" w:rsidRDefault="00D25FBB" w:rsidP="00D25FBB">
            <w:pPr>
              <w:cnfStyle w:val="000000100000"/>
            </w:pPr>
            <w:proofErr w:type="spellStart"/>
            <w:proofErr w:type="gramStart"/>
            <w:r>
              <w:t>SQLite</w:t>
            </w:r>
            <w:proofErr w:type="spellEnd"/>
            <w:proofErr w:type="gramEnd"/>
          </w:p>
        </w:tc>
        <w:tc>
          <w:tcPr>
            <w:tcW w:w="2161" w:type="dxa"/>
          </w:tcPr>
          <w:p w:rsidR="00D25FBB" w:rsidRDefault="00D25FBB" w:rsidP="00D25FBB">
            <w:pPr>
              <w:cnfStyle w:val="000000100000"/>
            </w:pPr>
            <w:r>
              <w:t>Ele se usa dentro do programa, logo ele não precisa de um servidor externo ou conectado a internet.</w:t>
            </w:r>
          </w:p>
        </w:tc>
      </w:tr>
    </w:tbl>
    <w:p w:rsidR="00D25FBB" w:rsidRDefault="00D25FBB">
      <w:r>
        <w:t>Turno: Tarde</w:t>
      </w:r>
    </w:p>
    <w:p w:rsidR="00D25FBB" w:rsidRDefault="00D25FBB">
      <w:r>
        <w:t>Pratica sobre o aprendizado da aula anterior e sobre as escolhas para cada situação do mercado, respeitando a regra proposta da atividade.</w:t>
      </w:r>
    </w:p>
    <w:sectPr w:rsidR="00D25FBB" w:rsidSect="00E60A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108C5"/>
    <w:rsid w:val="00D108C5"/>
    <w:rsid w:val="00D25FBB"/>
    <w:rsid w:val="00E60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A3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108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adeMdia2-nfase1">
    <w:name w:val="Medium Grid 2 Accent 1"/>
    <w:basedOn w:val="Tabelanormal"/>
    <w:uiPriority w:val="68"/>
    <w:rsid w:val="00D108C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109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Tarde</dc:creator>
  <cp:lastModifiedBy>Tarde</cp:lastModifiedBy>
  <cp:revision>1</cp:revision>
  <dcterms:created xsi:type="dcterms:W3CDTF">2026-10-19T16:43:00Z</dcterms:created>
  <dcterms:modified xsi:type="dcterms:W3CDTF">2026-10-19T17:01:00Z</dcterms:modified>
</cp:coreProperties>
</file>