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5957CD" w:rsidRPr="0007538C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Default="007F54E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Pr="00575A50" w:rsidRDefault="007F54E8">
            <w:pPr>
              <w:spacing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004A8D"/>
                <w:sz w:val="32"/>
                <w:lang w:val="pt-BR"/>
              </w:rPr>
              <w:t>Prática 08 – Funcionários, departamentos e cargos</w:t>
            </w:r>
            <w:bookmarkStart w:id="0" w:name="_GoBack"/>
            <w:bookmarkEnd w:id="0"/>
          </w:p>
          <w:p w:rsidR="005957CD" w:rsidRPr="00575A50" w:rsidRDefault="007F54E8">
            <w:pPr>
              <w:spacing w:after="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Aula 08 · MER avançado, estudo de caso e argumentação</w:t>
            </w:r>
          </w:p>
        </w:tc>
      </w:tr>
    </w:tbl>
    <w:p w:rsidR="005957CD" w:rsidRPr="00575A50" w:rsidRDefault="005957C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5957CD" w:rsidRPr="0007538C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5957CD" w:rsidRPr="0007538C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5957C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5957CD" w:rsidRDefault="007F54E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Esta prática foi proposta para você usar construções do modelo entidade-relacionamento além do básico, como o técnico faz ao documentar um banco real, e para defender as suas escolhas com dados. Ao final, espera-se que você aplique entidade fraca e relacionamento </w:t>
      </w:r>
      <w:proofErr w:type="gramStart"/>
      <w:r w:rsidRPr="00575A50">
        <w:rPr>
          <w:rFonts w:eastAsia="Arial" w:cs="Arial"/>
          <w:color w:val="303030"/>
          <w:lang w:val="pt-BR"/>
        </w:rPr>
        <w:t>N:</w:t>
      </w:r>
      <w:proofErr w:type="gramEnd"/>
      <w:r w:rsidRPr="00575A50">
        <w:rPr>
          <w:rFonts w:eastAsia="Arial" w:cs="Arial"/>
          <w:color w:val="303030"/>
          <w:lang w:val="pt-BR"/>
        </w:rPr>
        <w:t>N com atributos em um DER e que explique uma decisão de modelagem com um dado como evidência, respondendo com respeito a uma decisão diferente da sua.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Descrição da atividade:</w:t>
      </w:r>
      <w:r w:rsidRPr="00575A50">
        <w:rPr>
          <w:rFonts w:eastAsia="Arial" w:cs="Arial"/>
          <w:color w:val="303030"/>
          <w:lang w:val="pt-BR"/>
        </w:rPr>
        <w:t xml:space="preserve"> de acordo com o plano de aula, você vai modelar no draw.io um estudo de caso baseado em uma base de exemplo real e preparar, por escrito, a defesa do seu DER. </w:t>
      </w:r>
    </w:p>
    <w:p w:rsidR="005957CD" w:rsidRPr="0007538C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07538C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5957CD" w:rsidRPr="00575A50" w:rsidRDefault="007F54E8">
      <w:pPr>
        <w:keepNext/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Você é técnico de desenvolvimento de sistemas e recebeu a tarefa de documentar o modelo de pessoal da base </w:t>
      </w:r>
      <w:proofErr w:type="spellStart"/>
      <w:r w:rsidRPr="00575A50">
        <w:rPr>
          <w:rFonts w:eastAsia="Arial" w:cs="Arial"/>
          <w:color w:val="303030"/>
          <w:lang w:val="pt-BR"/>
        </w:rPr>
        <w:t>Employees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banco de exemplo do </w:t>
      </w:r>
      <w:proofErr w:type="gramStart"/>
      <w:r w:rsidRPr="00575A50">
        <w:rPr>
          <w:rFonts w:eastAsia="Arial" w:cs="Arial"/>
          <w:color w:val="303030"/>
          <w:lang w:val="pt-BR"/>
        </w:rPr>
        <w:t>MySQL</w:t>
      </w:r>
      <w:proofErr w:type="gramEnd"/>
      <w:r w:rsidRPr="00575A50">
        <w:rPr>
          <w:rFonts w:eastAsia="Arial" w:cs="Arial"/>
          <w:color w:val="303030"/>
          <w:lang w:val="pt-BR"/>
        </w:rPr>
        <w:t>. Antes de usar uma base, o técnico desenha o DER e explica as escolhas. As regras abaixo foram conferidas na própria base</w:t>
      </w:r>
      <w:r w:rsidR="00575A50">
        <w:rPr>
          <w:rFonts w:eastAsia="Arial" w:cs="Arial"/>
          <w:color w:val="303030"/>
          <w:lang w:val="pt-BR"/>
        </w:rPr>
        <w:t xml:space="preserve"> de dados</w:t>
      </w:r>
      <w:r w:rsidRPr="00575A50">
        <w:rPr>
          <w:rFonts w:eastAsia="Arial" w:cs="Arial"/>
          <w:color w:val="303030"/>
          <w:lang w:val="pt-BR"/>
        </w:rPr>
        <w:t>, com os números reais.</w:t>
      </w:r>
    </w:p>
    <w:tbl>
      <w:tblPr>
        <w:tblW w:w="0" w:type="auto"/>
        <w:jc w:val="center"/>
        <w:tblLayout w:type="fixed"/>
        <w:tblLook w:val="04A0"/>
      </w:tblPr>
      <w:tblGrid>
        <w:gridCol w:w="1008"/>
        <w:gridCol w:w="9072"/>
      </w:tblGrid>
      <w:tr w:rsidR="005957CD" w:rsidRPr="0007538C">
        <w:trPr>
          <w:cantSplit/>
          <w:tblHeader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base </w:t>
            </w:r>
            <w:proofErr w:type="spellStart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Employees</w:t>
            </w:r>
            <w:proofErr w:type="spellEnd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mostra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funcionário tem número, nome, sobrenome e data de contratação. </w:t>
            </w:r>
            <w:r>
              <w:rPr>
                <w:rFonts w:eastAsia="Arial" w:cs="Arial"/>
                <w:color w:val="303030"/>
                <w:sz w:val="22"/>
              </w:rPr>
              <w:t>A base tem 300.024 funcionários.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departamento tem código e nome. </w:t>
            </w:r>
            <w:r>
              <w:rPr>
                <w:rFonts w:eastAsia="Arial" w:cs="Arial"/>
                <w:color w:val="303030"/>
                <w:sz w:val="22"/>
              </w:rPr>
              <w:t>A base tem 9 departamentos.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trabalha em um ou dois departamentos ao longo do tempo. Um departamento tem muitos funcionários. Na base, 268.445 funcionários passaram por 1 departamento e 31.579 passaram por 2. </w:t>
            </w:r>
            <w:r>
              <w:rPr>
                <w:rFonts w:eastAsia="Arial" w:cs="Arial"/>
                <w:color w:val="303030"/>
                <w:sz w:val="22"/>
              </w:rPr>
              <w:t xml:space="preserve">Os 9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departamentostêm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funcionários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, de 17.346 a 85.707 cada um.</w:t>
            </w:r>
          </w:p>
        </w:tc>
      </w:tr>
      <w:tr w:rsidR="005957CD" w:rsidRPr="0007538C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Cada passagem por um departamento guarda a data de início e a data de fim. Data de fim 9999-01-01 quer dizer que o funcionário continua no departamento. Exemplo: o funcionário 10010 ficou em d004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Production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) de 1996-11-24 a 2000-06-26 e em d006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Quality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Management) de 2000-06-26 a 9999-01-01.</w:t>
            </w:r>
          </w:p>
        </w:tc>
      </w:tr>
      <w:tr w:rsidR="005957CD" w:rsidRPr="0007538C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ocupa um, dois ou três cargos ao longo do tempo. Na base, 140.270 funcionários tiveram mais de um cargo. Exemplo: o funcionário 10004 foi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1986-12-01 a 1995-12-01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SeniorEngineer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1995-12-01 a 9999-01-01.</w:t>
            </w:r>
          </w:p>
        </w:tc>
      </w:tr>
      <w:tr w:rsidR="005957CD" w:rsidRPr="0007538C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O registro de cargo ocupado não tem código próprio. Ele é identificado pelo funcionário, pelo nome do cargo e pela data de início, e guarda também a data de fim. Se o funcionário é apagado da base, os cargos dele são apagados junto (ON DELETE CASCADE).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5957CD" w:rsidRPr="0007538C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lastRenderedPageBreak/>
              <w:t>Entidade fraca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: só existe se outra entidade existir. No livro SA1 (p. 24), a capa ou a página de um livro só existe se o livro existir. No draw.io, use as formas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(retângulo de borda dupla)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WeakRelationship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(losango de borda dupla) da biblioteca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EntityRelation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Atributo de relacionamento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dado que pertence ao par de entidades, e não a uma delas. Ele fica ligado ao losango.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Cardinalidade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(mínima, máxima) ao lado da entidade que está sendo contada (livro BD 2018, p. 28).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No draw.io, desenhe o DER com Funcionário, Departamento e Cargo ocupado, com os atributos (identificador sublinhado), os dois relacionamentos com verbo no losango e a cardinalidade (mínima, máxima) ao lado de cada entidade. Salve como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drawio. Neste documento, preencha o quadro de leitura e o quadro de defesa. Na defesa, você explica uma decisão do seu DER.</w:t>
      </w:r>
    </w:p>
    <w:p w:rsidR="005957CD" w:rsidRPr="0007538C" w:rsidRDefault="007F54E8">
      <w:pPr>
        <w:keepNext/>
        <w:spacing w:after="120"/>
        <w:jc w:val="both"/>
        <w:rPr>
          <w:lang w:val="pt-BR"/>
        </w:rPr>
      </w:pPr>
      <w:r w:rsidRPr="0007538C">
        <w:rPr>
          <w:rFonts w:eastAsia="Arial" w:cs="Arial"/>
          <w:b/>
          <w:color w:val="303030"/>
          <w:lang w:val="pt-BR"/>
        </w:rPr>
        <w:t>Quadro de leitura</w:t>
      </w:r>
    </w:p>
    <w:tbl>
      <w:tblPr>
        <w:tblW w:w="0" w:type="auto"/>
        <w:jc w:val="center"/>
        <w:tblLayout w:type="fixed"/>
        <w:tblLook w:val="04A0"/>
      </w:tblPr>
      <w:tblGrid>
        <w:gridCol w:w="2880"/>
        <w:gridCol w:w="3635"/>
        <w:gridCol w:w="3565"/>
      </w:tblGrid>
      <w:tr w:rsidR="005957CD" w:rsidTr="00E6002C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36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35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5957CD" w:rsidRPr="0007538C" w:rsidTr="00E6002C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Departamento (trabalha em)</w:t>
            </w:r>
          </w:p>
        </w:tc>
        <w:tc>
          <w:tcPr>
            <w:tcW w:w="36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07538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O funcionário trabalha em um ou mais departamentos, e os departamentos podem ter vários funcionários.</w:t>
            </w:r>
          </w:p>
        </w:tc>
        <w:tc>
          <w:tcPr>
            <w:tcW w:w="35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E6002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um funcionário trabalha em um departamento ou mais, e os departamentos precisam dos funcionários.</w:t>
            </w:r>
          </w:p>
        </w:tc>
      </w:tr>
      <w:tr w:rsidR="005957CD" w:rsidRPr="0007538C" w:rsidTr="00E6002C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Cargo ocupado (ocupa)</w:t>
            </w:r>
          </w:p>
        </w:tc>
        <w:tc>
          <w:tcPr>
            <w:tcW w:w="36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07538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Funcionário ocupa um cargo, e os cargos podem ter vários funcionários.</w:t>
            </w:r>
          </w:p>
        </w:tc>
        <w:tc>
          <w:tcPr>
            <w:tcW w:w="35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E6002C" w:rsidP="00E6002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Cada funcionário tem um cargo que ocupa, e vários cargos ocupados por mais de um funcionário.</w:t>
            </w:r>
          </w:p>
        </w:tc>
      </w:tr>
      <w:tr w:rsidR="005957CD" w:rsidRPr="0007538C" w:rsidTr="00E6002C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Entidade fraca: qual é e de qual entidade ela depende?</w:t>
            </w:r>
          </w:p>
        </w:tc>
        <w:tc>
          <w:tcPr>
            <w:tcW w:w="36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E6002C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Cargo e ela depende </w:t>
            </w:r>
            <w:proofErr w:type="gramStart"/>
            <w:r>
              <w:rPr>
                <w:lang w:val="pt-BR"/>
              </w:rPr>
              <w:t>da funcionário</w:t>
            </w:r>
            <w:proofErr w:type="gramEnd"/>
            <w:r>
              <w:rPr>
                <w:lang w:val="pt-BR"/>
              </w:rPr>
              <w:t>.</w:t>
            </w:r>
          </w:p>
        </w:tc>
        <w:tc>
          <w:tcPr>
            <w:tcW w:w="35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E6002C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A entidade Cargo, precisa </w:t>
            </w:r>
            <w:proofErr w:type="gramStart"/>
            <w:r>
              <w:rPr>
                <w:lang w:val="pt-BR"/>
              </w:rPr>
              <w:t>da funcionário</w:t>
            </w:r>
            <w:proofErr w:type="gramEnd"/>
            <w:r>
              <w:rPr>
                <w:lang w:val="pt-BR"/>
              </w:rPr>
              <w:t xml:space="preserve"> para funcionar, senão ela é apagada junto.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Depois de preencher o quadro, salve este documento com o nome pratica-08.docx.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a pasta do seu repositório UC03_</w:t>
      </w:r>
      <w:proofErr w:type="gramStart"/>
      <w:r w:rsidRPr="00575A50">
        <w:rPr>
          <w:rFonts w:eastAsia="Arial" w:cs="Arial"/>
          <w:color w:val="303030"/>
          <w:lang w:val="pt-BR"/>
        </w:rPr>
        <w:t>Banco_de_Dados</w:t>
      </w:r>
      <w:proofErr w:type="gramEnd"/>
      <w:r w:rsidRPr="00575A50">
        <w:rPr>
          <w:rFonts w:eastAsia="Arial" w:cs="Arial"/>
          <w:color w:val="303030"/>
          <w:lang w:val="pt-BR"/>
        </w:rPr>
        <w:t>. Se a pasta Banco ainda não existir, crie a pasta Banco. Dentro de Banco, crie a pasta 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Coloque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docx e pratica-08.drawio dentro da pasta Banco/pratica-08.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5957CD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Default="007F54E8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gitadd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.</w:t>
            </w:r>
            <w:proofErr w:type="gramEnd"/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08"</w:t>
            </w:r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5957CD" w:rsidRDefault="005957CD">
      <w:pPr>
        <w:spacing w:after="40"/>
      </w:pP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5.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GitHub, abra a pasta Banco e depois a pasta pratica-08. Copie o link da barra de endereço do navegador.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lastRenderedPageBreak/>
        <w:t>6.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Google Sala de Aula, abra a atividade da aula 08, clique em Adicionar ou criar, escolha Link, cole o link e clique em Entregar.</w:t>
      </w: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link da pasta Banco/pratica-08 foi entregue no Google Sala de Aula dentro do prazo, com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drawio e pratica-08.</w:t>
      </w:r>
      <w:proofErr w:type="spellStart"/>
      <w:r w:rsidRPr="00575A50">
        <w:rPr>
          <w:rFonts w:eastAsia="Arial" w:cs="Arial"/>
          <w:color w:val="303030"/>
          <w:lang w:val="pt-BR"/>
        </w:rPr>
        <w:t>docx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e o </w:t>
      </w:r>
      <w:proofErr w:type="spellStart"/>
      <w:r w:rsidRPr="00575A50">
        <w:rPr>
          <w:rFonts w:eastAsia="Arial" w:cs="Arial"/>
          <w:color w:val="303030"/>
          <w:lang w:val="pt-BR"/>
        </w:rPr>
        <w:t>commit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575A50">
        <w:rPr>
          <w:rFonts w:eastAsia="Arial" w:cs="Arial"/>
          <w:color w:val="303030"/>
          <w:lang w:val="pt-BR"/>
        </w:rPr>
        <w:t>ConventionalCommits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75A50">
        <w:rPr>
          <w:rFonts w:eastAsia="Arial" w:cs="Arial"/>
          <w:color w:val="303030"/>
          <w:lang w:val="pt-BR"/>
        </w:rPr>
        <w:t>docs</w:t>
      </w:r>
      <w:proofErr w:type="spellEnd"/>
      <w:r w:rsidRPr="00575A50">
        <w:rPr>
          <w:rFonts w:eastAsia="Arial" w:cs="Arial"/>
          <w:color w:val="303030"/>
          <w:lang w:val="pt-BR"/>
        </w:rPr>
        <w:t>: adiciona pratica 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DER tem as três entidades com os atributos das regras e o identificador de cada uma, e Cargo ocupado está desenhado como entidade fraca (borda dupla).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Os dois relacionamentos têm verbo no losango. O relacionamento de Cargo ocupado está como relacionamento identificador (borda dupla) e as datas de início e de fim da passagem pelo departamento estão ligadas ao losango trabalha em.</w:t>
      </w:r>
    </w:p>
    <w:p w:rsidR="005957CD" w:rsidRPr="00575A50" w:rsidRDefault="007F54E8" w:rsidP="00B3077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Ascardinalidades (mínima, máxima) estão corretas no DER, e o quadro de leitura justifica cada uma com o número da regra.</w:t>
      </w:r>
    </w:p>
    <w:sectPr w:rsidR="005957CD" w:rsidRPr="00575A5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7538C"/>
    <w:rsid w:val="0015074B"/>
    <w:rsid w:val="0029639D"/>
    <w:rsid w:val="00326F90"/>
    <w:rsid w:val="00575A50"/>
    <w:rsid w:val="005957CD"/>
    <w:rsid w:val="00612A9C"/>
    <w:rsid w:val="00623884"/>
    <w:rsid w:val="007F54E8"/>
    <w:rsid w:val="00AA1D8D"/>
    <w:rsid w:val="00B3077C"/>
    <w:rsid w:val="00B47730"/>
    <w:rsid w:val="00CB0664"/>
    <w:rsid w:val="00E6002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075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53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80FD1C-7EEC-452D-85E6-D0EB43F1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854</Words>
  <Characters>4615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6</cp:revision>
  <dcterms:created xsi:type="dcterms:W3CDTF">2013-12-23T23:15:00Z</dcterms:created>
  <dcterms:modified xsi:type="dcterms:W3CDTF">2026-10-22T17:23:00Z</dcterms:modified>
  <cp:category/>
</cp:coreProperties>
</file>