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1D62" w14:textId="5EF952D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Norris </w:t>
      </w:r>
    </w:p>
    <w:p w14:paraId="1DEBFB6B" w14:textId="5863FA9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Bailey </w:t>
      </w:r>
    </w:p>
    <w:p w14:paraId="0E91E9F9" w14:textId="2EA172F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375 – Voting Theory </w:t>
      </w:r>
    </w:p>
    <w:p w14:paraId="02C4C587" w14:textId="35B0D6C0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February 2021 </w:t>
      </w:r>
    </w:p>
    <w:p w14:paraId="08A86EA4" w14:textId="40A938C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3 Report </w:t>
      </w:r>
    </w:p>
    <w:p w14:paraId="36F43B21" w14:textId="4B56549B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Analysis of Multi-Winner Voting Systems</w:t>
      </w:r>
    </w:p>
    <w:p w14:paraId="49F89274" w14:textId="77777777" w:rsidR="00CA7CCE" w:rsidRDefault="00CA7CC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BA8152" w14:textId="05053F23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sz w:val="24"/>
          <w:szCs w:val="24"/>
        </w:rPr>
        <w:t>Borda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B5E43" w14:textId="3553C59B" w:rsidR="000E5A8E" w:rsidRDefault="000E5A8E" w:rsidP="00CA7CC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DAE2" wp14:editId="722E6ADB">
            <wp:extent cx="4892431" cy="3669323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52" cy="36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55F" w14:textId="79C6380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60A170" w14:textId="4A1E1C61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339527" w14:textId="55ED9976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2528BA" w14:textId="77777777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337A4A" w14:textId="52E762B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3C0905" w14:textId="0E029A5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K-Approval </w:t>
      </w:r>
    </w:p>
    <w:p w14:paraId="5A28532B" w14:textId="14E7EDE0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A5925" wp14:editId="644CFD78">
            <wp:extent cx="4747846" cy="3560884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4" cy="3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2BE" w14:textId="1D242094" w:rsidR="000E5A8E" w:rsidRPr="000E5A8E" w:rsidRDefault="000E5A8E" w:rsidP="000E5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Chamberlin-Courant</w:t>
      </w:r>
    </w:p>
    <w:p w14:paraId="791EEA75" w14:textId="78A4C6F9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F0133" wp14:editId="332FA06E">
            <wp:extent cx="4967416" cy="372556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07" cy="3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3F" w14:textId="5C9726BA" w:rsidR="000E5A8E" w:rsidRDefault="00CA7CCE" w:rsidP="00CA7CCE">
      <w:pPr>
        <w:rPr>
          <w:rFonts w:ascii="Times New Roman" w:eastAsia="Times New Roman" w:hAnsi="Times New Roman" w:cs="Times New Roman"/>
          <w:sz w:val="24"/>
          <w:szCs w:val="24"/>
        </w:rPr>
      </w:pPr>
      <w:r w:rsidRPr="00CA7CCE">
        <w:rPr>
          <w:rFonts w:ascii="Times New Roman" w:eastAsia="Times New Roman" w:hAnsi="Times New Roman" w:cs="Times New Roman"/>
          <w:sz w:val="24"/>
          <w:szCs w:val="24"/>
        </w:rPr>
        <w:lastRenderedPageBreak/>
        <w:t>Write a paragraph comparing the behavior of the three rules, and answering the question: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5A8E" w:rsidRPr="000E5A8E">
        <w:rPr>
          <w:rFonts w:ascii="Times New Roman" w:eastAsia="Times New Roman" w:hAnsi="Times New Roman" w:cs="Times New Roman"/>
          <w:sz w:val="24"/>
          <w:szCs w:val="24"/>
        </w:rPr>
        <w:t>Do the rules appear to behave as the diversity-focused, or excellence focused rules that we have claimed that they are? Why or why not?</w:t>
      </w:r>
    </w:p>
    <w:p w14:paraId="163D051E" w14:textId="3DF9FD02" w:rsidR="00CA7CCE" w:rsidRDefault="00CA7CCE" w:rsidP="003E4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C020B" w14:textId="15A5D4FF" w:rsidR="00CA7CC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K-Approval, and the Greedy Chamberlin-Courant algorithm range from excellence-focused to diversity-focused rules. 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>K-</w:t>
      </w:r>
      <w:proofErr w:type="spellStart"/>
      <w:r w:rsidR="003E4B03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3E4B03">
        <w:rPr>
          <w:rFonts w:ascii="Times New Roman" w:eastAsia="Times New Roman" w:hAnsi="Times New Roman" w:cs="Times New Roman"/>
          <w:sz w:val="24"/>
          <w:szCs w:val="24"/>
        </w:rPr>
        <w:t xml:space="preserve"> tended to produce the most condensed, Chamberlin-Courant tended to be the most spread out, and K-Approval tended to fall in the middle. </w:t>
      </w:r>
      <w:r w:rsidR="00450E97">
        <w:rPr>
          <w:rFonts w:ascii="Times New Roman" w:eastAsia="Times New Roman" w:hAnsi="Times New Roman" w:cs="Times New Roman"/>
          <w:sz w:val="24"/>
          <w:szCs w:val="24"/>
        </w:rPr>
        <w:t>These graphs showcased our prior expectations for what we considered the three focuses to be: K-</w:t>
      </w:r>
      <w:proofErr w:type="spellStart"/>
      <w:r w:rsidR="00450E97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450E97">
        <w:rPr>
          <w:rFonts w:ascii="Times New Roman" w:eastAsia="Times New Roman" w:hAnsi="Times New Roman" w:cs="Times New Roman"/>
          <w:sz w:val="24"/>
          <w:szCs w:val="24"/>
        </w:rPr>
        <w:t xml:space="preserve"> being condensed was excellence-focused, Chamberlin-Courant being spread out was diversity-focused, and K-Approval struck a good balance between excellence and diversity. </w:t>
      </w:r>
    </w:p>
    <w:p w14:paraId="6298D722" w14:textId="77777777" w:rsidR="00CA7CCE" w:rsidRPr="000E5A8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C62B3" w14:textId="641C3D61" w:rsid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6B937F" w14:textId="77777777" w:rsidR="000E5A8E" w:rsidRP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E5A8E" w:rsidRPr="000E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E"/>
    <w:rsid w:val="000E5A8E"/>
    <w:rsid w:val="003B06CE"/>
    <w:rsid w:val="003E4B03"/>
    <w:rsid w:val="00450E97"/>
    <w:rsid w:val="004614F9"/>
    <w:rsid w:val="006E106C"/>
    <w:rsid w:val="00CA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E40"/>
  <w15:chartTrackingRefBased/>
  <w15:docId w15:val="{60C9C67E-1135-410B-A696-7AEE8CF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K. Norris</cp:lastModifiedBy>
  <cp:revision>2</cp:revision>
  <dcterms:created xsi:type="dcterms:W3CDTF">2021-02-02T06:14:00Z</dcterms:created>
  <dcterms:modified xsi:type="dcterms:W3CDTF">2021-02-02T06:14:00Z</dcterms:modified>
</cp:coreProperties>
</file>