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1249" w:rsidRDefault="00801249" w:rsidP="00801249">
      <w:pPr>
        <w:rPr>
          <w:rFonts w:ascii="Times New Roman" w:hAnsi="Times New Roman" w:cs="Times New Roman"/>
          <w:b/>
          <w:u w:val="single"/>
        </w:rPr>
      </w:pPr>
    </w:p>
    <w:p w:rsidR="00801249" w:rsidRPr="00CA4CFE" w:rsidRDefault="00801249" w:rsidP="0080124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COLLAGE B</w:t>
      </w:r>
      <w:r w:rsidRPr="00CA4CFE">
        <w:rPr>
          <w:rFonts w:ascii="Times New Roman" w:hAnsi="Times New Roman" w:cs="Times New Roman"/>
          <w:b/>
          <w:sz w:val="24"/>
          <w:szCs w:val="24"/>
        </w:rPr>
        <w:t>USINESS EDUCATION</w:t>
      </w:r>
    </w:p>
    <w:p w:rsidR="00801249" w:rsidRPr="00CA4CFE" w:rsidRDefault="00801249" w:rsidP="0080124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ACEFA6" wp14:editId="4172A9EB">
            <wp:simplePos x="0" y="0"/>
            <wp:positionH relativeFrom="column">
              <wp:posOffset>476250</wp:posOffset>
            </wp:positionH>
            <wp:positionV relativeFrom="paragraph">
              <wp:posOffset>344170</wp:posOffset>
            </wp:positionV>
            <wp:extent cx="4819650" cy="30099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CFE">
        <w:rPr>
          <w:rFonts w:ascii="Times New Roman" w:hAnsi="Times New Roman" w:cs="Times New Roman"/>
          <w:b/>
          <w:sz w:val="24"/>
          <w:szCs w:val="24"/>
        </w:rPr>
        <w:t>DODOMA COMPAS</w:t>
      </w:r>
    </w:p>
    <w:p w:rsidR="00801249" w:rsidRPr="00CA4CFE" w:rsidRDefault="00801249" w:rsidP="0080124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1249" w:rsidRPr="00CA4CFE" w:rsidRDefault="00801249" w:rsidP="0080124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1249" w:rsidRPr="00CA4CFE" w:rsidRDefault="00801249" w:rsidP="0080124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1249" w:rsidRPr="00CA4CFE" w:rsidRDefault="00801249" w:rsidP="0080124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1249" w:rsidRPr="00CA4CFE" w:rsidRDefault="00801249" w:rsidP="0080124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1249" w:rsidRPr="00CA4CFE" w:rsidRDefault="00801249" w:rsidP="008012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DEPARTMENT OF INFORMATION AND COMMUNICATION TECHNOLOGY </w:t>
      </w:r>
    </w:p>
    <w:p w:rsidR="00801249" w:rsidRPr="00CA4CFE" w:rsidRDefault="00801249" w:rsidP="008012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>OF BACHELOR DEGREE IN INFORMATION TECHNOLOGY (BIT)</w:t>
      </w:r>
    </w:p>
    <w:p w:rsidR="00801249" w:rsidRPr="00CA4CFE" w:rsidRDefault="00801249" w:rsidP="008012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LECTURES NAME:ATUPELE CAIRO</w:t>
      </w:r>
    </w:p>
    <w:p w:rsidR="00801249" w:rsidRPr="00CA4CFE" w:rsidRDefault="00801249" w:rsidP="008012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STUDENT NAME:      </w:t>
      </w:r>
      <w:r>
        <w:rPr>
          <w:rFonts w:ascii="Times New Roman" w:hAnsi="Times New Roman" w:cs="Times New Roman"/>
          <w:b/>
          <w:sz w:val="24"/>
          <w:szCs w:val="24"/>
        </w:rPr>
        <w:t>JACKSON MOSES</w:t>
      </w:r>
    </w:p>
    <w:p w:rsidR="00801249" w:rsidRDefault="00801249" w:rsidP="008012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>REGISTRATION NUMBER:      03.</w:t>
      </w:r>
      <w:r>
        <w:rPr>
          <w:rFonts w:ascii="Times New Roman" w:hAnsi="Times New Roman" w:cs="Times New Roman"/>
          <w:b/>
          <w:sz w:val="24"/>
          <w:szCs w:val="24"/>
        </w:rPr>
        <w:t>3143</w:t>
      </w:r>
      <w:r w:rsidRPr="00CA4CFE">
        <w:rPr>
          <w:rFonts w:ascii="Times New Roman" w:hAnsi="Times New Roman" w:cs="Times New Roman"/>
          <w:b/>
          <w:sz w:val="24"/>
          <w:szCs w:val="24"/>
        </w:rPr>
        <w:t>.0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CA4CFE">
        <w:rPr>
          <w:rFonts w:ascii="Times New Roman" w:hAnsi="Times New Roman" w:cs="Times New Roman"/>
          <w:b/>
          <w:sz w:val="24"/>
          <w:szCs w:val="24"/>
        </w:rPr>
        <w:t>.02.2023</w:t>
      </w:r>
    </w:p>
    <w:p w:rsidR="00801249" w:rsidRPr="00CA4CFE" w:rsidRDefault="00801249" w:rsidP="008012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COURSE NAME :BIT2</w:t>
      </w:r>
    </w:p>
    <w:p w:rsidR="00801249" w:rsidRDefault="00801249" w:rsidP="008012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NAME OF THE </w:t>
      </w:r>
      <w:r>
        <w:rPr>
          <w:rFonts w:ascii="Times New Roman" w:hAnsi="Times New Roman" w:cs="Times New Roman"/>
          <w:b/>
          <w:sz w:val="24"/>
          <w:szCs w:val="24"/>
        </w:rPr>
        <w:t>PROJECT</w:t>
      </w:r>
      <w:r w:rsidRPr="00CA4CFE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NDEGE PETROL FILLING MANAGEMENT</w:t>
      </w:r>
    </w:p>
    <w:p w:rsidR="00801249" w:rsidRDefault="00801249" w:rsidP="0080124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SUBMISSION DATE</w:t>
      </w:r>
      <w:r w:rsidRPr="00CA4CFE">
        <w:rPr>
          <w:rFonts w:ascii="Times New Roman" w:hAnsi="Times New Roman" w:cs="Times New Roman"/>
          <w:b/>
          <w:sz w:val="24"/>
          <w:szCs w:val="24"/>
        </w:rPr>
        <w:t xml:space="preserve">:     </w:t>
      </w:r>
      <w:r>
        <w:rPr>
          <w:rFonts w:ascii="Times New Roman" w:hAnsi="Times New Roman" w:cs="Times New Roman"/>
          <w:b/>
          <w:sz w:val="24"/>
          <w:szCs w:val="24"/>
        </w:rPr>
        <w:t>JAN/28/2025</w:t>
      </w:r>
    </w:p>
    <w:p w:rsidR="00801249" w:rsidRDefault="00801249" w:rsidP="00801249">
      <w:pPr>
        <w:rPr>
          <w:rFonts w:ascii="Times New Roman" w:hAnsi="Times New Roman" w:cs="Times New Roman"/>
          <w:b/>
          <w:sz w:val="24"/>
          <w:szCs w:val="24"/>
        </w:rPr>
      </w:pPr>
    </w:p>
    <w:p w:rsidR="00801249" w:rsidRDefault="00801249" w:rsidP="00801249">
      <w:pPr>
        <w:rPr>
          <w:rFonts w:ascii="Times New Roman" w:hAnsi="Times New Roman" w:cs="Times New Roman"/>
          <w:b/>
          <w:u w:val="single"/>
        </w:rPr>
      </w:pPr>
    </w:p>
    <w:p w:rsidR="00801249" w:rsidRDefault="00801249" w:rsidP="00801249">
      <w:pPr>
        <w:rPr>
          <w:rFonts w:ascii="Times New Roman" w:hAnsi="Times New Roman" w:cs="Times New Roman"/>
          <w:b/>
          <w:u w:val="single"/>
        </w:rPr>
      </w:pPr>
    </w:p>
    <w:p w:rsidR="006E4C45" w:rsidRDefault="006E4C45"/>
    <w:p w:rsidR="00801249" w:rsidRDefault="00801249"/>
    <w:p w:rsidR="00801249" w:rsidRDefault="00801249"/>
    <w:p w:rsidR="00801249" w:rsidRDefault="00801249">
      <w:r>
        <w:t xml:space="preserve">  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>NDEGE PETROL FILLING MANAGEMENT</w:t>
      </w:r>
      <w:r w:rsidR="00C338F6">
        <w:rPr>
          <w:rFonts w:ascii="Times New Roman" w:hAnsi="Times New Roman" w:cs="Times New Roman"/>
          <w:b/>
          <w:sz w:val="24"/>
          <w:szCs w:val="24"/>
        </w:rPr>
        <w:t xml:space="preserve"> SHORT REPORT</w:t>
      </w:r>
    </w:p>
    <w:p w:rsidR="00801249" w:rsidRPr="00713B8A" w:rsidRDefault="00801249">
      <w:pPr>
        <w:rPr>
          <w:b/>
          <w:sz w:val="24"/>
          <w:szCs w:val="24"/>
        </w:rPr>
      </w:pPr>
      <w:r w:rsidRPr="00713B8A">
        <w:rPr>
          <w:b/>
          <w:sz w:val="24"/>
          <w:szCs w:val="24"/>
        </w:rPr>
        <w:t>INTRODUCTION</w:t>
      </w:r>
    </w:p>
    <w:p w:rsidR="00713B8A" w:rsidRPr="00713B8A" w:rsidRDefault="00713B8A" w:rsidP="00713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what is Petrol filing station explain more </w:t>
      </w:r>
    </w:p>
    <w:p w:rsidR="00713B8A" w:rsidRPr="00713B8A" w:rsidRDefault="00713B8A" w:rsidP="00713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petrol filling station, also known as a gas station or service station, is a facility that primarily sells fuel and engine lubricants for motor vehicles.</w:t>
      </w:r>
    </w:p>
    <w:p w:rsidR="00713B8A" w:rsidRPr="00713B8A" w:rsidRDefault="00713B8A" w:rsidP="00713B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It's a crucial part of the transportation infrastructure, providing a vital service to vehicle owners.   </w:t>
      </w:r>
    </w:p>
    <w:p w:rsidR="00713B8A" w:rsidRPr="00713B8A" w:rsidRDefault="00075BC8" w:rsidP="00713B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6" w:tgtFrame="_blank" w:history="1">
        <w:r w:rsidR="00713B8A" w:rsidRPr="00713B8A">
          <w:rPr>
            <w:rFonts w:ascii="Times New Roman" w:eastAsia="Times New Roman" w:hAnsi="Times New Roman" w:cs="Times New Roman"/>
            <w:noProof/>
            <w:color w:val="0000FF"/>
            <w:kern w:val="0"/>
            <w:sz w:val="24"/>
            <w:szCs w:val="24"/>
            <w14:ligatures w14:val="none"/>
          </w:rPr>
          <w:drawing>
            <wp:inline distT="0" distB="0" distL="0" distR="0">
              <wp:extent cx="2378710" cy="1901825"/>
              <wp:effectExtent l="0" t="0" r="2540" b="3175"/>
              <wp:docPr id="2" name="Picture 2" descr="Image of Petrol filling statio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Image of Petrol filling station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78710" cy="1901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713B8A" w:rsidRPr="00713B8A" w:rsidRDefault="00713B8A" w:rsidP="00713B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Petrol filling station </w:t>
      </w:r>
    </w:p>
    <w:p w:rsidR="00713B8A" w:rsidRPr="00713B8A" w:rsidRDefault="00713B8A" w:rsidP="00713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Typical Layout and Features:</w:t>
      </w:r>
    </w:p>
    <w:p w:rsidR="00713B8A" w:rsidRPr="00713B8A" w:rsidRDefault="00713B8A" w:rsidP="00713B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Forecourt: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This is the main area where vehicles pull up to refuel. It has fuel pumps, payment terminals, and often a canopy for protection from the weather.   </w:t>
      </w:r>
    </w:p>
    <w:p w:rsidR="00713B8A" w:rsidRPr="00713B8A" w:rsidRDefault="00713B8A" w:rsidP="00713B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Underground Storage Tanks: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tanks store the fuel supply for the station.   </w:t>
      </w:r>
    </w:p>
    <w:p w:rsidR="00713B8A" w:rsidRPr="00713B8A" w:rsidRDefault="00713B8A" w:rsidP="00713B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Office and Staff Area: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This is where the station's staff manages operations, including inventory, sales, and customer service.</w:t>
      </w:r>
    </w:p>
    <w:p w:rsidR="00713B8A" w:rsidRPr="00713B8A" w:rsidRDefault="00713B8A" w:rsidP="00713B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Canopy: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roof structure over the forecourt to protect customers and vehicles from the elements.   </w:t>
      </w:r>
    </w:p>
    <w:p w:rsidR="00713B8A" w:rsidRPr="00713B8A" w:rsidRDefault="00713B8A" w:rsidP="00713B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Air and Water Supply: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Most filling stations provide air and water points for customers to check and maintain their vehicles.</w:t>
      </w:r>
    </w:p>
    <w:p w:rsidR="00713B8A" w:rsidRPr="00713B8A" w:rsidRDefault="00713B8A" w:rsidP="00713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Importance of Petrol Filling Stations:</w:t>
      </w:r>
    </w:p>
    <w:p w:rsidR="00713B8A" w:rsidRPr="00713B8A" w:rsidRDefault="00713B8A" w:rsidP="00713B8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Essential for Transportation: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They ensure the smooth operation of vehicles, enabling people and goods to move freely.   </w:t>
      </w:r>
    </w:p>
    <w:p w:rsidR="00713B8A" w:rsidRPr="00713B8A" w:rsidRDefault="00713B8A" w:rsidP="00713B8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Economic Hubs: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They create jobs and contribute to local economies.   </w:t>
      </w:r>
    </w:p>
    <w:p w:rsidR="00713B8A" w:rsidRPr="00713B8A" w:rsidRDefault="00713B8A" w:rsidP="00713B8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Community Services: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They provide convenient access to fuel, lubricants, and other essential items.</w:t>
      </w:r>
    </w:p>
    <w:p w:rsidR="00713B8A" w:rsidRDefault="00713B8A" w:rsidP="00713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713B8A" w:rsidRPr="00713B8A" w:rsidRDefault="00713B8A" w:rsidP="00713B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Key Functions of a Petrol Filling Station:</w:t>
      </w:r>
    </w:p>
    <w:p w:rsidR="00713B8A" w:rsidRPr="00713B8A" w:rsidRDefault="00713B8A" w:rsidP="00713B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Fuel Dispensing: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primary function is to dispense various types of fuel, such as gasoline (petrol), diesel, and sometimes even LPG (liquefied petroleum gas).   </w:t>
      </w:r>
    </w:p>
    <w:p w:rsidR="00713B8A" w:rsidRPr="00713B8A" w:rsidRDefault="00713B8A" w:rsidP="00713B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Lubricant Sales: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They offer a range of engine oils, gear oils, and other lubricants essential for vehicle maintenance.   </w:t>
      </w:r>
    </w:p>
    <w:p w:rsidR="00713B8A" w:rsidRPr="00713B8A" w:rsidRDefault="00713B8A" w:rsidP="00713B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Convenience Store: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Many filling stations have convenience stores attached, offering snacks, drinks, and other essential items to customers.   </w:t>
      </w:r>
    </w:p>
    <w:p w:rsidR="00713B8A" w:rsidRPr="00713B8A" w:rsidRDefault="00713B8A" w:rsidP="00713B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3B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Other Services:</w:t>
      </w:r>
      <w:r w:rsidRPr="00713B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Some filling stations may offer additional services like car washes, tire inflation, and basic vehicle repairs.   </w:t>
      </w:r>
    </w:p>
    <w:p w:rsidR="00801249" w:rsidRDefault="00713B8A">
      <w:r>
        <w:t xml:space="preserve">My point of view was a petrol station called </w:t>
      </w:r>
      <w:proofErr w:type="spellStart"/>
      <w:r>
        <w:t>ndege</w:t>
      </w:r>
      <w:proofErr w:type="spellEnd"/>
      <w:r>
        <w:t xml:space="preserve"> </w:t>
      </w:r>
      <w:r w:rsidR="00823B81">
        <w:t xml:space="preserve"> Petrol Filling Station that provide the</w:t>
      </w:r>
      <w:r w:rsidR="002F2863">
        <w:t xml:space="preserve"> following services</w:t>
      </w:r>
      <w:r w:rsidR="00D25FFB">
        <w:t xml:space="preserve"> diesel ,</w:t>
      </w:r>
      <w:proofErr w:type="spellStart"/>
      <w:r w:rsidR="00D25FFB">
        <w:t>petrol,kerosene,gas,electricity,oil</w:t>
      </w:r>
      <w:proofErr w:type="spellEnd"/>
      <w:r w:rsidR="00D25FFB">
        <w:t xml:space="preserve"> and </w:t>
      </w:r>
      <w:proofErr w:type="spellStart"/>
      <w:r w:rsidR="00D25FFB">
        <w:t>lubes.the</w:t>
      </w:r>
      <w:proofErr w:type="spellEnd"/>
      <w:r w:rsidR="00D25FFB">
        <w:t xml:space="preserve"> petrol station allows purchase of services</w:t>
      </w:r>
      <w:r w:rsidR="005501F0">
        <w:t xml:space="preserve"> for is done by credit card and cash the following were the codes for making my project</w:t>
      </w:r>
    </w:p>
    <w:p w:rsidR="00C338F6" w:rsidRDefault="00E9613C">
      <w:pPr>
        <w:rPr>
          <w:noProof/>
        </w:rPr>
      </w:pPr>
      <w:r w:rsidRPr="00E9613C">
        <w:rPr>
          <w:noProof/>
        </w:rPr>
        <w:lastRenderedPageBreak/>
        <w:drawing>
          <wp:inline distT="0" distB="0" distL="0" distR="0" wp14:anchorId="30AC1BEF" wp14:editId="3A8B2B84">
            <wp:extent cx="5943600" cy="2800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13C">
        <w:rPr>
          <w:noProof/>
        </w:rPr>
        <w:t xml:space="preserve"> </w:t>
      </w:r>
      <w:r w:rsidRPr="00E9613C">
        <w:rPr>
          <w:noProof/>
        </w:rPr>
        <w:drawing>
          <wp:inline distT="0" distB="0" distL="0" distR="0" wp14:anchorId="5A1927B6" wp14:editId="0C65B936">
            <wp:extent cx="5943600" cy="3577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13C">
        <w:rPr>
          <w:noProof/>
        </w:rPr>
        <w:t xml:space="preserve"> </w:t>
      </w:r>
      <w:r w:rsidRPr="00E9613C">
        <w:rPr>
          <w:noProof/>
        </w:rPr>
        <w:lastRenderedPageBreak/>
        <w:drawing>
          <wp:inline distT="0" distB="0" distL="0" distR="0" wp14:anchorId="309F9AD1" wp14:editId="3C5D8FCD">
            <wp:extent cx="5943600" cy="3445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13C">
        <w:rPr>
          <w:noProof/>
        </w:rPr>
        <w:t xml:space="preserve"> </w:t>
      </w:r>
      <w:r w:rsidRPr="00E9613C">
        <w:rPr>
          <w:noProof/>
        </w:rPr>
        <w:drawing>
          <wp:inline distT="0" distB="0" distL="0" distR="0" wp14:anchorId="720543D6" wp14:editId="6DD5C576">
            <wp:extent cx="5943600" cy="3459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13C">
        <w:rPr>
          <w:noProof/>
        </w:rPr>
        <w:t xml:space="preserve"> </w:t>
      </w:r>
      <w:r w:rsidRPr="00E9613C">
        <w:rPr>
          <w:noProof/>
        </w:rPr>
        <w:lastRenderedPageBreak/>
        <w:drawing>
          <wp:inline distT="0" distB="0" distL="0" distR="0" wp14:anchorId="5513062E" wp14:editId="5E3D4268">
            <wp:extent cx="5943600" cy="3482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13C">
        <w:rPr>
          <w:noProof/>
        </w:rPr>
        <w:t xml:space="preserve"> </w:t>
      </w:r>
      <w:r w:rsidRPr="00E9613C">
        <w:rPr>
          <w:noProof/>
        </w:rPr>
        <w:drawing>
          <wp:inline distT="0" distB="0" distL="0" distR="0" wp14:anchorId="27690E9F" wp14:editId="33C37243">
            <wp:extent cx="5943600" cy="3440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695" w:rsidRPr="00025695">
        <w:rPr>
          <w:noProof/>
        </w:rPr>
        <w:t xml:space="preserve"> </w:t>
      </w:r>
      <w:r w:rsidR="00025695" w:rsidRPr="00025695">
        <w:rPr>
          <w:noProof/>
        </w:rPr>
        <w:lastRenderedPageBreak/>
        <w:drawing>
          <wp:inline distT="0" distB="0" distL="0" distR="0" wp14:anchorId="005C6ACB" wp14:editId="109477C8">
            <wp:extent cx="5943600" cy="3440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695">
        <w:rPr>
          <w:noProof/>
        </w:rPr>
        <w:t>those were the codes that I used to that program that lead to the following impacts in display that allowed to make choise of the fuel ,quantity,type of payment, to calculate  the total cost</w:t>
      </w:r>
      <w:r w:rsidR="00C338F6">
        <w:rPr>
          <w:noProof/>
        </w:rPr>
        <w:t xml:space="preserve"> and to printreceipt</w:t>
      </w:r>
    </w:p>
    <w:p w:rsidR="005501F0" w:rsidRDefault="00C338F6">
      <w:pPr>
        <w:rPr>
          <w:noProof/>
        </w:rPr>
      </w:pPr>
      <w:r w:rsidRPr="00C338F6">
        <w:rPr>
          <w:noProof/>
        </w:rPr>
        <w:t xml:space="preserve"> </w:t>
      </w:r>
      <w:r w:rsidRPr="00C338F6">
        <w:rPr>
          <w:noProof/>
        </w:rPr>
        <w:drawing>
          <wp:inline distT="0" distB="0" distL="0" distR="0" wp14:anchorId="080E1EDC" wp14:editId="6339C8C2">
            <wp:extent cx="3581584" cy="30926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695">
        <w:rPr>
          <w:noProof/>
        </w:rPr>
        <w:t xml:space="preserve"> </w:t>
      </w:r>
    </w:p>
    <w:p w:rsidR="00C338F6" w:rsidRDefault="00C338F6">
      <w:r>
        <w:t xml:space="preserve">NOTE :the highlighted parts with yellow </w:t>
      </w:r>
      <w:proofErr w:type="spellStart"/>
      <w:r>
        <w:t>colour</w:t>
      </w:r>
      <w:proofErr w:type="spellEnd"/>
      <w:r>
        <w:t xml:space="preserve"> are the one that allow user to insert data </w:t>
      </w:r>
    </w:p>
    <w:p w:rsidR="00C338F6" w:rsidRDefault="00C338F6">
      <w:r>
        <w:t xml:space="preserve">That was the final </w:t>
      </w:r>
      <w:proofErr w:type="spellStart"/>
      <w:r>
        <w:t>out come</w:t>
      </w:r>
      <w:proofErr w:type="spellEnd"/>
      <w:r>
        <w:t xml:space="preserve"> of the  project will require the user to print the receipt sheet that calculate total cost and amount used in both cash and credit card</w:t>
      </w:r>
    </w:p>
    <w:p w:rsidR="00C338F6" w:rsidRDefault="00C338F6">
      <w:r w:rsidRPr="00C338F6">
        <w:rPr>
          <w:noProof/>
        </w:rPr>
        <w:lastRenderedPageBreak/>
        <w:drawing>
          <wp:inline distT="0" distB="0" distL="0" distR="0" wp14:anchorId="5C8D0561" wp14:editId="095ABB35">
            <wp:extent cx="4292821" cy="3511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8F6">
        <w:rPr>
          <w:noProof/>
        </w:rPr>
        <w:t xml:space="preserve"> </w:t>
      </w:r>
      <w:r w:rsidRPr="00C338F6">
        <w:rPr>
          <w:noProof/>
        </w:rPr>
        <w:drawing>
          <wp:inline distT="0" distB="0" distL="0" distR="0" wp14:anchorId="7C67BDC5" wp14:editId="0F265B06">
            <wp:extent cx="4286470" cy="35244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7D3" w:rsidRPr="009B17D3">
        <w:rPr>
          <w:noProof/>
        </w:rPr>
        <w:t xml:space="preserve"> </w:t>
      </w:r>
      <w:r w:rsidR="009B17D3" w:rsidRPr="009B17D3">
        <w:rPr>
          <w:noProof/>
        </w:rPr>
        <w:lastRenderedPageBreak/>
        <w:drawing>
          <wp:inline distT="0" distB="0" distL="0" distR="0" wp14:anchorId="5BD710AB" wp14:editId="0381F4E0">
            <wp:extent cx="2609984" cy="36577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F6" w:rsidRDefault="00C338F6">
      <w:proofErr w:type="gramStart"/>
      <w:r>
        <w:t>Also</w:t>
      </w:r>
      <w:proofErr w:type="gramEnd"/>
      <w:r>
        <w:t xml:space="preserve"> for those users using cash had an option that required them to fill if they require extra services like carwash and wheel alignment</w:t>
      </w:r>
    </w:p>
    <w:p w:rsidR="00C338F6" w:rsidRDefault="009B17D3">
      <w:r>
        <w:t>This was the model I made and it displays the above photo</w:t>
      </w:r>
    </w:p>
    <w:p w:rsidR="00D44A04" w:rsidRPr="00075BC8" w:rsidRDefault="00D44A04">
      <w:pPr>
        <w:rPr>
          <w:b/>
          <w:u w:val="single"/>
        </w:rPr>
      </w:pPr>
      <w:r w:rsidRPr="00075BC8">
        <w:rPr>
          <w:b/>
          <w:u w:val="single"/>
        </w:rPr>
        <w:t xml:space="preserve">The following are the challenges facing the petrol management system in </w:t>
      </w:r>
      <w:r w:rsidR="00075BC8" w:rsidRPr="00075BC8">
        <w:rPr>
          <w:b/>
          <w:u w:val="single"/>
        </w:rPr>
        <w:t>general</w:t>
      </w:r>
    </w:p>
    <w:p w:rsidR="00075BC8" w:rsidRPr="00075BC8" w:rsidRDefault="00075BC8" w:rsidP="00075B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challenges facing petrol management systems are numerous and can be categorized into several key areas:</w:t>
      </w:r>
    </w:p>
    <w:p w:rsidR="00075BC8" w:rsidRPr="00075BC8" w:rsidRDefault="00075BC8" w:rsidP="00075B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Fuel Theft and Pilferage:</w:t>
      </w:r>
    </w:p>
    <w:p w:rsidR="00075BC8" w:rsidRPr="00075BC8" w:rsidRDefault="00075BC8" w:rsidP="00075BC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Inventory Management:</w:t>
      </w:r>
    </w:p>
    <w:p w:rsidR="00075BC8" w:rsidRPr="00075BC8" w:rsidRDefault="00075BC8" w:rsidP="00075B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Supply Chain Disruptions:</w:t>
      </w:r>
      <w:r w:rsidRPr="00075BC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075BC8" w:rsidRPr="00075BC8" w:rsidRDefault="00075BC8" w:rsidP="00075B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Environmental Compliance</w:t>
      </w:r>
    </w:p>
    <w:p w:rsidR="00075BC8" w:rsidRPr="00075BC8" w:rsidRDefault="00075BC8" w:rsidP="00075B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Technological Advancements:</w:t>
      </w:r>
    </w:p>
    <w:p w:rsidR="00075BC8" w:rsidRPr="00075BC8" w:rsidRDefault="00075BC8" w:rsidP="00075B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Competition:</w:t>
      </w:r>
    </w:p>
    <w:p w:rsidR="00075BC8" w:rsidRPr="00075BC8" w:rsidRDefault="00075BC8" w:rsidP="00075B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Customer Service:</w:t>
      </w:r>
    </w:p>
    <w:p w:rsidR="00075BC8" w:rsidRPr="00075BC8" w:rsidRDefault="00075BC8" w:rsidP="00075BC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75B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Security:</w:t>
      </w:r>
      <w:bookmarkStart w:id="0" w:name="_GoBack"/>
      <w:bookmarkEnd w:id="0"/>
    </w:p>
    <w:sectPr w:rsidR="00075BC8" w:rsidRPr="00075BC8" w:rsidSect="0097463D">
      <w:pgSz w:w="12240" w:h="15840"/>
      <w:pgMar w:top="1440" w:right="1440" w:bottom="1440" w:left="1440" w:header="720" w:footer="720" w:gutter="0"/>
      <w:pgBorders w:display="firstPage"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341B"/>
    <w:multiLevelType w:val="multilevel"/>
    <w:tmpl w:val="36DA9D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AA4513"/>
    <w:multiLevelType w:val="multilevel"/>
    <w:tmpl w:val="40B25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05A1F"/>
    <w:multiLevelType w:val="multilevel"/>
    <w:tmpl w:val="4E046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084DC1"/>
    <w:multiLevelType w:val="multilevel"/>
    <w:tmpl w:val="3244B2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BC3A9D"/>
    <w:multiLevelType w:val="multilevel"/>
    <w:tmpl w:val="C9AE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5061BA"/>
    <w:multiLevelType w:val="multilevel"/>
    <w:tmpl w:val="DEE6AC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D11B15"/>
    <w:multiLevelType w:val="multilevel"/>
    <w:tmpl w:val="57909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1A48A7"/>
    <w:multiLevelType w:val="multilevel"/>
    <w:tmpl w:val="CBE8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803C0D"/>
    <w:multiLevelType w:val="multilevel"/>
    <w:tmpl w:val="17B0F9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934B0F"/>
    <w:multiLevelType w:val="multilevel"/>
    <w:tmpl w:val="81D66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912ABB"/>
    <w:multiLevelType w:val="multilevel"/>
    <w:tmpl w:val="14963A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3A26B0"/>
    <w:multiLevelType w:val="multilevel"/>
    <w:tmpl w:val="D08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316E07"/>
    <w:multiLevelType w:val="multilevel"/>
    <w:tmpl w:val="8C46F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0B7B45"/>
    <w:multiLevelType w:val="multilevel"/>
    <w:tmpl w:val="D8A00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A45676"/>
    <w:multiLevelType w:val="multilevel"/>
    <w:tmpl w:val="740C78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A20214"/>
    <w:multiLevelType w:val="multilevel"/>
    <w:tmpl w:val="C65C4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85417A"/>
    <w:multiLevelType w:val="multilevel"/>
    <w:tmpl w:val="6340E3C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FA084E"/>
    <w:multiLevelType w:val="multilevel"/>
    <w:tmpl w:val="8418EB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D545E4"/>
    <w:multiLevelType w:val="multilevel"/>
    <w:tmpl w:val="0734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18"/>
  </w:num>
  <w:num w:numId="5">
    <w:abstractNumId w:val="7"/>
  </w:num>
  <w:num w:numId="6">
    <w:abstractNumId w:val="0"/>
  </w:num>
  <w:num w:numId="7">
    <w:abstractNumId w:val="12"/>
  </w:num>
  <w:num w:numId="8">
    <w:abstractNumId w:val="17"/>
  </w:num>
  <w:num w:numId="9">
    <w:abstractNumId w:val="14"/>
  </w:num>
  <w:num w:numId="10">
    <w:abstractNumId w:val="3"/>
  </w:num>
  <w:num w:numId="11">
    <w:abstractNumId w:val="4"/>
  </w:num>
  <w:num w:numId="12">
    <w:abstractNumId w:val="5"/>
  </w:num>
  <w:num w:numId="13">
    <w:abstractNumId w:val="15"/>
  </w:num>
  <w:num w:numId="14">
    <w:abstractNumId w:val="8"/>
  </w:num>
  <w:num w:numId="15">
    <w:abstractNumId w:val="2"/>
  </w:num>
  <w:num w:numId="16">
    <w:abstractNumId w:val="10"/>
  </w:num>
  <w:num w:numId="17">
    <w:abstractNumId w:val="1"/>
  </w:num>
  <w:num w:numId="18">
    <w:abstractNumId w:val="16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49"/>
    <w:rsid w:val="00025695"/>
    <w:rsid w:val="000410FC"/>
    <w:rsid w:val="00075BC8"/>
    <w:rsid w:val="000F06DB"/>
    <w:rsid w:val="002F2863"/>
    <w:rsid w:val="00310452"/>
    <w:rsid w:val="004F469C"/>
    <w:rsid w:val="005501F0"/>
    <w:rsid w:val="006E4C45"/>
    <w:rsid w:val="00713B8A"/>
    <w:rsid w:val="00801249"/>
    <w:rsid w:val="00823B81"/>
    <w:rsid w:val="0097463D"/>
    <w:rsid w:val="009B17D3"/>
    <w:rsid w:val="00C338F6"/>
    <w:rsid w:val="00D25FFB"/>
    <w:rsid w:val="00D44A04"/>
    <w:rsid w:val="00E9613C"/>
    <w:rsid w:val="00FA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A4D1E6"/>
  <w15:chartTrackingRefBased/>
  <w15:docId w15:val="{F6EA08D6-34AF-4D8F-810D-D066D53D4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12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ry-text-line">
    <w:name w:val="query-text-line"/>
    <w:basedOn w:val="Normal"/>
    <w:rsid w:val="00713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13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itation-0">
    <w:name w:val="citation-0"/>
    <w:basedOn w:val="DefaultParagraphFont"/>
    <w:rsid w:val="00713B8A"/>
  </w:style>
  <w:style w:type="character" w:customStyle="1" w:styleId="citation-1">
    <w:name w:val="citation-1"/>
    <w:basedOn w:val="DefaultParagraphFont"/>
    <w:rsid w:val="00713B8A"/>
  </w:style>
  <w:style w:type="character" w:customStyle="1" w:styleId="button-container">
    <w:name w:val="button-container"/>
    <w:basedOn w:val="DefaultParagraphFont"/>
    <w:rsid w:val="00713B8A"/>
  </w:style>
  <w:style w:type="character" w:customStyle="1" w:styleId="cdk-visually-hidden">
    <w:name w:val="cdk-visually-hidden"/>
    <w:basedOn w:val="DefaultParagraphFont"/>
    <w:rsid w:val="00713B8A"/>
  </w:style>
  <w:style w:type="character" w:customStyle="1" w:styleId="label">
    <w:name w:val="label"/>
    <w:basedOn w:val="DefaultParagraphFont"/>
    <w:rsid w:val="00713B8A"/>
  </w:style>
  <w:style w:type="character" w:styleId="Strong">
    <w:name w:val="Strong"/>
    <w:basedOn w:val="DefaultParagraphFont"/>
    <w:uiPriority w:val="22"/>
    <w:qFormat/>
    <w:rsid w:val="00713B8A"/>
    <w:rPr>
      <w:b/>
      <w:bCs/>
    </w:rPr>
  </w:style>
  <w:style w:type="character" w:customStyle="1" w:styleId="citation-2">
    <w:name w:val="citation-2"/>
    <w:basedOn w:val="DefaultParagraphFont"/>
    <w:rsid w:val="00713B8A"/>
  </w:style>
  <w:style w:type="character" w:customStyle="1" w:styleId="citation-3">
    <w:name w:val="citation-3"/>
    <w:basedOn w:val="DefaultParagraphFont"/>
    <w:rsid w:val="00713B8A"/>
  </w:style>
  <w:style w:type="character" w:customStyle="1" w:styleId="citation-4">
    <w:name w:val="citation-4"/>
    <w:basedOn w:val="DefaultParagraphFont"/>
    <w:rsid w:val="00713B8A"/>
  </w:style>
  <w:style w:type="character" w:customStyle="1" w:styleId="citation-5">
    <w:name w:val="citation-5"/>
    <w:basedOn w:val="DefaultParagraphFont"/>
    <w:rsid w:val="00713B8A"/>
  </w:style>
  <w:style w:type="character" w:customStyle="1" w:styleId="citation-6">
    <w:name w:val="citation-6"/>
    <w:basedOn w:val="DefaultParagraphFont"/>
    <w:rsid w:val="00713B8A"/>
  </w:style>
  <w:style w:type="character" w:customStyle="1" w:styleId="citation-7">
    <w:name w:val="citation-7"/>
    <w:basedOn w:val="DefaultParagraphFont"/>
    <w:rsid w:val="00713B8A"/>
  </w:style>
  <w:style w:type="character" w:customStyle="1" w:styleId="citation-8">
    <w:name w:val="citation-8"/>
    <w:basedOn w:val="DefaultParagraphFont"/>
    <w:rsid w:val="00713B8A"/>
  </w:style>
  <w:style w:type="character" w:customStyle="1" w:styleId="citation-9">
    <w:name w:val="citation-9"/>
    <w:basedOn w:val="DefaultParagraphFont"/>
    <w:rsid w:val="00713B8A"/>
  </w:style>
  <w:style w:type="character" w:customStyle="1" w:styleId="citation-10">
    <w:name w:val="citation-10"/>
    <w:basedOn w:val="DefaultParagraphFont"/>
    <w:rsid w:val="00713B8A"/>
  </w:style>
  <w:style w:type="character" w:customStyle="1" w:styleId="citation-11">
    <w:name w:val="citation-11"/>
    <w:basedOn w:val="DefaultParagraphFont"/>
    <w:rsid w:val="00713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7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7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5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5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42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98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785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98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321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8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2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99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76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82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1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9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7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0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8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7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31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9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75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5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2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04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66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dhl.com/global-en/delivered/global-trade/the-changing-face-of-filling-stations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552</Words>
  <Characters>3269</Characters>
  <Application>Microsoft Office Word</Application>
  <DocSecurity>0</DocSecurity>
  <Lines>86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2025-01-28T06:50:00Z</dcterms:created>
  <dcterms:modified xsi:type="dcterms:W3CDTF">2025-01-28T12:57:00Z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e55ad035-20d6-4110-a812-014242db07f5</vt:lpwstr>
  </property>
</Properties>
</file>