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Ethics keywords</w:t>
      </w:r>
    </w:p>
    <w:p w:rsidR="00000000" w:rsidDel="00000000" w:rsidP="00000000" w:rsidRDefault="00000000" w:rsidRPr="00000000" w14:paraId="00000002">
      <w:pPr>
        <w:spacing w:after="240" w:before="240" w:lineRule="auto"/>
        <w:rPr/>
      </w:pPr>
      <w:r w:rsidDel="00000000" w:rsidR="00000000" w:rsidRPr="00000000">
        <w:rPr>
          <w:rtl w:val="0"/>
        </w:rPr>
        <w:t xml:space="preserve">Quality of service, Citizen centricness, Irresponsive, Complacent, Alienated , Mai baap, Rights based approach , Value for money, means be right, work culture,  nexus, conflict of interest, pecuniary gains, integrity, public trust and transparency, public trust, zero tollerance, personal responsibility vs professional integrity, poor quality of service delivery, dereliction of duty, leadership and role model,  scientific temper, right to health and education, crisis of conscience, nishkam karma, value based training, capability building, compassionate capitalism, people-profit- planet, sustainable development, socially responsible investment, medical ethics, justice shouldn’t only be done; it should also appear that it is beign done, dharma and karma, human dignity, social justice, social persuasion, crisis of conscience, dignity of women, gender equality, fiduciary responsibility, individual rights, impartial role of investigating agency, emotional management , trust deficit between doctor and patient, trust, compassion, medical ethics, spirit and commitment to service, emotional intelligence, answerability, courage of conviction, fose, value of public service, non violence, misuse of privelege, exemplary behavior, public relations vs public relations, personal affairs vs personal affairs, anonymity, self regulation, unity and integrity, democratic values, constitutional values, social contract, nepotism, moral degradation, professionalism, professional competence, corporate governance, corage leadership, independence of media, wisdom and leadership, change of values, neutrality or anonymity, Rule of law, psychological trauma, welfare state and social justice, love-empathy-care-compassion, niskam karma, crisis of conscience, EI, service motive and public spirit, etiquette, accountability, exemplery behaviour, loss of self worth, resource scarcity, rule orientation, impersonality, impartiality, efficiency, compassion, citizen friendliness, responsibeness, outcomr orientation, innovation, shift from regulation to development, shift from regulator to facilitator, procedural correctness-hierarchy-secrecy-centralisation- monopoly, abuse of power, cronyism and political interference, arrogance and indifference , service motive, public interest, outcome oriented bureaucracy, courage of conviction , professional competence and commitment, misue of power, incresing proactiveness, loopholes, policy level corruption, local level ombudsman, fair judgement by judges, independent auditing, internal democracy, public disclosure, periodic reshuffling, integrity pact, ethical audit or integrity audit, new HR management strategies, whistleblower protection, risk review, </w:t>
      </w:r>
    </w:p>
    <w:p w:rsidR="00000000" w:rsidDel="00000000" w:rsidP="00000000" w:rsidRDefault="00000000" w:rsidRPr="00000000" w14:paraId="00000003">
      <w:pPr>
        <w:spacing w:after="240" w:before="240" w:lineRule="auto"/>
        <w:rPr/>
      </w:pPr>
      <w:r w:rsidDel="00000000" w:rsidR="00000000" w:rsidRPr="00000000">
        <w:rPr>
          <w:rtl w:val="0"/>
        </w:rPr>
        <w:t xml:space="preserve">Ethics in IR- moral idealism in IR,  moral realism in IR(national interest) ,  Ethics of common good and ethics of global commons, paternalism, economic and political imperialism, global prosperity, protectionism, humanitarian perspective, invisible hand of market,  management of common good, humanitarian intervention, IPR, disarmament, dumping hazardous waste, foreign aid and grant, geopolitical value, debt trap diplomacy, interest of humanity, </w:t>
      </w:r>
    </w:p>
    <w:p w:rsidR="00000000" w:rsidDel="00000000" w:rsidP="00000000" w:rsidRDefault="00000000" w:rsidRPr="00000000" w14:paraId="00000004">
      <w:pPr>
        <w:spacing w:after="240" w:before="240" w:lineRule="auto"/>
        <w:rPr/>
      </w:pPr>
      <w:r w:rsidDel="00000000" w:rsidR="00000000" w:rsidRPr="00000000">
        <w:rPr>
          <w:rtl w:val="0"/>
        </w:rPr>
        <w:t xml:space="preserve">Corporate governance - equivalent pricing, spirit of service, fairness, transparency, interdependence, honesty, responsibility, accountability, integrity, business ethics, quid pro quo culture, </w:t>
      </w:r>
    </w:p>
    <w:p w:rsidR="00000000" w:rsidDel="00000000" w:rsidP="00000000" w:rsidRDefault="00000000" w:rsidRPr="00000000" w14:paraId="00000005">
      <w:pPr>
        <w:spacing w:after="240" w:before="240" w:lineRule="auto"/>
        <w:rPr/>
      </w:pPr>
      <w:r w:rsidDel="00000000" w:rsidR="00000000" w:rsidRPr="00000000">
        <w:rPr>
          <w:rtl w:val="0"/>
        </w:rPr>
        <w:t xml:space="preserve">Toppers copy- mannan aggrawal</w:t>
      </w:r>
    </w:p>
    <w:p w:rsidR="00000000" w:rsidDel="00000000" w:rsidP="00000000" w:rsidRDefault="00000000" w:rsidRPr="00000000" w14:paraId="00000006">
      <w:pPr>
        <w:spacing w:after="240" w:before="240" w:lineRule="auto"/>
        <w:rPr/>
      </w:pPr>
      <w:r w:rsidDel="00000000" w:rsidR="00000000" w:rsidRPr="00000000">
        <w:rPr>
          <w:rtl w:val="0"/>
        </w:rPr>
        <w:t xml:space="preserve">Ethical dillemas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Constitutional morality vs social norms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Professional integrity vs personal responsibility </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Due process of law vs personal benefit by not acting against local leader</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Liberal values vs conservative values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Right means vs right ends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Business interest vs due process of law</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Equality vs partiality </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Conducting fair probe vs safeguarding image of police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Letter vs spirit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Breach of trust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 Ethical egoism vs ethical alturism</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Children privacy vs parenting</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Isolation vs socialisation </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Integrity vs wisdom</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Impartiality of investigation agency</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Individual rights vs societal security </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Compassion capitalism vs discompassionate capitalism</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Right to privacy vs right to health of others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Sterotyping vs equal treatment</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Scientific temper(rational thinking) vs subjective thinking</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National interest vs human interest - refugee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Compassion vs security threats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Political freedom of minorities vs sovereignity, unity and integrity</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Profit, efficiency vs service motive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Personal gains vs professional ethics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Monetary gains vs ethical governance</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Right to safe environment and healthy work culture</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Victims more punished than culprits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Right to live with dignity vs Exploitation</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Right to Work and safe environment </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Right to fair wages </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Right against exploitation </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Moral corruption </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Disrespect for values in civil service , business ethics, professional ethics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Discipline vs motivation and morale in civil service</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Laws rules regulations vs socio cultural norms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Religious issues vs rationality </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Facts vs perception </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for CS- Superior directive vs public good, Secrecy vs transparency, Preferential treatment vs non discrimination , Honesty vs efficiency , Rule vs flexibility, stability vs change</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For pvt- Profit vs social responsibility ,Profit vs employee welfare, Automation vs employment  or efficiency vs responsibility towards employees, Promoters vs share holders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Working under minister- order of min vs justice, order vs law, responsibility towards govt superior vs responsibility towards people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H c gupta case- integrity vs wisdom; bonafide error vs malafide error; ministerial resp vs cs resp- here cs was punished not min</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Development vs envi</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Animal ve human conflict </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Formal a/c vs substantial a/c(letter vs sporit)</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Quotes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rtl w:val="0"/>
        </w:rPr>
        <w:t xml:space="preserve">Happines of the king lies in the happiness of the subject- kautilya</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Do not do unto others as you won’t be done by - mbh</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Politics reforms, administration perform and people transform</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Satyamav jayate- mundaka upanishad</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Vasudhaiva kutumbakkam and attithi devo bhava</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Gender is related not to biological but to psychological aspects-SC</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A nations greatness is measured by how it treats its weakest members- mkg</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An investment in knowledge pays best interest - benjamin franklin</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rtl w:val="0"/>
        </w:rPr>
        <w:t xml:space="preserve">Wealth without work is a deadly sin - gandhi</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