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A75AAE" Type="http://schemas.openxmlformats.org/officeDocument/2006/relationships/officeDocument" Target="/word/document.xml" /><Relationship Id="coreR3CA75AAE" Type="http://schemas.openxmlformats.org/package/2006/relationships/metadata/core-properties" Target="/docProps/core.xml" /><Relationship Id="customR3CA75A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鄂伦春自治旗人民代表大会关于</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废止《鄂伦春自治旗民族教育条例》《鄂伦春</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自治旗城市市容和环境卫生管理条例》和</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《鄂伦春自治旗农药管理条例》的决定</w:t>
      </w:r>
    </w:p>
    <w:p>
      <w:pPr>
        <w:pStyle w:val="P1"/>
        <w:keepNext w:val="0"/>
        <w:keepLines w:val="0"/>
        <w:widowControl w:val="0"/>
        <w:spacing w:lineRule="exact" w:line="60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日鄂伦春自治旗第十六届人民代表大会第一次会议通过）</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鄂伦春自治旗第十六届人民代表大会第一次会议决定废止</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一、《鄂伦春自治旗民族教育条例》（</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日鄂伦春自治旗第十一届人民代表大会第四次会议通过；</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日内蒙古自治区第九届人民代表大会常务委员会第三十次会议批准；根据</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日内蒙古自治区第十二届人民代表大会常务委员会第十七次会议关于批准《鄂伦春自治旗人民代表大会关于修改〈鄂伦春自治旗民族教育条例〉的决定》的决议修正）</w:t>
      </w:r>
    </w:p>
    <w:p>
      <w:pPr>
        <w:pStyle w:val="P1"/>
        <w:spacing w:lineRule="exact" w:line="600"/>
        <w:ind w:firstLine="616"/>
        <w:rPr>
          <w:rStyle w:val="C3"/>
          <w:rFonts w:ascii="仿宋_GB2312" w:hAnsi="仿宋_GB2312"/>
          <w:sz w:val="32"/>
        </w:rPr>
      </w:pPr>
      <w:r>
        <w:rPr>
          <w:rStyle w:val="C3"/>
          <w:rFonts w:ascii="Microsoft YaHei UI" w:hAnsi="Microsoft YaHei UI"/>
          <w:sz w:val="32"/>
        </w:rPr>
        <w:t>二、《鄂伦春自治旗城市市容和环境卫生管理条例》（</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日鄂伦春自治旗第十二届人民代表大会第二次会议通过；</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日内蒙古自治区第十届人民代表大会常务委员会第十六次会议批准）</w:t>
      </w:r>
    </w:p>
    <w:p>
      <w:pPr>
        <w:pStyle w:val="P1"/>
        <w:spacing w:lineRule="exact" w:line="600"/>
        <w:ind w:firstLine="640"/>
        <w:rPr>
          <w:rStyle w:val="C3"/>
          <w:rFonts w:ascii="仿宋_GB2312" w:hAnsi="仿宋_GB2312"/>
          <w:sz w:val="32"/>
        </w:rPr>
      </w:pPr>
      <w:r>
        <w:rPr>
          <w:rStyle w:val="C3"/>
          <w:rFonts w:ascii="Microsoft YaHei UI" w:hAnsi="Microsoft YaHei UI"/>
          <w:sz w:val="32"/>
        </w:rPr>
        <w:t>三、《鄂伦春自治旗农药管理条例》（</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9</w:t>
      </w:r>
      <w:r>
        <w:rPr>
          <w:rStyle w:val="C3"/>
          <w:rFonts w:ascii="Microsoft YaHei UI" w:hAnsi="Microsoft YaHei UI"/>
          <w:sz w:val="32"/>
        </w:rPr>
        <w:t>日鄂伦春自治旗第十三届人民代表大会第六次会议通过；</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日内蒙古自治区第十一届人民代表大会常务委员会第三十次会议批准）</w:t>
      </w:r>
    </w:p>
    <w:p>
      <w:pPr>
        <w:pStyle w:val="P1"/>
        <w:spacing w:lineRule="exact" w:line="600"/>
        <w:ind w:firstLine="640"/>
        <w:rPr>
          <w:rStyle w:val="C3"/>
          <w:rFonts w:ascii="仿宋_GB2312" w:hAnsi="仿宋_GB2312"/>
          <w:sz w:val="32"/>
        </w:rPr>
      </w:pPr>
      <w:r>
        <w:rPr>
          <w:rStyle w:val="C3"/>
          <w:rFonts w:ascii="Microsoft YaHei UI" w:hAnsi="Microsoft YaHei UI"/>
          <w:sz w:val="32"/>
        </w:rPr>
        <w:t>本决定经内蒙古自治区人大常委会批准后，自公布之日起生效。</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2022-04-28T09:15:00Z</dcterms:created>
  <cp:lastModifiedBy>f1TZOF\f1TZOF-</cp:lastModifiedBy>
  <cp:lastPrinted>2022-04-28T10:42:00Z</cp:lastPrinted>
  <dcterms:modified xsi:type="dcterms:W3CDTF">2024-08-28T01:34:19Z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