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EF82E3" Type="http://schemas.openxmlformats.org/officeDocument/2006/relationships/officeDocument" Target="/word/document.xml" /><Relationship Id="coreR5AEF82E3" Type="http://schemas.openxmlformats.org/package/2006/relationships/metadata/core-properties" Target="/docProps/core.xml" /><Relationship Id="customR5AEF82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tLeast" w:line="580" w:before="0" w:after="0" w:beforeAutospacing="0" w:afterAutospacing="0"/>
        <w:jc w:val="center"/>
        <w:rPr>
          <w:rStyle w:val="C3"/>
          <w:b w:val="1"/>
          <w:sz w:val="32"/>
        </w:rPr>
      </w:pPr>
    </w:p>
    <w:p>
      <w:pPr>
        <w:pStyle w:val="P2"/>
        <w:spacing w:lineRule="atLeast" w:line="580" w:before="0" w:after="0" w:beforeAutospacing="0" w:afterAutospacing="0"/>
        <w:jc w:val="center"/>
        <w:rPr>
          <w:rStyle w:val="C3"/>
          <w:b w:val="1"/>
          <w:sz w:val="32"/>
        </w:rPr>
      </w:pPr>
    </w:p>
    <w:p>
      <w:pPr>
        <w:pStyle w:val="P2"/>
        <w:spacing w:lineRule="atLeast" w:line="580" w:before="0" w:after="0" w:beforeAutospacing="0" w:afterAutospacing="0"/>
        <w:jc w:val="center"/>
        <w:rPr>
          <w:rStyle w:val="C3"/>
          <w:b w:val="1"/>
          <w:sz w:val="44"/>
        </w:rPr>
      </w:pPr>
      <w:r>
        <w:rPr>
          <w:rStyle w:val="C3"/>
          <w:b w:val="0"/>
          <w:sz w:val="44"/>
        </w:rPr>
        <w:t>海南省华侨权益保护条例</w:t>
      </w:r>
    </w:p>
    <w:p>
      <w:pPr>
        <w:pStyle w:val="P6"/>
        <w:spacing w:lineRule="atLeast" w:line="580"/>
        <w:jc w:val="center"/>
        <w:rPr>
          <w:rStyle w:val="C3"/>
          <w:rFonts w:ascii="宋体" w:hAnsi="宋体"/>
          <w:sz w:val="32"/>
        </w:rPr>
      </w:pPr>
    </w:p>
    <w:p>
      <w:pPr>
        <w:pStyle w:val="P6"/>
        <w:spacing w:lineRule="atLeast" w:line="580"/>
        <w:ind w:left="624" w:right="62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日海南省第六届人民代表大会常务委员会第二十四次会议通过）</w:t>
      </w:r>
    </w:p>
    <w:p>
      <w:pPr>
        <w:pStyle w:val="P6"/>
        <w:spacing w:lineRule="atLeast" w:line="580"/>
        <w:ind w:firstLine="624"/>
        <w:jc w:val="left"/>
        <w:rPr>
          <w:rStyle w:val="C3"/>
          <w:rFonts w:ascii="楷体_GB2312" w:hAnsi="楷体_GB2312"/>
          <w:sz w:val="32"/>
        </w:rPr>
      </w:pPr>
    </w:p>
    <w:p>
      <w:pPr>
        <w:pStyle w:val="P6"/>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基本权益保护</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投资创业保护</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服务与保障</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6"/>
        <w:spacing w:lineRule="exact" w:line="578"/>
        <w:ind w:firstLine="624" w:right="62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第一章  总则</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为了保护华侨的合法权益，发挥华侨在本省经济社会发展和海南自由贸易港建设中的独特作用，根据宪法和有关法律、行政法规，结合本省实际，制定本条例。</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本条例适用于本省行政区域内华侨合法权益的保护。</w:t>
      </w:r>
    </w:p>
    <w:p>
      <w:pPr>
        <w:pStyle w:val="P6"/>
        <w:spacing w:lineRule="atLeast" w:line="580"/>
        <w:ind w:firstLine="624"/>
        <w:rPr>
          <w:rStyle w:val="C3"/>
          <w:rFonts w:ascii="仿宋_GB2312" w:hAnsi="仿宋_GB2312"/>
          <w:sz w:val="32"/>
        </w:rPr>
      </w:pPr>
      <w:r>
        <w:rPr>
          <w:rStyle w:val="C3"/>
          <w:rFonts w:ascii="Microsoft YaHei UI" w:hAnsi="Microsoft YaHei UI"/>
          <w:sz w:val="32"/>
        </w:rPr>
        <w:t>本条例所称华侨，是指定居在国外的中国公民。华侨身份的认定，由县级以上侨务主管部门按照国家有关规定执行。</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华侨权益保护应当遵循平等保护的原则。</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华侨享有宪法和法律法规规定的公民的权利，并履行宪法和法律法规规定的公民的义务。</w:t>
      </w:r>
    </w:p>
    <w:p>
      <w:pPr>
        <w:pStyle w:val="P6"/>
        <w:spacing w:lineRule="atLeast" w:line="580"/>
        <w:ind w:firstLine="624"/>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省侨务主管部门统一管理全省侨务工作，统筹协调有关部门和社会团体共同做好华侨权益保护工作。</w:t>
      </w:r>
    </w:p>
    <w:p>
      <w:pPr>
        <w:pStyle w:val="P6"/>
        <w:spacing w:lineRule="atLeast" w:line="580"/>
        <w:ind w:firstLine="624"/>
        <w:rPr>
          <w:rStyle w:val="C3"/>
          <w:rFonts w:ascii="仿宋_GB2312" w:hAnsi="仿宋_GB2312"/>
          <w:sz w:val="32"/>
        </w:rPr>
      </w:pPr>
      <w:r>
        <w:rPr>
          <w:rStyle w:val="C3"/>
          <w:rFonts w:ascii="Microsoft YaHei UI" w:hAnsi="Microsoft YaHei UI"/>
          <w:sz w:val="32"/>
        </w:rPr>
        <w:t>县级以上侨务主管部门应当鼓励华侨参与本省经济社会建设，为华侨提供法律法规、政策咨询和服务，组织开展华侨权益保护的法律法规宣传和执行情况的监督检查，切实维护华侨的合法权益。</w:t>
      </w:r>
    </w:p>
    <w:p>
      <w:pPr>
        <w:pStyle w:val="P6"/>
        <w:spacing w:lineRule="atLeast" w:line="580"/>
        <w:ind w:firstLine="624"/>
        <w:rPr>
          <w:rStyle w:val="C3"/>
          <w:rFonts w:ascii="仿宋_GB2312" w:hAnsi="仿宋_GB2312"/>
          <w:sz w:val="32"/>
        </w:rPr>
      </w:pPr>
      <w:r>
        <w:rPr>
          <w:rStyle w:val="C3"/>
          <w:rFonts w:ascii="Microsoft YaHei UI" w:hAnsi="Microsoft YaHei UI"/>
          <w:sz w:val="32"/>
        </w:rPr>
        <w:t>本省各级人民政府有关部门应当按照各自职责，为华侨参与本省经济社会建设以及在本省居住、生活提供便利，做好华侨权益保护工作。</w:t>
      </w:r>
    </w:p>
    <w:p>
      <w:pPr>
        <w:pStyle w:val="P6"/>
        <w:spacing w:lineRule="atLeast" w:line="580"/>
        <w:ind w:firstLine="624"/>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县级以上侨务主管部门负责建立本级侨务联席会议制度等侨务工作协调机制，研究协调解决华侨权益保护的重大事项。</w:t>
      </w:r>
    </w:p>
    <w:p>
      <w:pPr>
        <w:pStyle w:val="P6"/>
        <w:spacing w:lineRule="atLeast" w:line="580"/>
        <w:ind w:firstLine="624"/>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各级归国华侨联合会应当宣传贯彻侨务法律法规和政策，密切与华侨的联系，反映华侨的意愿和要求，为华侨提供政策咨询和法律服务，维护华侨的合法权益。</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第二章  基本权益保护</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华侨依法享有参政议政的权利，各级侨务主管部门应当依法提供保障。</w:t>
      </w:r>
    </w:p>
    <w:p>
      <w:pPr>
        <w:pStyle w:val="P6"/>
        <w:spacing w:lineRule="atLeast" w:line="580"/>
        <w:ind w:firstLine="624"/>
        <w:rPr>
          <w:rStyle w:val="C3"/>
          <w:rFonts w:ascii="仿宋_GB2312" w:hAnsi="仿宋_GB2312"/>
          <w:sz w:val="32"/>
        </w:rPr>
      </w:pPr>
      <w:r>
        <w:rPr>
          <w:rStyle w:val="C3"/>
          <w:rFonts w:ascii="Microsoft YaHei UI" w:hAnsi="Microsoft YaHei UI"/>
          <w:sz w:val="32"/>
        </w:rPr>
        <w:t>县级以上人民代表大会和政治协商会议可以邀请华侨列席会议。</w:t>
      </w:r>
    </w:p>
    <w:p>
      <w:pPr>
        <w:pStyle w:val="P6"/>
        <w:spacing w:lineRule="atLeast" w:line="580"/>
        <w:ind w:firstLine="624"/>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在县级以下人民代表大会代表选举期间，华侨在中国境内的，可以在原户籍所在地或者出国前居住地进行选民登记，依法参加选举。</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可以参加原户籍所在村（居）的村（居）民委员会选举。户籍不在本村（居），但已在本村（居）居住一年以上，本人书面申请参加选举的，经村（居）民会议或者村民代表会议同意，可以参加居住地的村（居）民委员会选举。</w:t>
      </w:r>
    </w:p>
    <w:p>
      <w:pPr>
        <w:pStyle w:val="P6"/>
        <w:spacing w:lineRule="atLeast" w:line="580"/>
        <w:ind w:firstLine="624"/>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华侨申请在本省定居，符合本省规定条件的，由县级以上侨务主管部门受理并核发华侨回国定居证明，公安机关依据华侨回国定居证明和其他需要交验的材料为申请人办理常住户口登记手续。</w:t>
      </w:r>
    </w:p>
    <w:p>
      <w:pPr>
        <w:pStyle w:val="P6"/>
        <w:spacing w:lineRule="atLeast" w:line="580"/>
        <w:ind w:firstLine="624"/>
        <w:rPr>
          <w:rStyle w:val="C3"/>
          <w:rFonts w:ascii="仿宋_GB2312" w:hAnsi="仿宋_GB2312"/>
          <w:sz w:val="32"/>
        </w:rPr>
      </w:pPr>
      <w:r>
        <w:rPr>
          <w:rStyle w:val="C3"/>
          <w:rFonts w:ascii="Microsoft YaHei UI" w:hAnsi="Microsoft YaHei UI"/>
          <w:sz w:val="32"/>
        </w:rPr>
        <w:t>国内外身份信息不一致的华侨，申请在本省落户，经核实符合规定条件的，按照前款规定办理。</w:t>
      </w:r>
    </w:p>
    <w:p>
      <w:pPr>
        <w:pStyle w:val="P6"/>
        <w:spacing w:lineRule="atLeast" w:line="580"/>
        <w:ind w:firstLine="624"/>
        <w:rPr>
          <w:rStyle w:val="C3"/>
          <w:rFonts w:ascii="仿宋_GB2312" w:hAnsi="仿宋_GB2312"/>
          <w:sz w:val="32"/>
        </w:rPr>
      </w:pPr>
      <w:r>
        <w:rPr>
          <w:rStyle w:val="C3"/>
          <w:rFonts w:ascii="Microsoft YaHei UI" w:hAnsi="Microsoft YaHei UI"/>
          <w:sz w:val="32"/>
        </w:rPr>
        <w:t>符合海南自由贸易港建设需要、属于本省引进的华侨人才，按规定办理在本省落户手续。</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华侨在本省办理金融、教育、医疗、交通、电信、社会保险、财产登记、住宿登记、商事登记、婚姻登记等事项，需要提供身份证明的，可以凭本人的中华人民共和国护照证明身份。</w:t>
      </w:r>
    </w:p>
    <w:p>
      <w:pPr>
        <w:pStyle w:val="P6"/>
        <w:spacing w:lineRule="atLeast" w:line="580"/>
        <w:ind w:firstLine="624"/>
        <w:rPr>
          <w:rStyle w:val="C3"/>
          <w:rFonts w:ascii="仿宋_GB2312" w:hAnsi="仿宋_GB2312"/>
          <w:sz w:val="32"/>
        </w:rPr>
      </w:pPr>
      <w:r>
        <w:rPr>
          <w:rStyle w:val="C3"/>
          <w:rFonts w:ascii="Microsoft YaHei UI" w:hAnsi="Microsoft YaHei UI"/>
          <w:sz w:val="32"/>
        </w:rPr>
        <w:t>有关部门和单位应当与国家出入境证件身份认证服务平台对接，将华侨的护照纳入政务服务和公共服务等领域的身份证件选项，按照国家和省有关规定，依法为华侨办理前款规定的事项。</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华侨因境外近亲属病危、死亡或者处理境外财产等特殊情况急需出境，需要在本省办理出入境证件的，出入境管理有关部门应当优先办理。</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华侨子女可以在其省内监护人户籍所在地或者经常居住地就读义务教育学校。有关部门应当为其办理就读手续。省内监护人的选择，依照民法典的规定确定。</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华侨学生可以按照国家和本省有关规定在其父母出国前或者其祖父母、外祖父母户籍所在地参加高中阶段学校招生考试，并享受与当地户籍学生同等待遇。</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华侨学生可以按照国家规定报名参加普通高等学校联合招收华侨、香港和澳门特别行政区及台湾地区学生的招生考试。</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华侨报考国家工作人员的，依照国家有关规定办理。</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华侨在本省从事专业技术工作，可以参加相关专业技术资格考试或者评审，享受本省同类人员同等待遇。</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华侨与用人单位依法建立劳动关系的，应当依法参加社会保险，由用人单位和华侨按照规定缴纳社会保险费用。华侨在本省灵活就业的，可以凭本人护照，按照有关规定参加社会保险。</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华侨出国定居前已经参加基本养老保险的，可以选择继续保留基本养老保险个人账户，也可以申请一次性清退；选择继续保留的，华侨再次回本省居住或者就业时，其基本养老保险关系按照有关规定接续，缴费年限及个人账户余额累计计算。</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华侨在本省参加职工基本养老保险，达到法定退休年龄时累计缴费不足国家规定最低缴费年限的，可以按照国家和本省有关规定缴费至国家规定最低缴费年限。</w:t>
      </w:r>
    </w:p>
    <w:p>
      <w:pPr>
        <w:pStyle w:val="P6"/>
        <w:spacing w:lineRule="atLeast" w:line="580"/>
        <w:ind w:firstLine="624"/>
        <w:rPr>
          <w:rStyle w:val="C3"/>
          <w:rFonts w:ascii="仿宋_GB2312" w:hAnsi="仿宋_GB2312"/>
          <w:sz w:val="32"/>
        </w:rPr>
      </w:pPr>
      <w:r>
        <w:rPr>
          <w:rStyle w:val="C3"/>
          <w:rFonts w:ascii="Microsoft YaHei UI" w:hAnsi="Microsoft YaHei UI"/>
          <w:sz w:val="32"/>
        </w:rPr>
        <w:t>领取基本养老金后出国定居的华侨，可以继续领取基本养老金。境外居住的华侨应当每年向养老金支付机构提供我国驻其所在国使（领）馆或者定居地公证机构出具的本人生存证明文件，或者采取省社会保险经办机构确定的其他证明方式。养老金支付机构应当按时足额发放基本养老金。</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在本省离休、退休后出国定居的华侨回本省就医的，可以按照国家和本省有关规定享受离休、退休医疗待遇。</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华侨对其所有的房屋享有占有、使用、收益和处分的权利，任何单位和个人不得侵犯。</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华侨自建、购买、继承、接受赠与的房地产，符合法律法规规定条件的，不动产登记机构应当依法办理登记。</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华侨可以按照国家和本省的有关规定在本省购买住房。</w:t>
      </w:r>
    </w:p>
    <w:p>
      <w:pPr>
        <w:pStyle w:val="P6"/>
        <w:spacing w:lineRule="atLeast" w:line="580"/>
        <w:ind w:firstLine="624"/>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华侨原在农村使用的宅基地，以及继承房屋取得的宅基地，房屋产权没有变化的，可以依法申请不动产登记。</w:t>
      </w:r>
    </w:p>
    <w:p>
      <w:pPr>
        <w:pStyle w:val="P6"/>
        <w:spacing w:lineRule="atLeast" w:line="580"/>
        <w:ind w:firstLine="624"/>
        <w:rPr>
          <w:rStyle w:val="C3"/>
          <w:rFonts w:ascii="仿宋_GB2312" w:hAnsi="仿宋_GB2312"/>
          <w:sz w:val="32"/>
        </w:rPr>
      </w:pPr>
      <w:r>
        <w:rPr>
          <w:rStyle w:val="C3"/>
          <w:rFonts w:ascii="Microsoft YaHei UI" w:hAnsi="Microsoft YaHei UI"/>
          <w:sz w:val="32"/>
        </w:rPr>
        <w:t>房屋被拆除或者坍塌，原宅基地未安排其他使用的，华侨可以申请依法继续使用原宅基地。</w:t>
      </w:r>
    </w:p>
    <w:p>
      <w:pPr>
        <w:pStyle w:val="P6"/>
        <w:spacing w:lineRule="atLeast" w:line="580"/>
        <w:ind w:firstLine="624"/>
        <w:rPr>
          <w:rStyle w:val="C3"/>
          <w:rFonts w:ascii="仿宋_GB2312" w:hAnsi="仿宋_GB2312"/>
          <w:sz w:val="32"/>
        </w:rPr>
      </w:pPr>
      <w:r>
        <w:rPr>
          <w:rStyle w:val="C3"/>
          <w:rFonts w:ascii="Microsoft YaHei UI" w:hAnsi="Microsoft YaHei UI"/>
          <w:sz w:val="32"/>
        </w:rPr>
        <w:t>原宅基地已安排其他使用，村内有空闲宅基地，华侨按照有关规定申请宅基地的，农村集体经济组织可以予以安排。</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华侨出国定居可以保留持有的农村集体经济组织股份，依法享有相应权利并履行相应义务。</w:t>
      </w:r>
    </w:p>
    <w:p>
      <w:pPr>
        <w:pStyle w:val="P6"/>
        <w:spacing w:lineRule="atLeast" w:line="580"/>
        <w:ind w:firstLine="624"/>
        <w:rPr>
          <w:rStyle w:val="C3"/>
          <w:rFonts w:ascii="仿宋_GB2312" w:hAnsi="仿宋_GB2312"/>
          <w:sz w:val="32"/>
        </w:rPr>
      </w:pPr>
      <w:r>
        <w:rPr>
          <w:rStyle w:val="C3"/>
          <w:rFonts w:ascii="Microsoft YaHei UI" w:hAnsi="Microsoft YaHei UI"/>
          <w:sz w:val="32"/>
        </w:rPr>
        <w:t>土地承包期内，华侨出国定居的，可以按照自愿有偿原则，依法在本集体经济组织内部转让土地承包经营权或者将承包地交回发包方，也可以依法流转土地经营权。任何组织和个人不得非法截留、扣缴或者以其他方式侵占华侨的土地流转收益。</w:t>
      </w:r>
    </w:p>
    <w:p>
      <w:pPr>
        <w:pStyle w:val="P6"/>
        <w:spacing w:lineRule="atLeast" w:line="580"/>
        <w:ind w:firstLine="624"/>
        <w:rPr>
          <w:rStyle w:val="C3"/>
          <w:rFonts w:ascii="仿宋_GB2312" w:hAnsi="仿宋_GB2312"/>
          <w:sz w:val="32"/>
        </w:rPr>
      </w:pPr>
      <w:r>
        <w:rPr>
          <w:rStyle w:val="C3"/>
          <w:rFonts w:ascii="Microsoft YaHei UI" w:hAnsi="Microsoft YaHei UI"/>
          <w:sz w:val="32"/>
        </w:rPr>
        <w:t>土地承包期内，华侨整户交回承包的耕地、林地、草地、果园、鱼塘等时，其在承包地上投入而提高土地生产能力的，有权获得相应的补偿。</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为了公共利益需要，征收华侨房屋等不动产的，应当按照法律法规给予补偿和安置。</w:t>
      </w:r>
    </w:p>
    <w:p>
      <w:pPr>
        <w:pStyle w:val="P6"/>
        <w:spacing w:lineRule="atLeast" w:line="580"/>
        <w:ind w:firstLine="624"/>
        <w:rPr>
          <w:rStyle w:val="C3"/>
          <w:rFonts w:ascii="仿宋_GB2312" w:hAnsi="仿宋_GB2312"/>
          <w:sz w:val="32"/>
        </w:rPr>
      </w:pPr>
      <w:r>
        <w:rPr>
          <w:rStyle w:val="C3"/>
          <w:rFonts w:ascii="Microsoft YaHei UI" w:hAnsi="Microsoft YaHei UI"/>
          <w:sz w:val="32"/>
        </w:rPr>
        <w:t>征收华侨房屋应当依法公告，华侨不在国内的，征收人可以通过华侨在本省的亲属或者代理人协助通知房屋所有权人，也可以通过邮寄送达方式通知房屋所有权人，并与其签订补偿安置协议。无法达成补偿安置协议的，依照法律法规规定处理。</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鼓励、支持和引导华侨及其投资企业和华侨社会团体依法参与慈善事业。对在慈善事业中作出突出贡献的华侨，按有关规定给予表彰。</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华侨捐赠财产及其增值受法律保护，任何单位和个人不得侵占、挪用和损毁，不得改变其用途。确需改变用途的，应当事先征得捐赠人的同意。</w:t>
      </w:r>
    </w:p>
    <w:p>
      <w:pPr>
        <w:pStyle w:val="P6"/>
        <w:spacing w:lineRule="atLeast" w:line="580"/>
        <w:ind w:firstLine="624"/>
        <w:rPr>
          <w:rStyle w:val="C3"/>
          <w:rFonts w:ascii="仿宋_GB2312" w:hAnsi="仿宋_GB2312"/>
          <w:sz w:val="32"/>
        </w:rPr>
      </w:pPr>
      <w:r>
        <w:rPr>
          <w:rStyle w:val="C3"/>
          <w:rFonts w:ascii="Microsoft YaHei UI" w:hAnsi="Microsoft YaHei UI"/>
          <w:sz w:val="32"/>
        </w:rPr>
        <w:t>为了公共利益的需要，捐赠物被依法征收、征用的，应当事先向捐赠人说明理由，国家规定应当给予补偿安置的，补偿的款物按照捐赠人意愿用于相关公益事业，同时保留捐赠人的捐赠名誉。</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县级以上侨务主管部门应当做好华侨捐赠项目数据库建设，完善华侨捐赠信息发布和查询制度，方便捐赠人查询了解捐赠资金、物资、项目的使用和管理情况。</w:t>
      </w:r>
    </w:p>
    <w:p>
      <w:pPr>
        <w:pStyle w:val="P6"/>
        <w:spacing w:lineRule="atLeast" w:line="580"/>
        <w:ind w:firstLine="624"/>
        <w:rPr>
          <w:rStyle w:val="C3"/>
          <w:rFonts w:ascii="仿宋_GB2312" w:hAnsi="仿宋_GB2312"/>
          <w:sz w:val="32"/>
        </w:rPr>
      </w:pPr>
      <w:r>
        <w:rPr>
          <w:rStyle w:val="C3"/>
          <w:rFonts w:ascii="Microsoft YaHei UI" w:hAnsi="Microsoft YaHei UI"/>
          <w:sz w:val="32"/>
        </w:rPr>
        <w:t>捐赠人要求对捐赠情况给予保密的，受赠人应当保密。需要公开报道和表彰的，应当事先征得捐赠人的同意。</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侨务主管部门应当加强对华侨历史文化遗产的调查研究和保护利用，编制华侨历史文化遗产目录，制定华侨文化遗产保护、开发和利用制度，明确保护利用责任主体，落实保护措施。华侨历史文化遗产包括具有重要纪念意义、教育意义以及历史价值的重要史迹、实物、代表性建筑、手稿、文献资料等。</w:t>
      </w:r>
    </w:p>
    <w:p>
      <w:pPr>
        <w:pStyle w:val="P6"/>
        <w:spacing w:lineRule="atLeast" w:line="580"/>
        <w:ind w:firstLine="624"/>
        <w:rPr>
          <w:rStyle w:val="C3"/>
          <w:rFonts w:ascii="仿宋_GB2312" w:hAnsi="仿宋_GB2312"/>
          <w:sz w:val="32"/>
        </w:rPr>
      </w:pPr>
      <w:r>
        <w:rPr>
          <w:rStyle w:val="C3"/>
          <w:rFonts w:ascii="Microsoft YaHei UI" w:hAnsi="Microsoft YaHei UI"/>
          <w:sz w:val="32"/>
        </w:rPr>
        <w:t>鼓励华侨房屋的产权人或者使用权人合理利用具有历史文化价值的华侨房屋发展旅游产业。</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第三章  投资创业保护</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鼓励和支持华侨参与海南自由贸易港建设，在建设全面深化改革开放试验区、国家生态文明试验区、国际旅游消费中心、国家重大战略服务保障区中，发挥华侨在海内外联系广泛的独特作用。</w:t>
      </w:r>
    </w:p>
    <w:p>
      <w:pPr>
        <w:pStyle w:val="P6"/>
        <w:spacing w:lineRule="atLeast" w:line="580"/>
        <w:ind w:firstLine="624"/>
        <w:rPr>
          <w:rStyle w:val="C3"/>
          <w:rFonts w:ascii="仿宋_GB2312" w:hAnsi="仿宋_GB2312"/>
          <w:sz w:val="32"/>
        </w:rPr>
      </w:pPr>
      <w:r>
        <w:rPr>
          <w:rStyle w:val="C3"/>
          <w:rFonts w:ascii="Microsoft YaHei UI" w:hAnsi="Microsoft YaHei UI"/>
          <w:sz w:val="32"/>
        </w:rPr>
        <w:t>鼓励和支持华侨参与本省旅游业、现代服务业、高新技术等产业和重点产业园区建设，发挥华侨人才、技术、资金的优势。</w:t>
      </w:r>
    </w:p>
    <w:p>
      <w:pPr>
        <w:pStyle w:val="P6"/>
        <w:spacing w:lineRule="atLeast" w:line="580"/>
        <w:ind w:firstLine="624"/>
        <w:rPr>
          <w:rStyle w:val="C3"/>
          <w:rFonts w:ascii="仿宋_GB2312" w:hAnsi="仿宋_GB2312"/>
          <w:sz w:val="32"/>
        </w:rPr>
      </w:pPr>
      <w:r>
        <w:rPr>
          <w:rStyle w:val="C3"/>
          <w:rFonts w:ascii="Microsoft YaHei UI" w:hAnsi="Microsoft YaHei UI"/>
          <w:sz w:val="32"/>
        </w:rPr>
        <w:t>鼓励和支持华侨参与本省开展的对外经济、科技、旅游文化、教育、卫生、体育等领域的合作交流和民间友好往来活动，发挥华侨重要桥梁纽带作用。</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华侨回国创业、就业，符合本省人才引进条件的，按照有关规定给予相应工作条件和生活待遇。</w:t>
      </w:r>
    </w:p>
    <w:p>
      <w:pPr>
        <w:pStyle w:val="P6"/>
        <w:spacing w:lineRule="atLeast" w:line="580"/>
        <w:ind w:firstLine="624"/>
        <w:rPr>
          <w:rStyle w:val="C3"/>
          <w:rFonts w:ascii="仿宋_GB2312" w:hAnsi="仿宋_GB2312"/>
          <w:sz w:val="32"/>
        </w:rPr>
      </w:pPr>
      <w:r>
        <w:rPr>
          <w:rStyle w:val="C3"/>
          <w:rFonts w:ascii="Microsoft YaHei UI" w:hAnsi="Microsoft YaHei UI"/>
          <w:sz w:val="32"/>
        </w:rPr>
        <w:t>各级人民政府及其有关部门应当为华侨人才及其家属在办理户籍、医疗、金融、教育、出入境等手续以及项目申报、资格审定、科研等方面提供便利。</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鼓励和支持华侨以个人、企业或者其他经济组织的名义在本省投资创业。华侨在本省投资的，参照外商投资法及其实施条例执行。</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华侨投资企业依法享有自主经营权，任何组织和个人不得非法干预和侵犯。</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华侨合法投资获得的税后利润、清算后的个人资金以及其他合法收益，可以依法汇往境外。未经法定程序，不得查封、扣押华侨投资企业的财产或者责令其停产停业。</w:t>
      </w:r>
    </w:p>
    <w:p>
      <w:pPr>
        <w:pStyle w:val="P6"/>
        <w:spacing w:lineRule="atLeast" w:line="580"/>
        <w:ind w:firstLine="624"/>
        <w:rPr>
          <w:rStyle w:val="C3"/>
          <w:rFonts w:ascii="仿宋_GB2312" w:hAnsi="仿宋_GB2312"/>
          <w:sz w:val="32"/>
        </w:rPr>
      </w:pPr>
      <w:r>
        <w:rPr>
          <w:rStyle w:val="C3"/>
          <w:rFonts w:ascii="Microsoft YaHei UI" w:hAnsi="Microsoft YaHei UI"/>
          <w:sz w:val="32"/>
        </w:rPr>
        <w:t>对华侨投资企业的收费项目和标准，应当依照法律法规设定。任何单位和个人不得擅自设立收费项目、提高收费标准或者重复收费。</w:t>
      </w:r>
    </w:p>
    <w:p>
      <w:pPr>
        <w:pStyle w:val="P6"/>
        <w:spacing w:lineRule="atLeast" w:line="580"/>
        <w:ind w:firstLine="624"/>
        <w:rPr>
          <w:rStyle w:val="C3"/>
          <w:rFonts w:ascii="仿宋_GB2312" w:hAnsi="仿宋_GB2312"/>
          <w:sz w:val="32"/>
        </w:rPr>
      </w:pPr>
      <w:r>
        <w:rPr>
          <w:rStyle w:val="C3"/>
          <w:rFonts w:ascii="Microsoft YaHei UI" w:hAnsi="Microsoft YaHei UI"/>
          <w:sz w:val="32"/>
        </w:rPr>
        <w:t>任何组织和个人不得违反法律法规的规定，强制或者变相强制华侨投资企业参加各类培训、评比、鉴定、考核、赞助、捐赠等活动。</w:t>
      </w:r>
    </w:p>
    <w:p>
      <w:pPr>
        <w:pStyle w:val="P6"/>
        <w:spacing w:lineRule="atLeast" w:line="580"/>
        <w:ind w:firstLine="624"/>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华侨投资企业可以依法参加政府采购，任何组织和个人不得以不合理的条件对其实行差别待遇或者歧视待遇。</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鼓励和支持华侨在本省依法设立研究开发机构，研究开发新技术、新产品、新工艺。华侨在本省投资设立研究开发机构的，适用政府扶持企业技术创新的相关优惠政策。</w:t>
      </w:r>
    </w:p>
    <w:p>
      <w:pPr>
        <w:pStyle w:val="P6"/>
        <w:spacing w:lineRule="atLeast" w:line="580"/>
        <w:ind w:firstLine="624"/>
        <w:rPr>
          <w:rStyle w:val="C3"/>
          <w:rFonts w:ascii="仿宋_GB2312" w:hAnsi="仿宋_GB2312"/>
          <w:sz w:val="32"/>
        </w:rPr>
      </w:pPr>
      <w:r>
        <w:rPr>
          <w:rStyle w:val="C3"/>
          <w:rFonts w:ascii="Microsoft YaHei UI" w:hAnsi="Microsoft YaHei UI"/>
          <w:sz w:val="32"/>
        </w:rPr>
        <w:t>支持华侨企业与高等院校、科研院所采取委托研发、技术许可、技术转让、技术入股以及共建研发机构等形式，开展产学研用合作。</w:t>
      </w:r>
    </w:p>
    <w:p>
      <w:pPr>
        <w:pStyle w:val="P6"/>
        <w:spacing w:lineRule="atLeast" w:line="580"/>
        <w:ind w:firstLine="624"/>
        <w:rPr>
          <w:rStyle w:val="C3"/>
          <w:rFonts w:ascii="仿宋_GB2312" w:hAnsi="仿宋_GB2312"/>
          <w:sz w:val="32"/>
        </w:rPr>
      </w:pPr>
      <w:r>
        <w:rPr>
          <w:rStyle w:val="C3"/>
          <w:rFonts w:ascii="Microsoft YaHei UI" w:hAnsi="Microsoft YaHei UI"/>
          <w:sz w:val="32"/>
        </w:rPr>
        <w:t>支持华侨建设或者参与建设高水平智库和软科学研究基地，提出咨询建议，为科学决策提供依据和支撑。</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鼓励华侨及其投资的企业或者其他经济组织开展专利申请、商标注册和著作权登记等活动。</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及其投资的企业或者其他经济组织依法持有的科技成果，可以自主决定采用转让、作价入股等方式，开展成果转化活动。华侨利用其专利、专有技术等科技成果投资创业的，享受留学人员回国创业等相关优惠政策。</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政府主导的人才引进及创新创业资金、科技专项资金、各类产业发展扶持资金等，对华侨投资设立的研发机构或者企业予以同等支持。</w:t>
      </w:r>
    </w:p>
    <w:p>
      <w:pPr>
        <w:pStyle w:val="P6"/>
        <w:spacing w:lineRule="atLeast" w:line="580"/>
        <w:ind w:firstLine="624"/>
        <w:rPr>
          <w:rStyle w:val="C3"/>
          <w:rFonts w:ascii="仿宋_GB2312" w:hAnsi="仿宋_GB2312"/>
          <w:sz w:val="32"/>
        </w:rPr>
      </w:pPr>
      <w:r>
        <w:rPr>
          <w:rStyle w:val="C3"/>
          <w:rFonts w:ascii="Microsoft YaHei UI" w:hAnsi="Microsoft YaHei UI"/>
          <w:sz w:val="32"/>
        </w:rPr>
        <w:t>华侨可以依照有关规定申报本省各类科技计划项目，以及其他各类产业化项目。</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金融机构应当依法为华侨投资者提供金融服务。支持华侨投资企业依法通过信贷、发行股票和债券等方式融资。</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第四章  服务与保障</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县级以上人民政府政务服务机构应当设立侨务服务窗口，集中办理涉侨服务事项，为华侨提供法律法规和政策咨询、政务信息查询、华侨人才管理等各方面公共服务。</w:t>
      </w:r>
    </w:p>
    <w:p>
      <w:pPr>
        <w:pStyle w:val="P6"/>
        <w:spacing w:lineRule="atLeast" w:line="580"/>
        <w:ind w:firstLine="624"/>
        <w:rPr>
          <w:rStyle w:val="C3"/>
          <w:rFonts w:ascii="仿宋_GB2312" w:hAnsi="仿宋_GB2312"/>
          <w:sz w:val="32"/>
        </w:rPr>
      </w:pPr>
      <w:r>
        <w:rPr>
          <w:rStyle w:val="C3"/>
          <w:rFonts w:ascii="Microsoft YaHei UI" w:hAnsi="Microsoft YaHei UI"/>
          <w:sz w:val="32"/>
        </w:rPr>
        <w:t>县级以上侨务主管部门应当建立和完善为侨服务网上平台，并与海南省一体化在线政务服务平台对接，实现侨务服务事项网上咨询、网上申报、网上办理、网上反馈。</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华侨合法权益受到侵害的，可以依法通过下列途径解决：</w:t>
      </w:r>
    </w:p>
    <w:p>
      <w:pPr>
        <w:pStyle w:val="P6"/>
        <w:spacing w:lineRule="atLeast" w:line="580"/>
        <w:ind w:firstLine="624"/>
        <w:rPr>
          <w:rStyle w:val="C3"/>
          <w:rFonts w:ascii="仿宋_GB2312" w:hAnsi="仿宋_GB2312"/>
          <w:sz w:val="32"/>
        </w:rPr>
      </w:pPr>
      <w:r>
        <w:rPr>
          <w:rStyle w:val="C3"/>
          <w:rFonts w:ascii="Microsoft YaHei UI" w:hAnsi="Microsoft YaHei UI"/>
          <w:sz w:val="32"/>
        </w:rPr>
        <w:t>（一）协商和解或者调解解决</w:t>
      </w:r>
      <w:r>
        <w:rPr>
          <w:rStyle w:val="C3"/>
          <w:rFonts w:ascii="仿宋_GB2312" w:hAnsi="仿宋_GB2312"/>
          <w:sz w:val="32"/>
        </w:rPr>
        <w:t>;</w:t>
      </w:r>
    </w:p>
    <w:p>
      <w:pPr>
        <w:pStyle w:val="P6"/>
        <w:spacing w:lineRule="atLeast" w:line="580"/>
        <w:ind w:firstLine="624"/>
        <w:rPr>
          <w:rStyle w:val="C3"/>
          <w:rFonts w:ascii="仿宋_GB2312" w:hAnsi="仿宋_GB2312"/>
          <w:sz w:val="32"/>
        </w:rPr>
      </w:pPr>
      <w:r>
        <w:rPr>
          <w:rStyle w:val="C3"/>
          <w:rFonts w:ascii="Microsoft YaHei UI" w:hAnsi="Microsoft YaHei UI"/>
          <w:sz w:val="32"/>
        </w:rPr>
        <w:t>（二）向侨务主管部门和其他有关部门、组织投诉</w:t>
      </w:r>
      <w:r>
        <w:rPr>
          <w:rStyle w:val="C3"/>
          <w:rFonts w:ascii="仿宋_GB2312" w:hAnsi="仿宋_GB2312"/>
          <w:sz w:val="32"/>
        </w:rPr>
        <w:t>;</w:t>
      </w:r>
    </w:p>
    <w:p>
      <w:pPr>
        <w:pStyle w:val="P6"/>
        <w:spacing w:lineRule="atLeast" w:line="580"/>
        <w:ind w:firstLine="624"/>
        <w:rPr>
          <w:rStyle w:val="C3"/>
          <w:rFonts w:ascii="仿宋_GB2312" w:hAnsi="仿宋_GB2312"/>
          <w:sz w:val="32"/>
        </w:rPr>
      </w:pPr>
      <w:r>
        <w:rPr>
          <w:rStyle w:val="C3"/>
          <w:rFonts w:ascii="Microsoft YaHei UI" w:hAnsi="Microsoft YaHei UI"/>
          <w:sz w:val="32"/>
        </w:rPr>
        <w:t>（三）申请行政裁决、行政复议</w:t>
      </w:r>
      <w:r>
        <w:rPr>
          <w:rStyle w:val="C3"/>
          <w:rFonts w:ascii="仿宋_GB2312" w:hAnsi="仿宋_GB2312"/>
          <w:sz w:val="32"/>
        </w:rPr>
        <w:t>;</w:t>
      </w:r>
    </w:p>
    <w:p>
      <w:pPr>
        <w:pStyle w:val="P6"/>
        <w:spacing w:lineRule="atLeast" w:line="580"/>
        <w:ind w:firstLine="624"/>
        <w:rPr>
          <w:rStyle w:val="C3"/>
          <w:rFonts w:ascii="仿宋_GB2312" w:hAnsi="仿宋_GB2312"/>
          <w:sz w:val="32"/>
        </w:rPr>
      </w:pPr>
      <w:r>
        <w:rPr>
          <w:rStyle w:val="C3"/>
          <w:rFonts w:ascii="Microsoft YaHei UI" w:hAnsi="Microsoft YaHei UI"/>
          <w:sz w:val="32"/>
        </w:rPr>
        <w:t>（四）申请仲裁</w:t>
      </w:r>
      <w:r>
        <w:rPr>
          <w:rStyle w:val="C3"/>
          <w:rFonts w:ascii="仿宋_GB2312" w:hAnsi="仿宋_GB2312"/>
          <w:sz w:val="32"/>
        </w:rPr>
        <w:t>;</w:t>
      </w:r>
    </w:p>
    <w:p>
      <w:pPr>
        <w:pStyle w:val="P6"/>
        <w:spacing w:lineRule="atLeast" w:line="580"/>
        <w:ind w:firstLine="624"/>
        <w:rPr>
          <w:rStyle w:val="C3"/>
          <w:rFonts w:ascii="仿宋_GB2312" w:hAnsi="仿宋_GB2312"/>
          <w:sz w:val="32"/>
        </w:rPr>
      </w:pPr>
      <w:r>
        <w:rPr>
          <w:rStyle w:val="C3"/>
          <w:rFonts w:ascii="Microsoft YaHei UI" w:hAnsi="Microsoft YaHei UI"/>
          <w:sz w:val="32"/>
        </w:rPr>
        <w:t>（五）向人民法院提起诉讼。</w:t>
      </w:r>
    </w:p>
    <w:p>
      <w:pPr>
        <w:pStyle w:val="P6"/>
        <w:spacing w:lineRule="atLeast" w:line="580"/>
        <w:ind w:firstLine="624"/>
        <w:rPr>
          <w:rStyle w:val="C3"/>
          <w:rFonts w:ascii="仿宋_GB2312" w:hAnsi="仿宋_GB2312"/>
          <w:sz w:val="32"/>
        </w:rPr>
      </w:pPr>
      <w:r>
        <w:rPr>
          <w:rStyle w:val="C3"/>
          <w:rFonts w:ascii="Microsoft YaHei UI" w:hAnsi="Microsoft YaHei UI"/>
          <w:sz w:val="32"/>
        </w:rPr>
        <w:t>经济困难的华侨可以按照国家和本省有关规定获得法律援助或者司法救助。</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华侨的财产权、名誉权、荣誉权等合法权益受到侵害的，可以向县级以上侨务主管部门和其他有关部门、组织投诉。</w:t>
      </w:r>
    </w:p>
    <w:p>
      <w:pPr>
        <w:pStyle w:val="P6"/>
        <w:spacing w:lineRule="atLeast" w:line="580"/>
        <w:ind w:firstLine="624"/>
        <w:rPr>
          <w:rStyle w:val="C3"/>
          <w:rFonts w:ascii="仿宋_GB2312" w:hAnsi="仿宋_GB2312"/>
          <w:sz w:val="32"/>
        </w:rPr>
      </w:pPr>
      <w:r>
        <w:rPr>
          <w:rStyle w:val="C3"/>
          <w:rFonts w:ascii="Microsoft YaHei UI" w:hAnsi="Microsoft YaHei UI"/>
          <w:sz w:val="32"/>
        </w:rPr>
        <w:t>县级以上侨务主管部门和其他有关部门、组织应当依法受理。对属于本部门、本组织职责的，应当及时处理，并及时反馈处理结果；对不属于本部门、本组织职责的，应当及时移交其他有关部门、组织办理，并告知投诉人。对移交的投诉事项，侨务主管部门应当督促有关部门、组织及时办理。</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第五章  法律责任</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违反本条例，法律法规已有处罚规定的，从其规定。</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国家机关及其工作人员有下列情形之一，致使华侨合法权益受到侵害的，对直接负责的主管人员和其他直接责任人员依法给予处分；构成犯罪的，依法追究刑事责任：</w:t>
      </w:r>
    </w:p>
    <w:p>
      <w:pPr>
        <w:pStyle w:val="P6"/>
        <w:spacing w:lineRule="atLeast" w:line="580"/>
        <w:ind w:firstLine="624"/>
        <w:rPr>
          <w:rStyle w:val="C3"/>
          <w:rFonts w:ascii="仿宋_GB2312" w:hAnsi="仿宋_GB2312"/>
          <w:sz w:val="32"/>
        </w:rPr>
      </w:pPr>
      <w:r>
        <w:rPr>
          <w:rStyle w:val="C3"/>
          <w:rFonts w:ascii="Microsoft YaHei UI" w:hAnsi="Microsoft YaHei UI"/>
          <w:sz w:val="32"/>
        </w:rPr>
        <w:t>（一）未按照规定对征收、征用华侨房屋以及其他不动产进行补偿和安置的；</w:t>
      </w:r>
    </w:p>
    <w:p>
      <w:pPr>
        <w:pStyle w:val="P6"/>
        <w:spacing w:lineRule="atLeast" w:line="580"/>
        <w:ind w:firstLine="624"/>
        <w:rPr>
          <w:rStyle w:val="C3"/>
          <w:rFonts w:ascii="仿宋_GB2312" w:hAnsi="仿宋_GB2312"/>
          <w:sz w:val="32"/>
        </w:rPr>
      </w:pPr>
      <w:r>
        <w:rPr>
          <w:rStyle w:val="C3"/>
          <w:rFonts w:ascii="Microsoft YaHei UI" w:hAnsi="Microsoft YaHei UI"/>
          <w:sz w:val="32"/>
        </w:rPr>
        <w:t>（二）擅自查封、扣押华侨投资企业的财产或者责令其停产停业的；</w:t>
      </w:r>
    </w:p>
    <w:p>
      <w:pPr>
        <w:pStyle w:val="P6"/>
        <w:spacing w:lineRule="atLeast" w:line="580"/>
        <w:ind w:firstLine="624"/>
        <w:rPr>
          <w:rStyle w:val="C3"/>
          <w:rFonts w:ascii="仿宋_GB2312" w:hAnsi="仿宋_GB2312"/>
          <w:sz w:val="32"/>
        </w:rPr>
      </w:pPr>
      <w:r>
        <w:rPr>
          <w:rStyle w:val="C3"/>
          <w:rFonts w:ascii="Microsoft YaHei UI" w:hAnsi="Microsoft YaHei UI"/>
          <w:sz w:val="32"/>
        </w:rPr>
        <w:t>（三）对华侨投资企业擅自设立收费项目、提高收费标准或者重复收费的；</w:t>
      </w:r>
    </w:p>
    <w:p>
      <w:pPr>
        <w:pStyle w:val="P6"/>
        <w:spacing w:lineRule="atLeast" w:line="580"/>
        <w:ind w:firstLine="624"/>
        <w:rPr>
          <w:rStyle w:val="C3"/>
          <w:rFonts w:ascii="仿宋_GB2312" w:hAnsi="仿宋_GB2312"/>
          <w:sz w:val="32"/>
        </w:rPr>
      </w:pPr>
      <w:r>
        <w:rPr>
          <w:rStyle w:val="C3"/>
          <w:rFonts w:ascii="Microsoft YaHei UI" w:hAnsi="Microsoft YaHei UI"/>
          <w:sz w:val="32"/>
        </w:rPr>
        <w:t>（四）在政府采购、国家工作人员招录等活动中，对华侨实行差别待遇或者歧视待遇的；</w:t>
      </w:r>
    </w:p>
    <w:p>
      <w:pPr>
        <w:pStyle w:val="P6"/>
        <w:spacing w:lineRule="atLeast" w:line="580"/>
        <w:ind w:firstLine="624"/>
        <w:rPr>
          <w:rStyle w:val="C3"/>
          <w:rFonts w:ascii="仿宋_GB2312" w:hAnsi="仿宋_GB2312"/>
          <w:sz w:val="32"/>
        </w:rPr>
      </w:pPr>
      <w:r>
        <w:rPr>
          <w:rStyle w:val="C3"/>
          <w:rFonts w:ascii="Microsoft YaHei UI" w:hAnsi="Microsoft YaHei UI"/>
          <w:sz w:val="32"/>
        </w:rPr>
        <w:t>（五）其他侵害华侨合法权益的行为。</w:t>
      </w:r>
    </w:p>
    <w:p>
      <w:pPr>
        <w:pStyle w:val="P6"/>
        <w:spacing w:lineRule="atLeast" w:line="580"/>
        <w:ind w:firstLine="624"/>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其他组织和个人违反本条例规定，有下列情形之一的，应当依法承担民事责任或者行政责任；构成犯罪的，依法追究刑事责任：</w:t>
      </w:r>
    </w:p>
    <w:p>
      <w:pPr>
        <w:pStyle w:val="P6"/>
        <w:spacing w:lineRule="atLeast" w:line="580"/>
        <w:ind w:firstLine="624"/>
        <w:rPr>
          <w:rStyle w:val="C3"/>
          <w:rFonts w:ascii="仿宋_GB2312" w:hAnsi="仿宋_GB2312"/>
          <w:sz w:val="32"/>
        </w:rPr>
      </w:pPr>
      <w:r>
        <w:rPr>
          <w:rStyle w:val="C3"/>
          <w:rFonts w:ascii="Microsoft YaHei UI" w:hAnsi="Microsoft YaHei UI"/>
          <w:sz w:val="32"/>
        </w:rPr>
        <w:t>（一）非法截留、扣缴或者以其他方式侵占华侨土地流转收益的；</w:t>
      </w:r>
    </w:p>
    <w:p>
      <w:pPr>
        <w:pStyle w:val="P6"/>
        <w:spacing w:lineRule="atLeast" w:line="580"/>
        <w:ind w:firstLine="624"/>
        <w:rPr>
          <w:rStyle w:val="C3"/>
          <w:rFonts w:ascii="仿宋_GB2312" w:hAnsi="仿宋_GB2312"/>
          <w:sz w:val="32"/>
        </w:rPr>
      </w:pPr>
      <w:r>
        <w:rPr>
          <w:rStyle w:val="C3"/>
          <w:rFonts w:ascii="Microsoft YaHei UI" w:hAnsi="Microsoft YaHei UI"/>
          <w:sz w:val="32"/>
        </w:rPr>
        <w:t>（二）非法侵占华侨投资和投资收益的；</w:t>
      </w:r>
    </w:p>
    <w:p>
      <w:pPr>
        <w:pStyle w:val="P6"/>
        <w:spacing w:lineRule="atLeast" w:line="580"/>
        <w:ind w:firstLine="624"/>
        <w:rPr>
          <w:rStyle w:val="C3"/>
          <w:rFonts w:ascii="仿宋_GB2312" w:hAnsi="仿宋_GB2312"/>
          <w:sz w:val="32"/>
        </w:rPr>
      </w:pPr>
      <w:r>
        <w:rPr>
          <w:rStyle w:val="C3"/>
          <w:rFonts w:ascii="Microsoft YaHei UI" w:hAnsi="Microsoft YaHei UI"/>
          <w:sz w:val="32"/>
        </w:rPr>
        <w:t>（三）其他侵犯华侨合法权益的。</w:t>
      </w:r>
    </w:p>
    <w:p>
      <w:pPr>
        <w:pStyle w:val="P6"/>
        <w:spacing w:lineRule="atLeast" w:line="580"/>
        <w:ind w:firstLine="624"/>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第六章  附则</w:t>
      </w:r>
    </w:p>
    <w:p>
      <w:pPr>
        <w:pStyle w:val="P6"/>
        <w:spacing w:lineRule="atLeast" w:line="580"/>
        <w:rPr>
          <w:rStyle w:val="C3"/>
          <w:rFonts w:ascii="仿宋_GB2312" w:hAnsi="仿宋_GB2312"/>
          <w:sz w:val="32"/>
        </w:rPr>
      </w:pPr>
    </w:p>
    <w:p>
      <w:pPr>
        <w:pStyle w:val="P6"/>
        <w:spacing w:lineRule="atLeast" w:line="580"/>
        <w:ind w:firstLine="624"/>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本省赴香港、澳门特别行政区定居人员在本省的合法权益保护，可以参照适用本条例。</w:t>
      </w:r>
    </w:p>
    <w:p>
      <w:pPr>
        <w:pStyle w:val="P6"/>
        <w:spacing w:lineRule="atLeast" w:line="580"/>
        <w:ind w:firstLine="624"/>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外籍华人在本省的正当权益，依照法律法规和本省有关规定予以保护。</w:t>
      </w:r>
    </w:p>
    <w:p>
      <w:pPr>
        <w:pStyle w:val="P6"/>
        <w:spacing w:lineRule="atLeast" w:line="580"/>
        <w:ind w:firstLine="624"/>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6"/>
        <w:spacing w:lineRule="atLeast" w:line="580"/>
        <w:ind w:firstLine="624"/>
        <w:rPr>
          <w:rStyle w:val="C3"/>
          <w:rFonts w:ascii="仿宋_GB2312" w:hAnsi="仿宋_GB2312"/>
          <w:sz w:val="32"/>
        </w:rPr>
      </w:pPr>
    </w:p>
    <w:p>
      <w:pPr>
        <w:pStyle w:val="P6"/>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cols w:equalWidth="1" w:space="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spacing w:lineRule="atLeast" w:line="0"/>
      <w:ind w:right="308"/>
      <w:jc w:val="right"/>
      <w:rPr>
        <w:rStyle w:val="C3"/>
        <w:rFonts w:ascii="楷体_GB2312" w:hAnsi="楷体_GB2312"/>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 MERGEFORMAT </w:instrText>
    </w:r>
    <w:r>
      <w:rPr>
        <w:rStyle w:val="C8"/>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8"/>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spacing w:lineRule="atLeast" w:line="0"/>
      <w:ind w:left="308"/>
      <w:jc w:val="left"/>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 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3"/>
        <w:rFonts w:ascii="宋体" w:hAnsi="宋体"/>
        <w:sz w:val="28"/>
      </w:rPr>
      <w:t xml:space="preserve"> </w:t>
    </w:r>
    <w:r>
      <w:rPr>
        <w:rStyle w:val="C8"/>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访问过的超链接"/>
    <w:qFormat/>
    <w:rPr>
      <w:color w:val="800080"/>
      <w:sz w:val="18"/>
      <w:u w:val="none"/>
    </w:rPr>
  </w:style>
  <w:style w:type="character" w:styleId="C6">
    <w:name w:val="超链接"/>
    <w:qFormat/>
    <w:rPr>
      <w:color w:val="0000FF"/>
      <w:sz w:val="18"/>
      <w:u w:val="none"/>
    </w:rPr>
  </w:style>
  <w:style w:type="character" w:styleId="C7">
    <w:name w:val="red"/>
    <w:qFormat/>
    <w:rPr>
      <w:color w:val="FF0000"/>
      <w:sz w:val="21"/>
    </w:rPr>
  </w:style>
  <w:style w:type="character" w:styleId="C8">
    <w:name w:val="页码"/>
    <w:basedOn w:val="C3"/>
    <w:qFormat/>
    <w:rPr/>
  </w:style>
  <w:style w:type="character" w:styleId="C9">
    <w:name w:val="行号"/>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2020-12-10T00:38:00Z</dcterms:created>
  <cp:lastModifiedBy>f1TZOF\f1TZOF-</cp:lastModifiedBy>
  <dcterms:modified xsi:type="dcterms:W3CDTF">2024-08-28T01:34:23Z</dcterms:modified>
  <cp:revision>3</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2052-11.1.0.8806</vt:lpwstr>
  </property>
  <property fmtid="{D5CDD505-2E9C-101B-9397-08002B2CF9AE}" pid="3" name="公文模板版本">
    <vt:lpwstr>20160721</vt:lpwstr>
  </property>
</Properties>
</file>