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9494A50" Type="http://schemas.openxmlformats.org/officeDocument/2006/relationships/officeDocument" Target="/word/document.xml" /><Relationship Id="coreR39494A50" Type="http://schemas.openxmlformats.org/package/2006/relationships/metadata/core-properties" Target="/docProps/core.xml" /><Relationship Id="customR39494A5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widowControl w:val="1"/>
        <w:suppressAutoHyphens w:val="1"/>
        <w:spacing w:lineRule="exact" w:line="600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1"/>
        <w:widowControl w:val="1"/>
        <w:suppressAutoHyphens w:val="1"/>
        <w:spacing w:lineRule="exact" w:line="600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1"/>
        <w:widowControl w:val="1"/>
        <w:suppressAutoHyphens w:val="1"/>
        <w:spacing w:lineRule="exact" w:line="60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海口市人民代表大会常务委员会</w:t>
      </w:r>
    </w:p>
    <w:p>
      <w:pPr>
        <w:pStyle w:val="P1"/>
        <w:widowControl w:val="1"/>
        <w:suppressAutoHyphens w:val="1"/>
        <w:spacing w:lineRule="exact" w:line="60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sz w:val="44"/>
        </w:rPr>
        <w:t>关于修改</w:t>
      </w:r>
      <w:r>
        <w:rPr>
          <w:rStyle w:val="C3"/>
          <w:rFonts w:ascii="宋体" w:hAnsi="宋体"/>
          <w:color w:val="000000"/>
          <w:sz w:val="44"/>
        </w:rPr>
        <w:t>《</w:t>
      </w:r>
      <w:r>
        <w:rPr>
          <w:rStyle w:val="C3"/>
          <w:rFonts w:ascii="宋体" w:hAnsi="宋体"/>
          <w:sz w:val="44"/>
        </w:rPr>
        <w:t>海口市房屋租赁管理条例</w:t>
      </w:r>
      <w:r>
        <w:rPr>
          <w:rStyle w:val="C3"/>
          <w:rFonts w:ascii="宋体" w:hAnsi="宋体"/>
          <w:color w:val="000000"/>
          <w:sz w:val="44"/>
        </w:rPr>
        <w:t>》</w:t>
      </w:r>
    </w:p>
    <w:p>
      <w:pPr>
        <w:pStyle w:val="P1"/>
        <w:widowControl w:val="1"/>
        <w:suppressAutoHyphens w:val="1"/>
        <w:spacing w:lineRule="exact" w:line="60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的决定</w:t>
      </w:r>
    </w:p>
    <w:p>
      <w:pPr>
        <w:pStyle w:val="P1"/>
        <w:widowControl w:val="1"/>
        <w:suppressAutoHyphens w:val="1"/>
        <w:spacing w:lineRule="exact" w:line="600"/>
        <w:rPr>
          <w:rStyle w:val="C3"/>
          <w:rFonts w:ascii="Calibri" w:hAnsi="Calibri"/>
          <w:color w:val="000000"/>
          <w:sz w:val="32"/>
        </w:rPr>
      </w:pPr>
    </w:p>
    <w:p>
      <w:pPr>
        <w:pStyle w:val="P1"/>
        <w:keepNext w:val="0"/>
        <w:keepLines w:val="0"/>
        <w:widowControl w:val="1"/>
        <w:suppressAutoHyphens w:val="1"/>
        <w:spacing w:lineRule="exact" w:line="560"/>
        <w:ind w:firstLine="600" w:left="420" w:right="420"/>
        <w:rPr>
          <w:rStyle w:val="C3"/>
          <w:rFonts w:ascii="楷体_GB2312" w:hAnsi="楷体_GB2312"/>
          <w:color w:val="000000"/>
          <w:sz w:val="30"/>
        </w:rPr>
      </w:pPr>
      <w:r>
        <w:rPr>
          <w:rStyle w:val="C3"/>
          <w:rFonts w:ascii="楷体_GB2312" w:hAnsi="楷体_GB2312"/>
          <w:color w:val="000000"/>
          <w:sz w:val="30"/>
        </w:rPr>
        <w:t>(2022</w:t>
      </w:r>
      <w:r>
        <w:rPr>
          <w:rStyle w:val="C3"/>
          <w:rFonts w:ascii="Microsoft YaHei UI" w:hAnsi="Microsoft YaHei UI"/>
          <w:color w:val="000000"/>
          <w:sz w:val="30"/>
        </w:rPr>
        <w:t>年</w:t>
      </w:r>
      <w:r>
        <w:rPr>
          <w:rStyle w:val="C3"/>
          <w:rFonts w:ascii="楷体_GB2312" w:hAnsi="楷体_GB2312"/>
          <w:color w:val="000000"/>
          <w:sz w:val="30"/>
        </w:rPr>
        <w:t>9</w:t>
      </w:r>
      <w:r>
        <w:rPr>
          <w:rStyle w:val="C3"/>
          <w:rFonts w:ascii="Microsoft YaHei UI" w:hAnsi="Microsoft YaHei UI"/>
          <w:color w:val="000000"/>
          <w:sz w:val="30"/>
        </w:rPr>
        <w:t>月</w:t>
      </w:r>
      <w:r>
        <w:rPr>
          <w:rStyle w:val="C3"/>
          <w:rFonts w:ascii="楷体_GB2312" w:hAnsi="楷体_GB2312"/>
          <w:color w:val="000000"/>
          <w:sz w:val="30"/>
        </w:rPr>
        <w:t>2</w:t>
      </w:r>
      <w:r>
        <w:rPr>
          <w:rStyle w:val="C3"/>
          <w:rFonts w:ascii="Microsoft YaHei UI" w:hAnsi="Microsoft YaHei UI"/>
          <w:color w:val="000000"/>
          <w:sz w:val="30"/>
        </w:rPr>
        <w:t>日海口市第十七届人民代表大会常务委员会第五次会议通过</w:t>
      </w:r>
      <w:r>
        <w:rPr>
          <w:rStyle w:val="C3"/>
          <w:rFonts w:ascii="楷体_GB2312" w:hAnsi="楷体_GB2312"/>
          <w:color w:val="000000"/>
          <w:sz w:val="30"/>
        </w:rPr>
        <w:t xml:space="preserve">  2022</w:t>
      </w:r>
      <w:r>
        <w:rPr>
          <w:rStyle w:val="C3"/>
          <w:rFonts w:ascii="Microsoft YaHei UI" w:hAnsi="Microsoft YaHei UI"/>
          <w:color w:val="000000"/>
          <w:sz w:val="30"/>
        </w:rPr>
        <w:t>年</w:t>
      </w:r>
      <w:r>
        <w:rPr>
          <w:rStyle w:val="C3"/>
          <w:rFonts w:ascii="楷体_GB2312" w:hAnsi="楷体_GB2312"/>
          <w:color w:val="000000"/>
          <w:sz w:val="30"/>
        </w:rPr>
        <w:t>9</w:t>
      </w:r>
      <w:r>
        <w:rPr>
          <w:rStyle w:val="C3"/>
          <w:rFonts w:ascii="Microsoft YaHei UI" w:hAnsi="Microsoft YaHei UI"/>
          <w:color w:val="000000"/>
          <w:sz w:val="30"/>
        </w:rPr>
        <w:t>月</w:t>
      </w:r>
      <w:r>
        <w:rPr>
          <w:rStyle w:val="C3"/>
          <w:rFonts w:ascii="楷体_GB2312" w:hAnsi="楷体_GB2312"/>
          <w:color w:val="000000"/>
          <w:sz w:val="30"/>
        </w:rPr>
        <w:t>29</w:t>
      </w:r>
      <w:r>
        <w:rPr>
          <w:rStyle w:val="C3"/>
          <w:rFonts w:ascii="Microsoft YaHei UI" w:hAnsi="Microsoft YaHei UI"/>
          <w:color w:val="000000"/>
          <w:sz w:val="30"/>
        </w:rPr>
        <w:t>日海南省第六届人民代表大会常务委员会第三十八次会议批准</w:t>
      </w:r>
      <w:r>
        <w:rPr>
          <w:rStyle w:val="C3"/>
          <w:rFonts w:ascii="楷体_GB2312" w:hAnsi="楷体_GB2312"/>
          <w:color w:val="000000"/>
          <w:sz w:val="30"/>
        </w:rPr>
        <w:t>)</w:t>
      </w:r>
    </w:p>
    <w:p>
      <w:pPr>
        <w:pStyle w:val="P1"/>
        <w:widowControl w:val="1"/>
        <w:suppressAutoHyphens w:val="1"/>
        <w:spacing w:lineRule="exact" w:line="600"/>
        <w:rPr>
          <w:rStyle w:val="C3"/>
          <w:rFonts w:ascii="楷体_GB2312" w:hAnsi="楷体_GB2312"/>
          <w:color w:val="000000"/>
          <w:sz w:val="32"/>
        </w:rPr>
      </w:pPr>
    </w:p>
    <w:p>
      <w:pPr>
        <w:pStyle w:val="P1"/>
        <w:suppressAutoHyphens w:val="1"/>
        <w:spacing w:lineRule="exact" w:line="600"/>
        <w:ind w:firstLine="640"/>
        <w:rPr>
          <w:rStyle w:val="C3"/>
          <w:rFonts w:ascii="仿宋_GB2312" w:hAnsi="仿宋_GB2312"/>
          <w:color w:val="000000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海口市第十七届人民代表大会常务委员会第五次会议决定对《海口市房屋租赁管理条例》作如下修改：</w:t>
      </w:r>
    </w:p>
    <w:p>
      <w:pPr>
        <w:pStyle w:val="P1"/>
        <w:suppressAutoHyphens w:val="1"/>
        <w:spacing w:lineRule="exact" w:line="600"/>
        <w:ind w:firstLine="640"/>
        <w:rPr>
          <w:rStyle w:val="C3"/>
          <w:rFonts w:ascii="仿宋_GB2312" w:hAnsi="仿宋_GB2312"/>
          <w:color w:val="000000"/>
          <w:sz w:val="32"/>
          <w:shd w:val="clear" w:color="auto" w:fill="FFFFFF"/>
        </w:rPr>
      </w:pPr>
      <w:r>
        <w:rPr>
          <w:rStyle w:val="C3"/>
          <w:rFonts w:ascii="黑体" w:hAnsi="黑体"/>
          <w:color w:val="000000"/>
          <w:sz w:val="32"/>
          <w:shd w:val="clear" w:color="auto" w:fill="FFFFFF"/>
        </w:rPr>
        <w:t>一、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将第六条第四款中的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公安、工商、人口计生、卫生、城管执法、规划、税务等行政管理部门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公安、市场监督管理、卫生健康、综合行政执法、自然资源和规划、税务等部门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。</w:t>
      </w:r>
    </w:p>
    <w:p>
      <w:pPr>
        <w:pStyle w:val="P1"/>
        <w:suppressAutoHyphens w:val="1"/>
        <w:spacing w:lineRule="exact" w:line="600"/>
        <w:ind w:firstLine="640"/>
        <w:rPr>
          <w:rStyle w:val="C3"/>
          <w:rFonts w:ascii="仿宋_GB2312" w:hAnsi="仿宋_GB2312"/>
          <w:color w:val="000000"/>
          <w:sz w:val="32"/>
          <w:shd w:val="clear" w:color="auto" w:fill="FFFFFF"/>
        </w:rPr>
      </w:pPr>
      <w:r>
        <w:rPr>
          <w:rStyle w:val="C3"/>
          <w:rFonts w:ascii="黑体" w:hAnsi="黑体"/>
          <w:color w:val="000000"/>
          <w:sz w:val="32"/>
          <w:shd w:val="clear" w:color="auto" w:fill="FFFFFF"/>
        </w:rPr>
        <w:t>二、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将第十一条第三款中的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市工商行政管理部门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市市场监督管理部门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。</w:t>
      </w:r>
    </w:p>
    <w:p>
      <w:pPr>
        <w:pStyle w:val="P1"/>
        <w:suppressAutoHyphens w:val="1"/>
        <w:spacing w:lineRule="exact" w:line="600"/>
        <w:ind w:firstLine="640"/>
        <w:rPr>
          <w:rStyle w:val="C3"/>
          <w:rFonts w:ascii="仿宋_GB2312" w:hAnsi="仿宋_GB2312"/>
          <w:color w:val="000000"/>
          <w:sz w:val="32"/>
          <w:shd w:val="clear" w:color="auto" w:fill="FFFFFF"/>
        </w:rPr>
      </w:pPr>
      <w:r>
        <w:rPr>
          <w:rStyle w:val="C3"/>
          <w:rFonts w:ascii="黑体" w:hAnsi="黑体"/>
          <w:color w:val="000000"/>
          <w:sz w:val="32"/>
          <w:shd w:val="clear" w:color="auto" w:fill="FFFFFF"/>
        </w:rPr>
        <w:t>三、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删去第十三条第七项。</w:t>
      </w:r>
    </w:p>
    <w:p>
      <w:pPr>
        <w:pStyle w:val="P1"/>
        <w:suppressAutoHyphens w:val="1"/>
        <w:spacing w:lineRule="exact" w:line="600"/>
        <w:ind w:firstLine="640"/>
        <w:rPr>
          <w:rStyle w:val="C3"/>
          <w:rFonts w:ascii="仿宋_GB2312" w:hAnsi="仿宋_GB2312"/>
          <w:color w:val="000000"/>
          <w:sz w:val="32"/>
          <w:shd w:val="clear" w:color="auto" w:fill="FFFFFF"/>
        </w:rPr>
      </w:pPr>
      <w:r>
        <w:rPr>
          <w:rStyle w:val="C3"/>
          <w:rFonts w:ascii="黑体" w:hAnsi="黑体"/>
          <w:color w:val="000000"/>
          <w:sz w:val="32"/>
          <w:shd w:val="clear" w:color="auto" w:fill="FFFFFF"/>
        </w:rPr>
        <w:t>四、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增加一项，作为第十八条第四项：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（四）自建房的有关房屋质量安全证明材料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。</w:t>
      </w:r>
    </w:p>
    <w:p>
      <w:pPr>
        <w:pStyle w:val="P1"/>
        <w:suppressAutoHyphens w:val="1"/>
        <w:spacing w:lineRule="exact" w:line="600"/>
        <w:ind w:firstLine="640"/>
        <w:rPr>
          <w:rStyle w:val="C3"/>
          <w:rFonts w:ascii="仿宋_GB2312" w:hAnsi="仿宋_GB2312"/>
          <w:color w:val="000000"/>
          <w:sz w:val="32"/>
          <w:shd w:val="clear" w:color="auto" w:fill="FFFFFF"/>
        </w:rPr>
      </w:pPr>
      <w:r>
        <w:rPr>
          <w:rStyle w:val="C3"/>
          <w:rFonts w:ascii="黑体" w:hAnsi="黑体"/>
          <w:color w:val="000000"/>
          <w:sz w:val="32"/>
          <w:shd w:val="clear" w:color="auto" w:fill="FFFFFF"/>
        </w:rPr>
        <w:t>五、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删去第二十五条第四项中的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计划生育</w:t>
      </w:r>
      <w:r>
        <w:rPr>
          <w:rStyle w:val="C3"/>
          <w:rFonts w:ascii="仿宋_GB2312" w:hAnsi="仿宋_GB2312"/>
          <w:color w:val="000000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。</w:t>
      </w:r>
    </w:p>
    <w:p>
      <w:pPr>
        <w:pStyle w:val="P1"/>
        <w:suppressAutoHyphens w:val="1"/>
        <w:spacing w:lineRule="exact" w:line="600"/>
        <w:ind w:firstLine="640"/>
        <w:rPr>
          <w:rStyle w:val="C3"/>
          <w:rFonts w:ascii="仿宋_GB2312" w:hAnsi="仿宋_GB2312"/>
          <w:color w:val="000000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本决定自公布之日起施行。</w:t>
      </w:r>
    </w:p>
    <w:p>
      <w:pPr>
        <w:pStyle w:val="P1"/>
        <w:suppressAutoHyphens w:val="1"/>
        <w:spacing w:lineRule="exact" w:line="600"/>
        <w:ind w:firstLine="640"/>
        <w:rPr>
          <w:rStyle w:val="C3"/>
          <w:rFonts w:ascii="仿宋_GB2312" w:hAnsi="仿宋_GB2312"/>
          <w:color w:val="000000"/>
          <w:sz w:val="32"/>
          <w:shd w:val="clear" w:color="auto" w:fill="FFFFFF"/>
        </w:rPr>
      </w:pPr>
      <w:r>
        <w:rPr>
          <w:rStyle w:val="C3"/>
          <w:rFonts w:ascii="Microsoft YaHei UI" w:hAnsi="Microsoft YaHei UI"/>
          <w:color w:val="000000"/>
          <w:sz w:val="32"/>
          <w:shd w:val="clear" w:color="auto" w:fill="FFFFFF"/>
        </w:rPr>
        <w:t>《海口市房屋租赁管理条例》根据本决定作相应修改并对条文顺序作相应调整，重新公布。</w:t>
      </w:r>
    </w:p>
    <w:p>
      <w:pPr>
        <w:pStyle w:val="P1"/>
        <w:rPr>
          <w:rStyle w:val="C3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800" w:right="1800" w:top="1440" w:bottom="1440" w:header="851" w:footer="992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5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5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5"/>
      <w:tabs>
        <w:tab w:val="center" w:pos="4153" w:leader="none"/>
        <w:tab w:val="right" w:pos="8306" w:leader="none"/>
      </w:tabs>
      <w:rPr>
        <w:rStyle w:val="C5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pPr>
      <w:widowControl w:val="0"/>
      <w:suppressAutoHyphens w:val="1"/>
      <w:jc w:val="both"/>
    </w:pPr>
    <w:rPr>
      <w:rFonts w:ascii="Calibri" w:hAnsi="Calibri"/>
      <w:color w:val="auto"/>
      <w:sz w:val="21"/>
    </w:rPr>
  </w:style>
  <w:style w:type="paragraph" w:styleId="P2">
    <w:name w:val="引文目录标题"/>
    <w:basedOn w:val="P1"/>
    <w:next w:val="P1"/>
    <w:qFormat/>
    <w:pPr/>
    <w:rPr>
      <w:rFonts w:ascii="Arial" w:hAnsi="Arial"/>
    </w:rPr>
  </w:style>
  <w:style w:type="paragraph" w:styleId="P3">
    <w:name w:val="题注"/>
    <w:basedOn w:val="P1"/>
    <w:next w:val="P3"/>
    <w:pPr>
      <w:widowControl w:val="0"/>
      <w:suppressLineNumbers w:val="1"/>
      <w:suppressAutoHyphens w:val="1"/>
      <w:spacing w:before="120" w:after="120"/>
    </w:pPr>
    <w:rPr>
      <w:i w:val="1"/>
      <w:sz w:val="24"/>
    </w:rPr>
  </w:style>
  <w:style w:type="paragraph" w:styleId="P4">
    <w:name w:val="正文文本"/>
    <w:basedOn w:val="P1"/>
    <w:next w:val="P4"/>
    <w:pPr>
      <w:spacing w:lineRule="auto" w:line="276" w:before="0" w:after="140"/>
    </w:pPr>
    <w:rPr/>
  </w:style>
  <w:style w:type="paragraph" w:styleId="P5">
    <w:name w:val="页脚"/>
    <w:basedOn w:val="P1"/>
    <w:next w:val="P5"/>
    <w:qFormat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6">
    <w:name w:val="Heading"/>
    <w:basedOn w:val="P1"/>
    <w:next w:val="P4"/>
    <w:pPr>
      <w:keepNext w:val="1"/>
      <w:widowControl w:val="0"/>
      <w:suppressAutoHyphens w:val="1"/>
      <w:spacing w:before="240" w:after="120"/>
    </w:pPr>
    <w:rPr>
      <w:rFonts w:ascii="Liberation Sans" w:hAnsi="Liberation Sans"/>
      <w:sz w:val="28"/>
    </w:rPr>
  </w:style>
  <w:style w:type="paragraph" w:styleId="P7">
    <w:name w:val="Index"/>
    <w:basedOn w:val="P1"/>
    <w:next w:val="P7"/>
    <w:pPr>
      <w:widowControl w:val="0"/>
      <w:suppressLineNumbers w:val="1"/>
      <w:suppressAutoHyphens w:val="1"/>
    </w:pPr>
    <w:rPr/>
  </w:style>
  <w:style w:type="paragraph" w:styleId="P8">
    <w:name w:val="列表"/>
    <w:basedOn w:val="P4"/>
    <w:next w:val="P8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默认段落字体1"/>
    <w:rPr/>
  </w:style>
  <w:style w:type="character" w:styleId="C5">
    <w:name w:val="页码"/>
    <w:basedOn w:val="C3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uos</dc:creator>
  <dcterms:created xsi:type="dcterms:W3CDTF">2018-11-26T17:47:00Z</dcterms:created>
  <cp:lastModifiedBy>f1TZOF\f1TZOF-</cp:lastModifiedBy>
  <dcterms:modified xsi:type="dcterms:W3CDTF">2024-08-28T01:34:24Z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2052-11.8.2.10533</vt:lpwstr>
  </property>
</Properties>
</file>