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07891B9" Type="http://schemas.openxmlformats.org/officeDocument/2006/relationships/officeDocument" Target="/word/document.xml" /><Relationship Id="coreR207891B9" Type="http://schemas.openxmlformats.org/package/2006/relationships/metadata/core-properties" Target="/docProps/core.xml" /><Relationship Id="customR207891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bookmarkStart w:id="0" w:name="_GoBack"/>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厦门市人民代表大会常务委员会关于本市</w:t>
      </w: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法规中有关期间规定的解释</w:t>
      </w:r>
    </w:p>
    <w:p>
      <w:pPr>
        <w:pStyle w:val="P1"/>
        <w:spacing w:lineRule="exact" w:line="580"/>
        <w:rPr>
          <w:rStyle w:val="C3"/>
        </w:rPr>
      </w:pPr>
      <w:bookmarkEnd w:id="0"/>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2002</w:t>
      </w:r>
      <w:r>
        <w:rPr>
          <w:rStyle w:val="C3"/>
          <w:rFonts w:ascii="Microsoft YaHei UI" w:hAnsi="Microsoft YaHei UI"/>
          <w:color w:val="333333"/>
          <w:sz w:val="32"/>
        </w:rPr>
        <w:t>年</w:t>
      </w:r>
      <w:r>
        <w:rPr>
          <w:rStyle w:val="C3"/>
          <w:rFonts w:ascii="楷体_GB2312" w:hAnsi="楷体_GB2312"/>
          <w:color w:val="333333"/>
          <w:sz w:val="32"/>
        </w:rPr>
        <w:t>9</w:t>
      </w:r>
      <w:r>
        <w:rPr>
          <w:rStyle w:val="C3"/>
          <w:rFonts w:ascii="Microsoft YaHei UI" w:hAnsi="Microsoft YaHei UI"/>
          <w:color w:val="333333"/>
          <w:sz w:val="32"/>
        </w:rPr>
        <w:t>月</w:t>
      </w:r>
      <w:r>
        <w:rPr>
          <w:rStyle w:val="C3"/>
          <w:rFonts w:ascii="楷体_GB2312" w:hAnsi="楷体_GB2312"/>
          <w:color w:val="333333"/>
          <w:sz w:val="32"/>
        </w:rPr>
        <w:t>26</w:t>
      </w:r>
      <w:r>
        <w:rPr>
          <w:rStyle w:val="C3"/>
          <w:rFonts w:ascii="Microsoft YaHei UI" w:hAnsi="Microsoft YaHei UI"/>
          <w:color w:val="333333"/>
          <w:sz w:val="32"/>
        </w:rPr>
        <w:t>日经厦门市第十一届人大常委会第四十六次会议通过）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厦门市人民代表大会常务委员会讨论了本市法规中有关期间规定的含义问题，解释如下：</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r>
        <w:rPr>
          <w:rStyle w:val="C3"/>
          <w:rFonts w:ascii="Microsoft YaHei UI" w:hAnsi="Microsoft YaHei UI"/>
          <w:color w:val="333333"/>
          <w:sz w:val="32"/>
        </w:rPr>
        <w:t>厦门市人民代表大会及其常务委员会制定的法规中，十日以下（含十日）以日为单位的期间规定，是指工作日，不含节假日。</w:t>
      </w:r>
    </w:p>
    <w:p>
      <w:pPr>
        <w:pStyle w:val="P1"/>
        <w:spacing w:lineRule="exact" w:line="580"/>
        <w:rPr>
          <w:rStyle w:val="C3"/>
          <w:rFonts w:ascii="仿宋_GB2312" w:hAnsi="仿宋_GB2312"/>
          <w:sz w:val="32"/>
        </w:rPr>
      </w:pPr>
    </w:p>
    <w:sectPr>
      <w:type w:val="nextPage"/>
      <w:pgSz w:w="11906" w:h="16838" w:code="0"/>
      <w:pgMar w:left="1587" w:right="1587" w:top="2041" w:bottom="1984" w:header="850" w:footer="1644"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2"/>
    <w:basedOn w:val="P1"/>
    <w:next w:val="P2"/>
    <w:link w:val="C5"/>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5">
    <w:name w:val="页脚"/>
    <w:basedOn w:val="P1"/>
    <w:next w:val="P5"/>
    <w:link w:val="C4"/>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rFonts w:ascii="Calibri" w:hAnsi="Calibri"/>
      <w:sz w:val="18"/>
    </w:rPr>
  </w:style>
  <w:style w:type="character" w:styleId="C5">
    <w:name w:val="标题 2 Char"/>
    <w:link w:val="P2"/>
    <w:rPr>
      <w:rFonts w:ascii="宋体" w:hAnsi="宋体"/>
      <w:b w:val="1"/>
      <w:sz w:val="36"/>
    </w:rPr>
  </w:style>
  <w:style w:type="character" w:styleId="C6">
    <w:name w:val="页眉 Char"/>
    <w:link w:val="P4"/>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汪东升</dc:creator>
  <dcterms:created xsi:type="dcterms:W3CDTF">2017-01-19T08:22:00Z</dcterms:created>
  <cp:lastModifiedBy>f1TZOF\f1TZOF-</cp:lastModifiedBy>
  <dcterms:modified xsi:type="dcterms:W3CDTF">2024-08-28T01:34:30Z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