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41C64216" Type="http://schemas.openxmlformats.org/officeDocument/2006/relationships/officeDocument" Target="/word/document.xml" /><Relationship Id="coreR41C64216" Type="http://schemas.openxmlformats.org/package/2006/relationships/metadata/core-properties" Target="/docProps/core.xml" /><Relationship Id="customR41C64216"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76" w:before="0" w:after="0"/>
        <w:ind w:firstLine="0" w:left="0" w:right="0"/>
        <w:jc w:val="center"/>
        <w:rPr>
          <w:rStyle w:val="C3"/>
          <w:rFonts w:ascii="宋体" w:hAnsi="宋体"/>
          <w:sz w:val="44"/>
        </w:rPr>
      </w:pPr>
      <w:r>
        <w:rPr>
          <w:rStyle w:val="C3"/>
          <w:rFonts w:ascii="宋体" w:hAnsi="宋体"/>
          <w:sz w:val="44"/>
        </w:rPr>
        <w:t>西藏自治区邮政条例</w:t>
      </w:r>
    </w:p>
    <w:p>
      <w:pPr>
        <w:pStyle w:val="P2"/>
        <w:keepNext w:val="0"/>
        <w:keepLines w:val="0"/>
        <w:widowControl w:val="0"/>
        <w:spacing w:lineRule="exact" w:line="576" w:before="0" w:after="0"/>
        <w:ind w:firstLine="0" w:left="200" w:right="200"/>
        <w:jc w:val="both"/>
        <w:rPr>
          <w:rStyle w:val="C3"/>
          <w:rFonts w:ascii="方正楷体简体" w:hAnsi="方正楷体简体"/>
          <w:sz w:val="32"/>
        </w:rPr>
      </w:pPr>
    </w:p>
    <w:p>
      <w:pPr>
        <w:pStyle w:val="P2"/>
        <w:keepNext w:val="0"/>
        <w:keepLines w:val="0"/>
        <w:widowControl w:val="0"/>
        <w:spacing w:lineRule="exact" w:line="576" w:before="0" w:after="0"/>
        <w:ind w:firstLine="0" w:left="200" w:right="200"/>
        <w:jc w:val="both"/>
        <w:rPr>
          <w:rStyle w:val="C3"/>
          <w:rFonts w:ascii="方正楷体简体" w:hAnsi="方正楷体简体"/>
          <w:sz w:val="32"/>
        </w:rPr>
      </w:pPr>
      <w:r>
        <w:rPr>
          <w:rStyle w:val="C3"/>
          <w:rFonts w:ascii="方正楷体简体" w:hAnsi="方正楷体简体"/>
          <w:sz w:val="32"/>
        </w:rPr>
        <w:t>(2012</w:t>
      </w:r>
      <w:r>
        <w:rPr>
          <w:rStyle w:val="C3"/>
          <w:rFonts w:ascii="Microsoft YaHei UI" w:hAnsi="Microsoft YaHei UI"/>
          <w:sz w:val="32"/>
        </w:rPr>
        <w:t>年</w:t>
      </w:r>
      <w:r>
        <w:rPr>
          <w:rStyle w:val="C3"/>
          <w:rFonts w:ascii="方正楷体简体" w:hAnsi="方正楷体简体"/>
          <w:sz w:val="32"/>
        </w:rPr>
        <w:t>3</w:t>
      </w:r>
      <w:r>
        <w:rPr>
          <w:rStyle w:val="C3"/>
          <w:rFonts w:ascii="Microsoft YaHei UI" w:hAnsi="Microsoft YaHei UI"/>
          <w:sz w:val="32"/>
        </w:rPr>
        <w:t>月</w:t>
      </w:r>
      <w:r>
        <w:rPr>
          <w:rStyle w:val="C3"/>
          <w:rFonts w:ascii="方正楷体简体" w:hAnsi="方正楷体简体"/>
          <w:sz w:val="32"/>
        </w:rPr>
        <w:t>30</w:t>
      </w:r>
      <w:r>
        <w:rPr>
          <w:rStyle w:val="C3"/>
          <w:rFonts w:ascii="Microsoft YaHei UI" w:hAnsi="Microsoft YaHei UI"/>
          <w:sz w:val="32"/>
        </w:rPr>
        <w:t>日西藏自治区第九届人民代表大会常务委员会第二十七次会议通过</w:t>
      </w:r>
      <w:r>
        <w:rPr>
          <w:rStyle w:val="C3"/>
          <w:rFonts w:ascii="方正楷体简体" w:hAnsi="方正楷体简体"/>
          <w:sz w:val="32"/>
        </w:rPr>
        <w:t xml:space="preserve">  2019</w:t>
      </w:r>
      <w:r>
        <w:rPr>
          <w:rStyle w:val="C3"/>
          <w:rFonts w:ascii="Microsoft YaHei UI" w:hAnsi="Microsoft YaHei UI"/>
          <w:sz w:val="32"/>
        </w:rPr>
        <w:t>年</w:t>
      </w:r>
      <w:r>
        <w:rPr>
          <w:rStyle w:val="C3"/>
          <w:rFonts w:ascii="方正楷体简体" w:hAnsi="方正楷体简体"/>
          <w:sz w:val="32"/>
        </w:rPr>
        <w:t>7</w:t>
      </w:r>
      <w:r>
        <w:rPr>
          <w:rStyle w:val="C3"/>
          <w:rFonts w:ascii="Microsoft YaHei UI" w:hAnsi="Microsoft YaHei UI"/>
          <w:sz w:val="32"/>
        </w:rPr>
        <w:t>月</w:t>
      </w:r>
      <w:r>
        <w:rPr>
          <w:rStyle w:val="C3"/>
          <w:rFonts w:ascii="方正楷体简体" w:hAnsi="方正楷体简体"/>
          <w:sz w:val="32"/>
        </w:rPr>
        <w:t>31</w:t>
      </w:r>
      <w:r>
        <w:rPr>
          <w:rStyle w:val="C3"/>
          <w:rFonts w:ascii="Microsoft YaHei UI" w:hAnsi="Microsoft YaHei UI"/>
          <w:sz w:val="32"/>
        </w:rPr>
        <w:t>日西藏自治区第十一届人民代表大会常务委员会第十二次会议修正</w:t>
      </w:r>
      <w:r>
        <w:rPr>
          <w:rStyle w:val="C3"/>
          <w:rFonts w:ascii="方正楷体简体" w:hAnsi="方正楷体简体"/>
          <w:sz w:val="32"/>
        </w:rPr>
        <w:t>)</w:t>
      </w:r>
    </w:p>
    <w:p>
      <w:pPr>
        <w:keepNext w:val="0"/>
        <w:keepLines w:val="0"/>
        <w:widowControl w:val="0"/>
        <w:spacing w:lineRule="exact" w:line="576" w:before="0" w:after="0"/>
        <w:ind w:firstLine="0" w:left="0" w:right="0"/>
        <w:jc w:val="center"/>
        <w:rPr>
          <w:rStyle w:val="C3"/>
          <w:rFonts w:ascii="楷体_GB2312" w:hAnsi="楷体_GB2312"/>
          <w:color w:val="auto"/>
          <w:sz w:val="32"/>
        </w:rPr>
      </w:pPr>
    </w:p>
    <w:p>
      <w:pPr>
        <w:keepNext w:val="0"/>
        <w:keepLines w:val="0"/>
        <w:widowControl w:val="0"/>
        <w:spacing w:lineRule="exact" w:line="576" w:before="0" w:after="0"/>
        <w:ind w:firstLine="0" w:left="0" w:right="0"/>
        <w:jc w:val="center"/>
        <w:rPr>
          <w:rStyle w:val="C3"/>
          <w:rFonts w:ascii="楷体_GB2312" w:hAnsi="楷体_GB2312"/>
          <w:color w:val="auto"/>
          <w:sz w:val="32"/>
        </w:rPr>
      </w:pPr>
      <w:r>
        <w:rPr>
          <w:rStyle w:val="C3"/>
          <w:rFonts w:ascii="Microsoft YaHei UI" w:hAnsi="Microsoft YaHei UI"/>
          <w:color w:val="auto"/>
          <w:sz w:val="32"/>
        </w:rPr>
        <w:t>目</w:t>
      </w:r>
      <w:r>
        <w:rPr>
          <w:rStyle w:val="C3"/>
          <w:rFonts w:ascii="楷体_GB2312" w:hAnsi="楷体_GB2312"/>
          <w:color w:val="auto"/>
          <w:sz w:val="32"/>
        </w:rPr>
        <w:t xml:space="preserve">    </w:t>
      </w:r>
      <w:r>
        <w:rPr>
          <w:rStyle w:val="C3"/>
          <w:rFonts w:ascii="Microsoft YaHei UI" w:hAnsi="Microsoft YaHei UI"/>
          <w:color w:val="auto"/>
          <w:sz w:val="32"/>
        </w:rPr>
        <w:t>录</w:t>
      </w:r>
    </w:p>
    <w:p>
      <w:pPr>
        <w:keepNext w:val="0"/>
        <w:keepLines w:val="0"/>
        <w:widowControl w:val="0"/>
        <w:spacing w:lineRule="exact" w:line="576" w:before="0" w:after="0"/>
        <w:ind w:firstLine="0" w:left="200" w:right="200"/>
        <w:jc w:val="both"/>
        <w:rPr>
          <w:rStyle w:val="C3"/>
          <w:rFonts w:ascii="楷体_GB2312" w:hAnsi="楷体_GB2312"/>
          <w:color w:val="333333"/>
          <w:sz w:val="32"/>
        </w:rPr>
      </w:pP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第一章　　总</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4"/>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第二章</w:t>
      </w:r>
      <w:r>
        <w:rPr>
          <w:rStyle w:val="C3"/>
          <w:rFonts w:ascii="楷体_GB2312" w:hAnsi="楷体_GB2312"/>
          <w:color w:val="333333"/>
          <w:sz w:val="32"/>
        </w:rPr>
        <w:t xml:space="preserve">    </w:t>
      </w:r>
      <w:r>
        <w:rPr>
          <w:rStyle w:val="C3"/>
          <w:rFonts w:ascii="Microsoft YaHei UI" w:hAnsi="Microsoft YaHei UI"/>
          <w:color w:val="333333"/>
          <w:sz w:val="32"/>
        </w:rPr>
        <w:t>邮政设施</w:t>
      </w:r>
    </w:p>
    <w:p>
      <w:pPr>
        <w:pStyle w:val="P4"/>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第三章　</w:t>
      </w:r>
      <w:r>
        <w:rPr>
          <w:rStyle w:val="C3"/>
          <w:rFonts w:ascii="楷体_GB2312" w:hAnsi="楷体_GB2312"/>
          <w:color w:val="333333"/>
          <w:sz w:val="32"/>
        </w:rPr>
        <w:t xml:space="preserve">  </w:t>
      </w:r>
      <w:r>
        <w:rPr>
          <w:rStyle w:val="C3"/>
          <w:rFonts w:ascii="Microsoft YaHei UI" w:hAnsi="Microsoft YaHei UI"/>
          <w:color w:val="333333"/>
          <w:sz w:val="32"/>
        </w:rPr>
        <w:t>邮政服务</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第四章　　邮政保障</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第五章　　快递服务</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第六章　　监督检查</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第七章　　法律责任</w:t>
      </w:r>
    </w:p>
    <w:p>
      <w:pPr>
        <w:keepNext w:val="0"/>
        <w:keepLines w:val="0"/>
        <w:widowControl w:val="0"/>
        <w:spacing w:lineRule="exact" w:line="576" w:before="0" w:after="0"/>
        <w:ind w:firstLine="0" w:left="200" w:right="200"/>
        <w:jc w:val="both"/>
        <w:rPr>
          <w:rStyle w:val="C3"/>
          <w:rFonts w:ascii="楷体_GB2312" w:hAnsi="楷体_GB2312"/>
          <w:color w:val="333333"/>
          <w:sz w:val="32"/>
        </w:rPr>
      </w:pPr>
      <w:r>
        <w:rPr>
          <w:rStyle w:val="C3"/>
          <w:rFonts w:ascii="Microsoft YaHei UI" w:hAnsi="Microsoft YaHei UI"/>
          <w:color w:val="333333"/>
          <w:sz w:val="32"/>
        </w:rPr>
        <w:t>第八章　　附</w:t>
      </w:r>
      <w:r>
        <w:rPr>
          <w:rStyle w:val="C3"/>
          <w:rFonts w:ascii="楷体_GB2312" w:hAnsi="楷体_GB2312"/>
          <w:color w:val="333333"/>
          <w:sz w:val="32"/>
        </w:rPr>
        <w:t xml:space="preserve">  </w:t>
      </w:r>
      <w:r>
        <w:rPr>
          <w:rStyle w:val="C3"/>
          <w:rFonts w:ascii="Microsoft YaHei UI" w:hAnsi="Microsoft YaHei UI"/>
          <w:color w:val="333333"/>
          <w:sz w:val="32"/>
        </w:rPr>
        <w:t>则</w:t>
      </w:r>
    </w:p>
    <w:p>
      <w:pPr>
        <w:pStyle w:val="P2"/>
        <w:keepNext w:val="0"/>
        <w:keepLines w:val="0"/>
        <w:widowControl w:val="0"/>
        <w:spacing w:lineRule="exact" w:line="576" w:before="0" w:after="0"/>
        <w:jc w:val="both"/>
        <w:rPr>
          <w:rStyle w:val="C3"/>
          <w:rFonts w:ascii="方正仿宋简体" w:hAnsi="方正仿宋简体"/>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第一章  总  则</w:t>
      </w:r>
    </w:p>
    <w:p>
      <w:pPr>
        <w:pStyle w:val="P2"/>
        <w:keepNext w:val="0"/>
        <w:keepLines w:val="0"/>
        <w:widowControl w:val="0"/>
        <w:spacing w:lineRule="exact" w:line="576" w:before="0" w:after="0"/>
        <w:ind w:firstLine="645"/>
        <w:rPr>
          <w:rStyle w:val="C3"/>
          <w:rFonts w:ascii="黑体" w:hAnsi="黑体"/>
          <w:sz w:val="32"/>
        </w:rPr>
      </w:pP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障邮政普遍服务，加强对邮政市场的监督管理，维护邮政通信与信息安全，保护通信自由和通信秘密，维护用户的合法权益，促进邮政业健康持续发展，适应经济社会发展和人民生活需要，根据《中华人民共和国邮政法》和有关法律、法规，结合自治区实际，制定本条例。</w:t>
      </w:r>
    </w:p>
    <w:p>
      <w:pPr>
        <w:pStyle w:val="P2"/>
        <w:keepNext w:val="0"/>
        <w:keepLines w:val="0"/>
        <w:widowControl w:val="0"/>
        <w:spacing w:lineRule="exact" w:line="576" w:before="0" w:after="0"/>
        <w:rPr>
          <w:rStyle w:val="C3"/>
          <w:rFonts w:ascii="仿宋_GB2312" w:hAnsi="仿宋_GB2312"/>
          <w:sz w:val="32"/>
        </w:rPr>
      </w:pPr>
      <w:r>
        <w:rPr>
          <w:rStyle w:val="C3"/>
          <w:rFonts w:ascii="Microsoft YaHei UI" w:hAnsi="Microsoft YaHei UI"/>
          <w:sz w:val="32"/>
        </w:rPr>
        <w:t>　　</w:t>
      </w:r>
      <w:r>
        <w:rPr>
          <w:rStyle w:val="C3"/>
          <w:rFonts w:ascii="黑体" w:hAnsi="黑体"/>
          <w:sz w:val="32"/>
        </w:rPr>
        <w:t>第二条</w:t>
      </w:r>
      <w:r>
        <w:rPr>
          <w:rStyle w:val="C3"/>
          <w:rFonts w:ascii="Microsoft YaHei UI" w:hAnsi="Microsoft YaHei UI"/>
          <w:b w:val="1"/>
          <w:sz w:val="32"/>
        </w:rPr>
        <w:t>　</w:t>
      </w:r>
      <w:r>
        <w:rPr>
          <w:rStyle w:val="C3"/>
          <w:rFonts w:ascii="Microsoft YaHei UI" w:hAnsi="Microsoft YaHei UI"/>
          <w:sz w:val="32"/>
        </w:rPr>
        <w:t>自治区行政区域内的邮政业规划、建设、服务与监督管理等相关活动，适用本条例。</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各级人民政府应当对邮政普遍服务提供政策支持，将邮政业发展纳入国民经济和社会发展规划，加强农牧区的邮政设施建设，促进邮政业与当地经济、社会协调发展。</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各级邮政管理机构应当根据基本公共服务均等化的要求，按照邮政普遍服务标准组织编制邮政业发展规划。</w:t>
      </w:r>
    </w:p>
    <w:p>
      <w:pPr>
        <w:pStyle w:val="P2"/>
        <w:keepNext w:val="0"/>
        <w:keepLines w:val="0"/>
        <w:widowControl w:val="0"/>
        <w:spacing w:lineRule="exact" w:line="576" w:before="0" w:after="0"/>
        <w:ind w:firstLine="720"/>
        <w:rPr>
          <w:rStyle w:val="C3"/>
          <w:rFonts w:ascii="仿宋_GB2312" w:hAnsi="仿宋_GB2312"/>
          <w:sz w:val="32"/>
        </w:rPr>
      </w:pPr>
      <w:r>
        <w:rPr>
          <w:rStyle w:val="C3"/>
          <w:rFonts w:ascii="黑体" w:hAnsi="黑体"/>
          <w:sz w:val="32"/>
        </w:rPr>
        <w:t>第四条</w:t>
      </w:r>
      <w:r>
        <w:rPr>
          <w:rStyle w:val="C3"/>
          <w:rFonts w:ascii="Microsoft YaHei UI" w:hAnsi="Microsoft YaHei UI"/>
          <w:b w:val="1"/>
          <w:sz w:val="32"/>
        </w:rPr>
        <w:t>　</w:t>
      </w:r>
      <w:r>
        <w:rPr>
          <w:rStyle w:val="C3"/>
          <w:rFonts w:ascii="Microsoft YaHei UI" w:hAnsi="Microsoft YaHei UI"/>
          <w:sz w:val="32"/>
        </w:rPr>
        <w:t>自治区邮政管理机构负责全区邮政普遍服务和邮政市场的监督管理工作。</w:t>
      </w:r>
    </w:p>
    <w:p>
      <w:pPr>
        <w:pStyle w:val="P2"/>
        <w:keepNext w:val="0"/>
        <w:keepLines w:val="0"/>
        <w:widowControl w:val="0"/>
        <w:spacing w:lineRule="exact" w:line="576" w:before="0" w:after="0"/>
        <w:ind w:firstLine="720"/>
        <w:rPr>
          <w:rStyle w:val="C3"/>
          <w:rFonts w:ascii="仿宋_GB2312" w:hAnsi="仿宋_GB2312"/>
          <w:sz w:val="32"/>
        </w:rPr>
      </w:pPr>
      <w:r>
        <w:rPr>
          <w:rStyle w:val="C3"/>
          <w:rFonts w:ascii="Microsoft YaHei UI" w:hAnsi="Microsoft YaHei UI"/>
          <w:sz w:val="32"/>
        </w:rPr>
        <w:t>市（地）邮政管理机构在自治区邮政管理机构的领导下，负责本行政区域内的邮政普遍服务和邮政市场的监督管理工作。</w:t>
      </w:r>
    </w:p>
    <w:p>
      <w:pPr>
        <w:pStyle w:val="P2"/>
        <w:keepNext w:val="0"/>
        <w:keepLines w:val="0"/>
        <w:widowControl w:val="0"/>
        <w:spacing w:lineRule="exact" w:line="576" w:before="0" w:after="0"/>
        <w:rPr>
          <w:rStyle w:val="C3"/>
          <w:rFonts w:ascii="仿宋_GB2312" w:hAnsi="仿宋_GB2312"/>
          <w:sz w:val="32"/>
        </w:rPr>
      </w:pPr>
      <w:r>
        <w:rPr>
          <w:rStyle w:val="C3"/>
          <w:rFonts w:ascii="Microsoft YaHei UI" w:hAnsi="Microsoft YaHei UI"/>
          <w:sz w:val="32"/>
        </w:rPr>
        <w:t>　　发展改革、财政、自然资源、住房和城乡建设、交通运输、公安、国家安全、海关、市场监督管理等有关部门按照职责分工，依法协助做好邮政业的相关工作。</w:t>
      </w:r>
    </w:p>
    <w:p>
      <w:pPr>
        <w:pStyle w:val="P2"/>
        <w:keepNext w:val="0"/>
        <w:keepLines w:val="0"/>
        <w:widowControl w:val="0"/>
        <w:spacing w:lineRule="exact" w:line="576" w:before="0" w:after="0"/>
        <w:ind w:firstLine="643"/>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公民的通信自由和通信秘密受法律保护。除因国家安全或者追查刑事犯罪的需要，由公安机关、国家安全机关或者检察机关依照法律规定的程序对通信进行检查外，任何组织或者个人不得以任何理由侵犯公民的通信自由和通信秘密。</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除法律另有规定外，任何组织或者个人不得检查、扣留邮件、汇款。</w:t>
      </w:r>
    </w:p>
    <w:p>
      <w:pPr>
        <w:pStyle w:val="P2"/>
        <w:keepNext w:val="0"/>
        <w:keepLines w:val="0"/>
        <w:widowControl w:val="0"/>
        <w:spacing w:lineRule="exact" w:line="576" w:before="0" w:after="0"/>
        <w:ind w:firstLine="646"/>
        <w:rPr>
          <w:rStyle w:val="C3"/>
          <w:rFonts w:ascii="仿宋_GB2312" w:hAnsi="仿宋_GB2312"/>
          <w:sz w:val="32"/>
        </w:rPr>
      </w:pPr>
      <w:r>
        <w:rPr>
          <w:rStyle w:val="C3"/>
          <w:rFonts w:ascii="黑体" w:hAnsi="黑体"/>
          <w:b w:val="1"/>
          <w:sz w:val="32"/>
        </w:rPr>
        <w:t>第</w:t>
      </w:r>
      <w:r>
        <w:rPr>
          <w:rStyle w:val="C3"/>
          <w:rFonts w:ascii="黑体" w:hAnsi="黑体"/>
          <w:sz w:val="32"/>
        </w:rPr>
        <w:t>六</w:t>
      </w:r>
      <w:r>
        <w:rPr>
          <w:rStyle w:val="C3"/>
          <w:rFonts w:ascii="黑体" w:hAnsi="黑体"/>
          <w:b w:val="1"/>
          <w:sz w:val="32"/>
        </w:rPr>
        <w:t>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邮政管理机构、公安机关、国家安全机关和海关应当相互配合，建立健全安全保障机制，加强对邮政通信与信息安全的监督管理，确保邮政通信与信息安全。</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第七条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自治区鼓励和支持多种所有制的快递企业开展快递业务，满足社会各方面的需要。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邮政企业、快递企业应当加强服务质量管理，完善安全保障措施，为用户提供迅速、准确、安全、方便的服务。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邮政企业应当按照国家和自治区的规定承担邮政普遍服务的义务。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快递企业提供快递服务应当符合快递服务标准，遵守其公开的服务承诺。</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单位和个人有保护邮政设施、维护邮政通信安全畅通的义务，有权制止、举报破坏邮政设施、危害邮政通信安全的行为。</w:t>
      </w:r>
    </w:p>
    <w:p>
      <w:pPr>
        <w:pStyle w:val="P2"/>
        <w:keepNext w:val="0"/>
        <w:keepLines w:val="0"/>
        <w:widowControl w:val="0"/>
        <w:spacing w:lineRule="exact" w:line="576" w:before="0" w:after="0"/>
        <w:ind w:firstLine="645"/>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第二章  邮政设施</w:t>
      </w:r>
    </w:p>
    <w:p>
      <w:pPr>
        <w:pStyle w:val="P2"/>
        <w:keepNext w:val="0"/>
        <w:keepLines w:val="0"/>
        <w:widowControl w:val="0"/>
        <w:spacing w:lineRule="exact" w:line="576" w:before="0" w:after="0"/>
        <w:ind w:firstLine="645"/>
        <w:rPr>
          <w:rStyle w:val="C3"/>
          <w:rFonts w:ascii="黑体" w:hAnsi="黑体"/>
          <w:sz w:val="32"/>
        </w:rPr>
      </w:pP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邮政设施的布局和建设应当符合邮政普遍服务标准，满足保障邮政普遍服务的需要，并与当地经济社会发展相适应。</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邮政企业应当采用现代科学技术和管理手段，发挥邮政网络、邮政设施、安全保障、信息传递的优势，增强普遍服务能力，满足社会的用邮需要。</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第十二条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各级人民政府应当按照统筹安排、合理布局、适当超前、方便用邮的原则，将邮政设施的布局和建设纳入城乡规划及土地利用总体规划，对提供邮政普遍服务的邮政设施建设给予支持，重点扶持边远农牧区的邮政设施建设。</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城市新区、开发区、独立工矿区、住宅区以及旧城区改造和乡（村）建设，应当按照统一规划，同时建设配套的提供邮政普遍服务的邮政设施。城市建成区已有的邮政设施不能满足邮政普遍服务要求的，应当扩建或者重建。</w:t>
      </w:r>
      <w:r>
        <w:rPr>
          <w:rStyle w:val="C3"/>
          <w:rFonts w:ascii="仿宋_GB2312" w:hAnsi="仿宋_GB2312"/>
          <w:sz w:val="32"/>
          <w:u w:val="single"/>
        </w:rPr>
        <w:br w:type="textWrapping"/>
      </w:r>
      <w:r>
        <w:rPr>
          <w:rStyle w:val="C3"/>
          <w:rFonts w:ascii="Microsoft YaHei UI" w:hAnsi="Microsoft YaHei UI"/>
          <w:sz w:val="32"/>
        </w:rPr>
        <w:t>　　较大的车站、机场、大专院校、宾馆、旅游景区（点）等公共服务场所，应当建设配套的邮政服务设施。有条件的地方，应当设置提供邮政普遍服务的邮政营业场所。</w:t>
      </w:r>
    </w:p>
    <w:p>
      <w:pPr>
        <w:pStyle w:val="P2"/>
        <w:keepNext w:val="0"/>
        <w:keepLines w:val="0"/>
        <w:widowControl w:val="0"/>
        <w:spacing w:lineRule="exact" w:line="576" w:before="0" w:after="0"/>
        <w:ind w:firstLine="645"/>
        <w:rPr>
          <w:rStyle w:val="C3"/>
          <w:rFonts w:ascii="仿宋_GB2312" w:hAnsi="仿宋_GB2312"/>
          <w:sz w:val="32"/>
          <w:u w:val="single"/>
        </w:rPr>
      </w:pPr>
      <w:r>
        <w:rPr>
          <w:rStyle w:val="C3"/>
          <w:rFonts w:ascii="黑体" w:hAnsi="黑体"/>
          <w:sz w:val="32"/>
        </w:rPr>
        <w:t>第十四条</w:t>
      </w:r>
      <w:r>
        <w:rPr>
          <w:rStyle w:val="C3"/>
          <w:rFonts w:ascii="Microsoft YaHei UI" w:hAnsi="Microsoft YaHei UI"/>
          <w:b w:val="1"/>
          <w:sz w:val="32"/>
        </w:rPr>
        <w:t>　</w:t>
      </w:r>
      <w:r>
        <w:rPr>
          <w:rStyle w:val="C3"/>
          <w:rFonts w:ascii="Microsoft YaHei UI" w:hAnsi="Microsoft YaHei UI"/>
          <w:sz w:val="32"/>
        </w:rPr>
        <w:t>机关、企业事业单位、社会团体应当设置接收邮件的场所。</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各级人民政府应当在乡（镇）设立邮政普遍服务场所；尚未设立的，邮政企业应当与乡（镇）人民政府签订妥收、妥投邮件的协议。</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各级人民政府应当逐步在有条件的村，设置村邮站；尚未设置的，农牧区村民委员会应当明确接收邮件的场所，负责本村邮件的接收和代转。</w:t>
      </w:r>
    </w:p>
    <w:p>
      <w:pPr>
        <w:pStyle w:val="P2"/>
        <w:keepNext w:val="0"/>
        <w:keepLines w:val="0"/>
        <w:widowControl w:val="0"/>
        <w:spacing w:lineRule="exact" w:line="576" w:before="0" w:after="0"/>
        <w:ind w:firstLine="645"/>
        <w:rPr>
          <w:rStyle w:val="C3"/>
          <w:rFonts w:ascii="仿宋_GB2312" w:hAnsi="仿宋_GB2312"/>
          <w:sz w:val="32"/>
          <w:u w:val="single"/>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邮件处理场所的设计和建设，应当符合国家安全机关和海关依法履行职责的要求。</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新建城镇居民楼应当在便于投递的位置设置与用户数相应的邮政信报箱（群）。邮政信报箱（群）建设纳入建筑工程统一规划，其制作和安装费用纳入建设项目总体预算；设计单位应当按照国家规定的标准进行设计；建设单位应当按照国家规定的标准设置信报箱（群），并与主体工程同时施工、验收；邮政信报箱（群）的验收资料，应当自工程竣工验收合格之日起</w:t>
      </w:r>
      <w:r>
        <w:rPr>
          <w:rStyle w:val="C3"/>
          <w:rFonts w:ascii="仿宋_GB2312" w:hAnsi="仿宋_GB2312"/>
          <w:sz w:val="32"/>
        </w:rPr>
        <w:t>15</w:t>
      </w:r>
      <w:r>
        <w:rPr>
          <w:rStyle w:val="C3"/>
          <w:rFonts w:ascii="Microsoft YaHei UI" w:hAnsi="Microsoft YaHei UI"/>
          <w:sz w:val="32"/>
        </w:rPr>
        <w:t>日内报邮政管理机构备案。未按照规定设置信报箱（群）的，由邮政管理机构责令建设单位限期设置，所需费用由建设单位承担。</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已建成使用的城镇居民楼未设置邮政信报箱（群）的，产权人或者其委托的物业管理单位应当负责补建；逾期未补建的，由邮政管理机构指定其他单位设置邮政信报箱（群），所需费用由该居民楼的产权人或者其委托的物业管理单位承担。</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产权人或者其委托的物业管理单位应当负责邮政信报箱（群）的维护和管理。</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因城乡建设等原因确需征收邮政营业场所或者邮件处理场所的，建设单位应当按照不少于原有面积原址新建或者就近重建；不能在原址新建或者就近重建的，当地人民政府应当提供合理场所或者划拨土地重建。新建邮政营业场所、邮件处理场所在交付使用前，建设单位应当安排过渡场所，保证邮政普遍服务正常进行。</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邮筒（箱）、邮政报刊亭确需迁移的，应当迁至方便群众用邮的地方。</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新建的邮政设施，邮政企业应当报当地邮政管理机构备案。</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第十八条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邮政企业应当保证邮政设施的正常使用，不得擅自改变邮政设施的使用性质。</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城乡邮政设施应当标示统一的邮政标志。</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地名管理部门设置的城市街道、乡（镇）、村庄的名址牌，应当标明邮政编码。</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地名和门牌号码发生变更时，各级地名管理部门应当及时通知当地邮政企业。</w:t>
      </w:r>
    </w:p>
    <w:p>
      <w:pPr>
        <w:pStyle w:val="P2"/>
        <w:keepNext w:val="0"/>
        <w:keepLines w:val="0"/>
        <w:widowControl w:val="0"/>
        <w:spacing w:lineRule="exact" w:line="576" w:before="0" w:after="0"/>
        <w:ind w:firstLine="645"/>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第三章  邮政服务 </w:t>
      </w:r>
    </w:p>
    <w:p>
      <w:pPr>
        <w:pStyle w:val="P2"/>
        <w:keepNext w:val="0"/>
        <w:keepLines w:val="0"/>
        <w:widowControl w:val="0"/>
        <w:spacing w:lineRule="exact" w:line="576" w:before="0" w:after="0"/>
        <w:ind w:firstLine="627"/>
        <w:rPr>
          <w:rStyle w:val="C3"/>
          <w:rFonts w:ascii="黑体" w:hAnsi="黑体"/>
          <w:sz w:val="32"/>
        </w:rPr>
      </w:pPr>
    </w:p>
    <w:p>
      <w:pPr>
        <w:pStyle w:val="P2"/>
        <w:keepNext w:val="0"/>
        <w:keepLines w:val="0"/>
        <w:widowControl w:val="0"/>
        <w:spacing w:lineRule="exact" w:line="576" w:before="0" w:after="0"/>
        <w:ind w:firstLine="627"/>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邮政企业向用户提供普遍服务，应当按照邮政普遍服务标准执行。</w:t>
      </w:r>
    </w:p>
    <w:p>
      <w:pPr>
        <w:pStyle w:val="P2"/>
        <w:keepNext w:val="0"/>
        <w:keepLines w:val="0"/>
        <w:widowControl w:val="0"/>
        <w:spacing w:lineRule="exact" w:line="576" w:before="0" w:after="0"/>
        <w:ind w:firstLine="627"/>
        <w:rPr>
          <w:rStyle w:val="C3"/>
          <w:rFonts w:ascii="仿宋_GB2312" w:hAnsi="仿宋_GB2312"/>
          <w:sz w:val="32"/>
        </w:rPr>
      </w:pPr>
      <w:r>
        <w:rPr>
          <w:rStyle w:val="C3"/>
          <w:rFonts w:ascii="Microsoft YaHei UI" w:hAnsi="Microsoft YaHei UI"/>
          <w:sz w:val="32"/>
        </w:rPr>
        <w:t>邮政企业应当在其营业场所公示服务种类、营业时间、资费标准、邮件和汇款的查询及损失赔偿办法、禁止或者限制寄递物品的规定和用户对其服务质量的投诉办法。</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邮政企业应当在其提供的邮件详情单显著位置标明可能影响用户权益的相关内容。</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邮政企业寄递邮件，应当符合国务院邮政管理部门规定的寄递时限和服务规范，禁止积压。</w:t>
      </w:r>
    </w:p>
    <w:p>
      <w:pPr>
        <w:pStyle w:val="P2"/>
        <w:keepNext w:val="0"/>
        <w:keepLines w:val="0"/>
        <w:widowControl w:val="0"/>
        <w:spacing w:lineRule="exact" w:line="576" w:before="0" w:after="0"/>
        <w:ind w:firstLine="660"/>
        <w:rPr>
          <w:rStyle w:val="C3"/>
          <w:rFonts w:ascii="仿宋_GB2312" w:hAnsi="仿宋_GB2312"/>
          <w:sz w:val="32"/>
          <w:u w:val="single"/>
        </w:rPr>
      </w:pPr>
      <w:r>
        <w:rPr>
          <w:rStyle w:val="C3"/>
          <w:rFonts w:ascii="Microsoft YaHei UI" w:hAnsi="Microsoft YaHei UI"/>
          <w:sz w:val="32"/>
        </w:rPr>
        <w:t>乡（镇）人民政府所在地邮政营业网点每周营业时间应当不少于</w:t>
      </w:r>
      <w:r>
        <w:rPr>
          <w:rStyle w:val="C3"/>
          <w:rFonts w:ascii="仿宋_GB2312" w:hAnsi="仿宋_GB2312"/>
          <w:sz w:val="32"/>
        </w:rPr>
        <w:t>5</w:t>
      </w:r>
      <w:r>
        <w:rPr>
          <w:rStyle w:val="C3"/>
          <w:rFonts w:ascii="Microsoft YaHei UI" w:hAnsi="Microsoft YaHei UI"/>
          <w:sz w:val="32"/>
        </w:rPr>
        <w:t>天，投递邮件每周至少</w:t>
      </w:r>
      <w:r>
        <w:rPr>
          <w:rStyle w:val="C3"/>
          <w:rFonts w:ascii="仿宋_GB2312" w:hAnsi="仿宋_GB2312"/>
          <w:sz w:val="32"/>
        </w:rPr>
        <w:t>5</w:t>
      </w:r>
      <w:r>
        <w:rPr>
          <w:rStyle w:val="C3"/>
          <w:rFonts w:ascii="Microsoft YaHei UI" w:hAnsi="Microsoft YaHei UI"/>
          <w:sz w:val="32"/>
        </w:rPr>
        <w:t>次。</w:t>
      </w:r>
    </w:p>
    <w:p>
      <w:pPr>
        <w:pStyle w:val="P2"/>
        <w:keepNext w:val="0"/>
        <w:keepLines w:val="0"/>
        <w:widowControl w:val="0"/>
        <w:spacing w:lineRule="exact" w:line="576" w:before="0" w:after="0"/>
        <w:ind w:firstLine="627"/>
        <w:rPr>
          <w:rStyle w:val="C3"/>
          <w:rFonts w:ascii="仿宋_GB2312" w:hAnsi="仿宋_GB2312"/>
          <w:sz w:val="32"/>
        </w:rPr>
      </w:pPr>
      <w:r>
        <w:rPr>
          <w:rStyle w:val="C3"/>
          <w:rFonts w:ascii="黑体" w:hAnsi="黑体"/>
          <w:sz w:val="32"/>
        </w:rPr>
        <w:t xml:space="preserve">第二十二条 </w:t>
      </w:r>
      <w:r>
        <w:rPr>
          <w:rStyle w:val="C3"/>
          <w:rFonts w:ascii="仿宋_GB2312" w:hAnsi="仿宋_GB2312"/>
          <w:sz w:val="32"/>
        </w:rPr>
        <w:t xml:space="preserve"> </w:t>
      </w:r>
      <w:r>
        <w:rPr>
          <w:rStyle w:val="C3"/>
          <w:rFonts w:ascii="Microsoft YaHei UI" w:hAnsi="Microsoft YaHei UI"/>
          <w:sz w:val="32"/>
        </w:rPr>
        <w:t>邮政企业在交通不便的边远农牧区每周的营业时间以及投递邮件的频次，由自治区邮政管理机构制定，报国务院邮政管理部门批准后组织实施。</w:t>
      </w:r>
    </w:p>
    <w:p>
      <w:pPr>
        <w:pStyle w:val="P2"/>
        <w:keepNext w:val="0"/>
        <w:keepLines w:val="0"/>
        <w:widowControl w:val="0"/>
        <w:spacing w:lineRule="exact" w:line="576" w:before="0" w:after="0"/>
        <w:ind w:firstLine="660"/>
        <w:rPr>
          <w:rStyle w:val="C3"/>
          <w:rFonts w:ascii="仿宋_GB2312" w:hAnsi="仿宋_GB2312"/>
          <w:sz w:val="32"/>
          <w:u w:val="single"/>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邮政企业应当依法建立并执行邮件收寄验视制度。</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Microsoft YaHei UI" w:hAnsi="Microsoft YaHei UI"/>
          <w:sz w:val="32"/>
        </w:rPr>
        <w:t>邮政企业在收寄过程中发现用户交寄国家禁止寄递的物品，应当拒绝收寄。已经收寄的邮件中发现有上述物品的，邮政企业应当立即停止转发和投递。对其中依法需要没收或者销毁的物品，邮政企业应当立即向有关部门报告，并配合有关部门进行处理。</w:t>
      </w:r>
    </w:p>
    <w:p>
      <w:pPr>
        <w:pStyle w:val="P2"/>
        <w:keepNext w:val="0"/>
        <w:keepLines w:val="0"/>
        <w:widowControl w:val="0"/>
        <w:spacing w:lineRule="exact" w:line="576" w:before="0" w:after="0"/>
        <w:ind w:firstLine="660"/>
        <w:rPr>
          <w:rStyle w:val="C3"/>
          <w:rFonts w:ascii="仿宋_GB2312" w:hAnsi="仿宋_GB2312"/>
          <w:sz w:val="32"/>
          <w:u w:val="single"/>
        </w:rPr>
      </w:pPr>
      <w:r>
        <w:rPr>
          <w:rStyle w:val="C3"/>
          <w:rFonts w:ascii="Microsoft YaHei UI" w:hAnsi="Microsoft YaHei UI"/>
          <w:sz w:val="32"/>
        </w:rPr>
        <w:t>交寄邮件的用户应当遵守国家和自治区关于禁止寄递或者限制寄递物品的规定，不得通过寄递渠道危害国家安全、公共安全以及公民、法人和其他组织的合法权益。</w:t>
      </w:r>
    </w:p>
    <w:p>
      <w:pPr>
        <w:pStyle w:val="P2"/>
        <w:keepNext w:val="0"/>
        <w:keepLines w:val="0"/>
        <w:widowControl w:val="0"/>
        <w:spacing w:lineRule="exact" w:line="576" w:before="0" w:after="0"/>
        <w:ind w:firstLine="720"/>
        <w:rPr>
          <w:rStyle w:val="C3"/>
          <w:rFonts w:ascii="仿宋_GB2312" w:hAnsi="仿宋_GB2312"/>
          <w:sz w:val="32"/>
        </w:rPr>
      </w:pPr>
      <w:r>
        <w:rPr>
          <w:rStyle w:val="C3"/>
          <w:rFonts w:ascii="黑体" w:hAnsi="黑体"/>
          <w:sz w:val="32"/>
        </w:rPr>
        <w:t>第二十四条</w:t>
      </w:r>
      <w:r>
        <w:rPr>
          <w:rStyle w:val="C3"/>
          <w:rFonts w:ascii="仿宋_GB2312" w:hAnsi="仿宋_GB2312"/>
          <w:b w:val="1"/>
          <w:sz w:val="32"/>
        </w:rPr>
        <w:t xml:space="preserve">  </w:t>
      </w:r>
      <w:r>
        <w:rPr>
          <w:rStyle w:val="C3"/>
          <w:rFonts w:ascii="Microsoft YaHei UI" w:hAnsi="Microsoft YaHei UI"/>
          <w:sz w:val="32"/>
        </w:rPr>
        <w:t>机关、企业事业单位、社会团体收发人员、邮件代收点和村民委员会指定的邮件代收人接收邮政企业提交的邮件时，应当当场核对、签收，并负有邮件的保管、及时转交和保密义务；无法转交或者误收的邮件，应当及时通知邮政企业处理。</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任何单位或者个人不得有下列行为：</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（一）未经批准仿印邮票和邮资图案；</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（二）伪造、变造邮资凭证；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（三）私拆、隐匿、毁弃他人的邮件；</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（四）擅自使用邮政专用名称，伪造或者冒用邮政专用标志、专用工具、专用品；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（五）损毁或者擅自迁移邮筒（箱）、邮政报刊亭、邮政信报箱、邮政编码牌等邮政设施，擅自开启和封闭邮筒（箱）、信报箱；</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（六）非法拦截运邮车辆；</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（七）法律、法规禁止的其他行为。</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用户交寄给据邮件后，对国内邮件可以自交寄之日起一年内持收据向邮政企业查询，对国际邮件可以自交寄之日起一百八十日内持收据向邮政企业查询；邮政汇款的汇款人自汇款之日起一年内，可以持收据向邮政企业查询。邮政企业应当负责免费查询，并依法将查询结果以书面或者其他方式通知查询人。</w:t>
      </w:r>
    </w:p>
    <w:p>
      <w:pPr>
        <w:pStyle w:val="P2"/>
        <w:keepNext w:val="0"/>
        <w:keepLines w:val="0"/>
        <w:widowControl w:val="0"/>
        <w:spacing w:lineRule="exact" w:line="576" w:before="0" w:after="0"/>
        <w:ind w:firstLine="72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邮政企业对平常邮件的损失不承担赔偿责任，但是邮政企业因故意或者重大过失造成平常邮件损失的除外。</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邮政企业对给据邮件丢失、毁损、短少的，应当及时采取补救措施，依法承担赔偿责任。</w:t>
      </w:r>
    </w:p>
    <w:p>
      <w:pPr>
        <w:pStyle w:val="P2"/>
        <w:keepNext w:val="0"/>
        <w:keepLines w:val="0"/>
        <w:widowControl w:val="0"/>
        <w:spacing w:lineRule="exact" w:line="576" w:before="0" w:after="0"/>
        <w:ind w:firstLine="720"/>
        <w:rPr>
          <w:rStyle w:val="C3"/>
          <w:rFonts w:ascii="仿宋_GB2312" w:hAnsi="仿宋_GB2312"/>
          <w:sz w:val="32"/>
        </w:rPr>
      </w:pPr>
      <w:r>
        <w:rPr>
          <w:rStyle w:val="C3"/>
          <w:rFonts w:ascii="黑体" w:hAnsi="黑体"/>
          <w:sz w:val="32"/>
        </w:rPr>
        <w:t>第二十九条</w:t>
      </w:r>
      <w:r>
        <w:rPr>
          <w:rStyle w:val="C3"/>
          <w:rFonts w:ascii="仿宋_GB2312" w:hAnsi="仿宋_GB2312"/>
          <w:b w:val="1"/>
          <w:sz w:val="32"/>
        </w:rPr>
        <w:t xml:space="preserve">  </w:t>
      </w:r>
      <w:r>
        <w:rPr>
          <w:rStyle w:val="C3"/>
          <w:rFonts w:ascii="Microsoft YaHei UI" w:hAnsi="Microsoft YaHei UI"/>
          <w:sz w:val="32"/>
        </w:rPr>
        <w:t>邮政企业应当制定突发事件应急预案。因突发事件发生服务阻断时，邮政企业应当按照应急预案及时采取应急处置措施，并向当地人民政府、邮政管理机构报告。</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Microsoft YaHei UI" w:hAnsi="Microsoft YaHei UI"/>
          <w:sz w:val="32"/>
        </w:rPr>
        <w:t>邮政企业应当配合当地人民政府和有关部门做好所在地邮政服务突发事件的应急救援和处置工作。</w:t>
      </w:r>
    </w:p>
    <w:p>
      <w:pPr>
        <w:pStyle w:val="P2"/>
        <w:keepNext w:val="0"/>
        <w:keepLines w:val="0"/>
        <w:widowControl w:val="0"/>
        <w:spacing w:lineRule="exact" w:line="576" w:before="0" w:after="0"/>
        <w:ind w:firstLine="660"/>
        <w:rPr>
          <w:rStyle w:val="C3"/>
          <w:rFonts w:ascii="仿宋_GB2312" w:hAnsi="仿宋_GB2312"/>
          <w:sz w:val="32"/>
          <w:u w:val="single"/>
        </w:rPr>
      </w:pPr>
      <w:r>
        <w:rPr>
          <w:rStyle w:val="C3"/>
          <w:rFonts w:ascii="Microsoft YaHei UI" w:hAnsi="Microsoft YaHei UI"/>
          <w:sz w:val="32"/>
        </w:rPr>
        <w:t>因自然灾害、社会事件、生产安全事故、经营不善等造成或者可能造成邮件积压的，邮政企业应当及时组织和调配运力，进行有效疏运。</w:t>
      </w:r>
    </w:p>
    <w:p>
      <w:pPr>
        <w:pStyle w:val="P2"/>
        <w:keepNext w:val="0"/>
        <w:keepLines w:val="0"/>
        <w:widowControl w:val="0"/>
        <w:spacing w:lineRule="exact" w:line="576" w:before="0" w:after="0"/>
        <w:ind w:firstLine="675"/>
        <w:rPr>
          <w:rStyle w:val="C3"/>
          <w:rFonts w:ascii="仿宋_GB2312" w:hAnsi="仿宋_GB2312"/>
          <w:sz w:val="32"/>
        </w:rPr>
      </w:pPr>
      <w:r>
        <w:rPr>
          <w:rStyle w:val="C3"/>
          <w:rFonts w:ascii="黑体" w:hAnsi="黑体"/>
          <w:sz w:val="32"/>
        </w:rPr>
        <w:t>第三十条</w:t>
      </w:r>
      <w:r>
        <w:rPr>
          <w:rStyle w:val="C3"/>
          <w:rFonts w:ascii="仿宋_GB2312" w:hAnsi="仿宋_GB2312"/>
          <w:b w:val="1"/>
          <w:sz w:val="32"/>
        </w:rPr>
        <w:t xml:space="preserve">  </w:t>
      </w:r>
      <w:r>
        <w:rPr>
          <w:rStyle w:val="C3"/>
          <w:rFonts w:ascii="Microsoft YaHei UI" w:hAnsi="Microsoft YaHei UI"/>
          <w:sz w:val="32"/>
        </w:rPr>
        <w:t>邮政企业应当建立和完善服务质量管理制度，设置用户监督信箱、公布监督电话号码，接受社会和用户对邮政企业服务质量的监督。</w:t>
      </w:r>
    </w:p>
    <w:p>
      <w:pPr>
        <w:pStyle w:val="P2"/>
        <w:keepNext w:val="0"/>
        <w:keepLines w:val="0"/>
        <w:widowControl w:val="0"/>
        <w:spacing w:lineRule="exact" w:line="576" w:before="0" w:after="0"/>
        <w:ind w:firstLine="675"/>
        <w:rPr>
          <w:rStyle w:val="C3"/>
          <w:rFonts w:ascii="仿宋_GB2312" w:hAnsi="仿宋_GB2312"/>
          <w:sz w:val="32"/>
        </w:rPr>
      </w:pPr>
      <w:r>
        <w:rPr>
          <w:rStyle w:val="C3"/>
          <w:rFonts w:ascii="Microsoft YaHei UI" w:hAnsi="Microsoft YaHei UI"/>
          <w:sz w:val="32"/>
        </w:rPr>
        <w:t>邮政企业对用户的投诉，应当自接到投诉之日起</w:t>
      </w:r>
      <w:r>
        <w:rPr>
          <w:rStyle w:val="C3"/>
          <w:rFonts w:ascii="仿宋_GB2312" w:hAnsi="仿宋_GB2312"/>
          <w:sz w:val="32"/>
        </w:rPr>
        <w:t>30</w:t>
      </w:r>
      <w:r>
        <w:rPr>
          <w:rStyle w:val="C3"/>
          <w:rFonts w:ascii="Microsoft YaHei UI" w:hAnsi="Microsoft YaHei UI"/>
          <w:sz w:val="32"/>
        </w:rPr>
        <w:t>日内将处理结果答复用户。</w:t>
      </w:r>
    </w:p>
    <w:p>
      <w:pPr>
        <w:pStyle w:val="P2"/>
        <w:keepNext w:val="0"/>
        <w:keepLines w:val="0"/>
        <w:widowControl w:val="0"/>
        <w:spacing w:lineRule="exact" w:line="576" w:before="0" w:after="0"/>
        <w:ind w:firstLine="660"/>
        <w:rPr>
          <w:rStyle w:val="C3"/>
          <w:rFonts w:ascii="仿宋_GB2312" w:hAnsi="仿宋_GB2312"/>
          <w:sz w:val="32"/>
          <w:u w:val="single"/>
        </w:rPr>
      </w:pPr>
      <w:r>
        <w:rPr>
          <w:rStyle w:val="C3"/>
          <w:rFonts w:ascii="Microsoft YaHei UI" w:hAnsi="Microsoft YaHei UI"/>
          <w:sz w:val="32"/>
        </w:rPr>
        <w:t>用户对处理结果有异议的，可以向邮政管理机构申诉。邮政管理机构应当自接到申诉之日起</w:t>
      </w:r>
      <w:r>
        <w:rPr>
          <w:rStyle w:val="C3"/>
          <w:rFonts w:ascii="仿宋_GB2312" w:hAnsi="仿宋_GB2312"/>
          <w:sz w:val="32"/>
        </w:rPr>
        <w:t>30</w:t>
      </w:r>
      <w:r>
        <w:rPr>
          <w:rStyle w:val="C3"/>
          <w:rFonts w:ascii="Microsoft YaHei UI" w:hAnsi="Microsoft YaHei UI"/>
          <w:sz w:val="32"/>
        </w:rPr>
        <w:t>日内作出答复。</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邮政企业及其从业人员不得有下列行为：　　</w:t>
      </w:r>
      <w:r>
        <w:rPr>
          <w:rStyle w:val="C3"/>
          <w:rFonts w:ascii="仿宋_GB2312" w:hAnsi="仿宋_GB2312"/>
          <w:sz w:val="32"/>
        </w:rPr>
        <w:t xml:space="preserve">          </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（一）拒绝办理依法应当办理的邮政业务；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（二）擅自中止提供邮政服务；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（三）强迫用户使用邮政业务；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（四）故意延误投递邮件；</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（五）拒绝用户使用有效邮资凭证交寄邮件；</w:t>
      </w:r>
    </w:p>
    <w:p>
      <w:pPr>
        <w:pStyle w:val="P2"/>
        <w:keepNext w:val="0"/>
        <w:keepLines w:val="0"/>
        <w:widowControl w:val="0"/>
        <w:spacing w:lineRule="exact" w:line="576" w:before="0" w:after="0"/>
        <w:ind w:firstLine="640"/>
        <w:rPr>
          <w:rStyle w:val="C3"/>
          <w:rFonts w:ascii="仿宋_GB2312" w:hAnsi="仿宋_GB2312"/>
          <w:sz w:val="32"/>
          <w:shd w:val="pct10" w:color="auto" w:fill="FFFFFF"/>
        </w:rPr>
      </w:pPr>
      <w:r>
        <w:rPr>
          <w:rStyle w:val="C3"/>
          <w:rFonts w:ascii="Microsoft YaHei UI" w:hAnsi="Microsoft YaHei UI"/>
          <w:sz w:val="32"/>
        </w:rPr>
        <w:t>（六）擅自变更邮政业务收费标准或者增加收费项目；</w:t>
      </w:r>
    </w:p>
    <w:p>
      <w:pPr>
        <w:pStyle w:val="P2"/>
        <w:keepNext w:val="0"/>
        <w:keepLines w:val="0"/>
        <w:widowControl w:val="0"/>
        <w:spacing w:lineRule="exact" w:line="576" w:before="0" w:after="0"/>
        <w:ind w:firstLine="660"/>
        <w:rPr>
          <w:rStyle w:val="C3"/>
          <w:rFonts w:ascii="仿宋_GB2312" w:hAnsi="仿宋_GB2312"/>
          <w:sz w:val="32"/>
        </w:rPr>
      </w:pPr>
      <w:r>
        <w:rPr>
          <w:rStyle w:val="C3"/>
          <w:rFonts w:ascii="Microsoft YaHei UI" w:hAnsi="Microsoft YaHei UI"/>
          <w:sz w:val="32"/>
        </w:rPr>
        <w:t>（七）法律、法规禁止的其他行为。</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 xml:space="preserve">第三十二条 </w:t>
      </w:r>
      <w:r>
        <w:rPr>
          <w:rStyle w:val="C3"/>
          <w:rFonts w:ascii="仿宋_GB2312" w:hAnsi="仿宋_GB2312"/>
          <w:sz w:val="32"/>
        </w:rPr>
        <w:t xml:space="preserve"> </w:t>
      </w:r>
      <w:r>
        <w:rPr>
          <w:rStyle w:val="C3"/>
          <w:rFonts w:ascii="Microsoft YaHei UI" w:hAnsi="Microsoft YaHei UI"/>
          <w:sz w:val="32"/>
        </w:rPr>
        <w:t>因不可抗力或者其他特殊原因暂时停止办理或者限制办理邮政普遍服务业务的，邮政企业应当及时公告，采取补救措施，并向自治区邮政管理机构报告。</w:t>
      </w:r>
    </w:p>
    <w:p>
      <w:pPr>
        <w:pStyle w:val="P2"/>
        <w:keepNext w:val="0"/>
        <w:keepLines w:val="0"/>
        <w:widowControl w:val="0"/>
        <w:spacing w:lineRule="exact" w:line="576" w:before="0" w:after="0"/>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第四章  邮政保障</w:t>
      </w:r>
    </w:p>
    <w:p>
      <w:pPr>
        <w:pStyle w:val="P2"/>
        <w:keepNext w:val="0"/>
        <w:keepLines w:val="0"/>
        <w:widowControl w:val="0"/>
        <w:spacing w:lineRule="exact" w:line="576" w:before="0" w:after="0"/>
        <w:ind w:firstLine="640"/>
        <w:rPr>
          <w:rStyle w:val="C3"/>
          <w:rFonts w:ascii="黑体" w:hAnsi="黑体"/>
          <w:sz w:val="32"/>
        </w:rPr>
      </w:pP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自治区人民政府、自治区邮政管理机构应当积极争取国家支持，保障边远地区的邮政服务工作。</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自治区人民政府应当建立健全邮政普遍服务、特殊服务的补偿机制，对邮政企业提供邮政普遍服务、特殊服务给予补贴。</w:t>
      </w:r>
    </w:p>
    <w:p>
      <w:pPr>
        <w:pStyle w:val="P2"/>
        <w:keepNext w:val="0"/>
        <w:keepLines w:val="0"/>
        <w:widowControl w:val="0"/>
        <w:spacing w:lineRule="exact" w:line="576" w:before="0" w:after="0"/>
        <w:ind w:firstLine="586"/>
        <w:rPr>
          <w:rStyle w:val="C3"/>
          <w:rFonts w:ascii="仿宋_GB2312" w:hAnsi="仿宋_GB2312"/>
          <w:sz w:val="32"/>
        </w:rPr>
      </w:pPr>
      <w:r>
        <w:rPr>
          <w:rStyle w:val="C3"/>
          <w:rFonts w:ascii="Microsoft YaHei UI" w:hAnsi="Microsoft YaHei UI"/>
          <w:sz w:val="32"/>
        </w:rPr>
        <w:t>邮政企业对国家和自治区给予的邮政普遍服务的补贴，应当向边远农牧区倾斜。</w:t>
      </w: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第三十四条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非营利性邮政设施用地按照城市基础设施和公益事业建设项目用地的规定，由建设单位提出申请，经有批准权的人民政府批准，以划拨方式确定土地使用权，并免征城市基础设施配套费。</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邮筒（箱）和占地面积</w:t>
      </w:r>
      <w:r>
        <w:rPr>
          <w:rStyle w:val="C3"/>
          <w:rFonts w:ascii="仿宋_GB2312" w:hAnsi="仿宋_GB2312"/>
          <w:sz w:val="32"/>
        </w:rPr>
        <w:t>6</w:t>
      </w:r>
      <w:r>
        <w:rPr>
          <w:rStyle w:val="C3"/>
          <w:rFonts w:ascii="Microsoft YaHei UI" w:hAnsi="Microsoft YaHei UI"/>
          <w:sz w:val="32"/>
        </w:rPr>
        <w:t>平方米以内的邮政报刊亭等邮政服务设施，免缴城市道路占用费。</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带有邮政专用标志并用于提供邮政普遍服务的运邮车辆，经自治区邮政管理机构认可和交通运输管理机构批准，免予办理道路运输证。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带有邮政专用标志并用于提供邮政普遍服务的运邮车辆在运递邮件途中，通过检查站、桥梁、隧道时，应当优先放行。</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带有邮政专用标志并用于提供邮政普遍服务的车辆运递邮件，确需通过公安机关交通管理部门划定的禁行路段或者确需在禁止停车的地点停车的，经公安机关交通管理部门同意，在确保安全的前提下，可以通行或者停车。</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带有邮政专用标志并用于提供邮政普遍服务的车辆运递邮件时发生轻微事故的，应当适用简易程序处理后予以放行；因收集证据需要确需暂扣车辆的，公安机关交通管理部门应当及时告知有关企业，协助保护邮件的安全并为邮件的转运提供便利。</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机场、码头、车站应当为邮政企业提供装卸、转运邮件作业场所和邮政车辆出入通道，具体位置与面积由邮政企业与相关单位协商确定。</w:t>
      </w: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第三十九条</w:t>
      </w:r>
      <w:r>
        <w:rPr>
          <w:rStyle w:val="C3"/>
          <w:rFonts w:ascii="黑体" w:hAnsi="黑体"/>
          <w:b w:val="1"/>
          <w:sz w:val="32"/>
        </w:rPr>
        <w:t xml:space="preserve"> </w:t>
      </w:r>
      <w:r>
        <w:rPr>
          <w:rStyle w:val="C3"/>
          <w:rFonts w:ascii="仿宋_GB2312" w:hAnsi="仿宋_GB2312"/>
          <w:sz w:val="32"/>
        </w:rPr>
        <w:t xml:space="preserve"> </w:t>
      </w:r>
      <w:r>
        <w:rPr>
          <w:rStyle w:val="C3"/>
          <w:rFonts w:ascii="Microsoft YaHei UI" w:hAnsi="Microsoft YaHei UI"/>
          <w:sz w:val="32"/>
        </w:rPr>
        <w:t>机关、社会团体、企业事业单位、住宅区物业服务企业以及其他组织，应当为邮政企业投递邮件提供便利，保障邮件的正常投递。</w:t>
      </w:r>
    </w:p>
    <w:p>
      <w:pPr>
        <w:pStyle w:val="P2"/>
        <w:keepNext w:val="0"/>
        <w:keepLines w:val="0"/>
        <w:widowControl w:val="0"/>
        <w:spacing w:lineRule="exact" w:line="576" w:before="0" w:after="0"/>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 xml:space="preserve">第五章  快递服务</w:t>
      </w:r>
    </w:p>
    <w:p>
      <w:pPr>
        <w:pStyle w:val="P2"/>
        <w:keepNext w:val="0"/>
        <w:keepLines w:val="0"/>
        <w:widowControl w:val="0"/>
        <w:spacing w:lineRule="exact" w:line="576" w:before="0" w:after="0"/>
        <w:ind w:firstLine="640"/>
        <w:rPr>
          <w:rStyle w:val="C3"/>
          <w:rFonts w:ascii="黑体" w:hAnsi="黑体"/>
          <w:sz w:val="32"/>
        </w:rPr>
      </w:pP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在自治区行政区域内经营快递业务的，应当依法取得自治区邮政管理机构的快递业务经营许可；跨自治区经营或者经营国际快递业务的，应当依法取得国务院邮政管理部门的快递业务经营许可，并向自治区邮政管理机构备案。任何单位和个人未经许可，不得在自治区范围内经营快递业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经营快递业务的企业，如需在自治区范围内设立、合并分支机构或者撤销营业网点的，应当向自治区邮政管理机构备案。</w:t>
      </w: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快递企业应当加强快递服务网络的建设和管理，保障快递服务网络的安全和畅通，接受邮政管理机构、国家安全机关等相关部门的监督，并为其提供必要的工作条件。</w:t>
      </w: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经营快递业务的企业，应当按照快递业务经营许可证的许可范围和有效期经营快递业务，不得经营由邮政企业专营的信件寄递业务，不得寄递国家机关公文，不得将信件打包后作为包裹寄递。</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快递企业不得擅自中断提供快递服务。确需临时歇业的，应当提前</w:t>
      </w:r>
      <w:r>
        <w:rPr>
          <w:rStyle w:val="C3"/>
          <w:rFonts w:ascii="仿宋_GB2312" w:hAnsi="仿宋_GB2312"/>
          <w:sz w:val="32"/>
        </w:rPr>
        <w:t>7</w:t>
      </w:r>
      <w:r>
        <w:rPr>
          <w:rStyle w:val="C3"/>
          <w:rFonts w:ascii="Microsoft YaHei UI" w:hAnsi="Microsoft YaHei UI"/>
          <w:sz w:val="32"/>
        </w:rPr>
        <w:t>日书面告知所在地邮政管理机构，同时在营业场所及有关媒体上公告，并及时妥善处理未处理的快件。</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快递企业停止经营快递业务的，应当书面告知邮政管理机构，交回快递业务经营许可证，并对尚未投递的快件按照国务院邮政管理部门的规定妥善处理。该企业无法处理的，由邮政管理机构指定其他企业代为处理，所需费用由该企业承担。</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 xml:space="preserve">第四十五条 </w:t>
      </w:r>
      <w:r>
        <w:rPr>
          <w:rStyle w:val="C3"/>
          <w:rFonts w:ascii="仿宋_GB2312" w:hAnsi="仿宋_GB2312"/>
          <w:sz w:val="32"/>
        </w:rPr>
        <w:t xml:space="preserve"> </w:t>
      </w:r>
      <w:r>
        <w:rPr>
          <w:rStyle w:val="C3"/>
          <w:rFonts w:ascii="Microsoft YaHei UI" w:hAnsi="Microsoft YaHei UI"/>
          <w:sz w:val="32"/>
        </w:rPr>
        <w:t>邮政管理机构应当向社会公布快递业务经营许可证的颁发、变更、年度报告、注销等事项，并为社会公众的查询提供方便。</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快递企业运递快件的专用车辆应当喷涂快递专用标志，依法办理道路运输证。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从事快递业务的专用车辆在投入使用前，应当将车辆相关材料报邮政管理机构审核，由邮政管理机构将符合条件的快递专用车辆资料报公安机关交通管理部门和交通运输管理机构备案。</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小型客车作为城市快件运输专用车辆的，应当经公安机关交通管理部门、交通运输管理机构同意，并按规定改装。</w:t>
      </w:r>
    </w:p>
    <w:p>
      <w:pPr>
        <w:pStyle w:val="P2"/>
        <w:keepNext w:val="0"/>
        <w:keepLines w:val="0"/>
        <w:widowControl w:val="0"/>
        <w:spacing w:lineRule="exact" w:line="576" w:before="0" w:after="0"/>
        <w:ind w:firstLine="640"/>
        <w:rPr>
          <w:rStyle w:val="C3"/>
          <w:rFonts w:ascii="仿宋_GB2312" w:hAnsi="仿宋_GB2312"/>
          <w:sz w:val="32"/>
          <w:u w:val="single"/>
        </w:rPr>
      </w:pPr>
      <w:r>
        <w:rPr>
          <w:rStyle w:val="C3"/>
          <w:rFonts w:ascii="黑体" w:hAnsi="黑体"/>
          <w:sz w:val="32"/>
        </w:rPr>
        <w:t>第四十八条</w:t>
      </w:r>
      <w:r>
        <w:rPr>
          <w:rStyle w:val="C3"/>
          <w:rFonts w:ascii="Microsoft YaHei UI" w:hAnsi="Microsoft YaHei UI"/>
          <w:sz w:val="32"/>
        </w:rPr>
        <w:t>　快递企业接受网络购物、电视购物和邮购等经营者的委托提供快递服务的，应当与委托方签订安全保障协议和诚信经营承诺协议，并报自治区邮政管理机构备案。</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第四十九条</w:t>
      </w:r>
      <w:r>
        <w:rPr>
          <w:rStyle w:val="C3"/>
          <w:rFonts w:ascii="Microsoft YaHei UI" w:hAnsi="Microsoft YaHei UI"/>
          <w:sz w:val="32"/>
        </w:rPr>
        <w:t>　快递行业协会应当加强行业自律，为企业提供信息、培训等方面的服务，引导快递企业依法、诚信经营，维护快递企业的合法权益，促进快递行业的健康发展。</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本条例第五条第二款、第二十四条、第三十九条关于邮件的规定，适用于快件；第十五条关于邮件处理场所的规定，适用于快件处理场所；本条例第二十条第二款、第三款、第二十三条第一款、第二款、第二十九条、第三十条和第三十一条第六项关于邮政企业及其从业人员的规定，适用于快递企业及其从业人员；本条例第三十七条关于邮政运邮车辆的规定，适用于快递企业运递快件的专用车辆。</w:t>
      </w:r>
    </w:p>
    <w:p>
      <w:pPr>
        <w:pStyle w:val="P2"/>
        <w:keepNext w:val="0"/>
        <w:keepLines w:val="0"/>
        <w:widowControl w:val="0"/>
        <w:spacing w:lineRule="exact" w:line="576" w:before="0" w:after="0"/>
        <w:ind w:firstLine="640"/>
        <w:rPr>
          <w:rStyle w:val="C3"/>
          <w:rFonts w:ascii="仿宋_GB2312" w:hAnsi="仿宋_GB2312"/>
          <w:sz w:val="32"/>
        </w:rPr>
      </w:pPr>
    </w:p>
    <w:p>
      <w:pPr>
        <w:pStyle w:val="P2"/>
        <w:keepNext w:val="0"/>
        <w:keepLines w:val="0"/>
        <w:widowControl w:val="0"/>
        <w:spacing w:lineRule="exact" w:line="576" w:before="0" w:after="0"/>
        <w:jc w:val="center"/>
        <w:rPr>
          <w:rStyle w:val="C3"/>
          <w:rFonts w:ascii="黑体" w:hAnsi="黑体"/>
          <w:sz w:val="32"/>
        </w:rPr>
      </w:pPr>
      <w:r>
        <w:rPr>
          <w:rStyle w:val="C3"/>
          <w:rFonts w:ascii="黑体" w:hAnsi="黑体"/>
          <w:sz w:val="32"/>
        </w:rPr>
        <w:t>第六章　监督检查</w:t>
      </w:r>
    </w:p>
    <w:p>
      <w:pPr>
        <w:pStyle w:val="P2"/>
        <w:keepNext w:val="0"/>
        <w:keepLines w:val="0"/>
        <w:widowControl w:val="0"/>
        <w:spacing w:lineRule="exact" w:line="576" w:before="0" w:after="0"/>
        <w:ind w:firstLine="640"/>
        <w:rPr>
          <w:rStyle w:val="C3"/>
          <w:rFonts w:ascii="黑体" w:hAnsi="黑体"/>
          <w:sz w:val="32"/>
        </w:rPr>
      </w:pP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邮政管理机构应当建立健全监督管理制度，加强对邮政普遍服务和邮政市场的监督管理，对邮政企业使用邮政普遍服务、特殊服务补贴资金实施监督。</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 xml:space="preserve">第五十二条 </w:t>
      </w:r>
      <w:r>
        <w:rPr>
          <w:rStyle w:val="C3"/>
          <w:rFonts w:ascii="仿宋_GB2312" w:hAnsi="仿宋_GB2312"/>
          <w:sz w:val="32"/>
        </w:rPr>
        <w:t xml:space="preserve"> </w:t>
      </w:r>
      <w:r>
        <w:rPr>
          <w:rStyle w:val="C3"/>
          <w:rFonts w:ascii="Microsoft YaHei UI" w:hAnsi="Microsoft YaHei UI"/>
          <w:sz w:val="32"/>
        </w:rPr>
        <w:t>邮政管理机构应当对邮政企业和快递企业有关寄递业务的经营和服务质量实行监督管理，健全邮政普遍服务、快递服务质量用户申诉制度和举报查处制度；按照法定程序对邮政企业、快递企业涉嫌违反邮政法律、法规的行为进行查处，维护用户权益和邮政市场秩序。</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邮政管理机构应当建立邮政普遍服务质量评价体系，对邮政企业的普遍服务质量每年作出评价，并向社会公布。</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邮政企业、快递企业应当根据邮政管理机构的要求报告企业有关经营情况、服务质量自查情况和统计报表，并及时报告重大通信事故和重大服务质量问题。</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第五十四条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邮政管理机构进行监督检查时，监督检查人员不得少于二人，并应当出示执法证件。</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政管理机构依法行使监督检查职责时，可以要求邮政企业和快递企业报告有关经营情况。被检查的邮政企业和快递企业应当予以配合，如实提供情况和有关资料，不得拒绝、拖延、阻拦，不得隐匿、销毁、转移原始资料。</w:t>
      </w:r>
    </w:p>
    <w:p>
      <w:pPr>
        <w:pStyle w:val="P2"/>
        <w:keepNext w:val="0"/>
        <w:keepLines w:val="0"/>
        <w:widowControl w:val="0"/>
        <w:spacing w:lineRule="exact" w:line="576" w:before="0" w:after="0"/>
        <w:ind w:firstLine="787"/>
        <w:rPr>
          <w:rStyle w:val="C3"/>
          <w:rFonts w:ascii="仿宋_GB2312" w:hAnsi="仿宋_GB2312"/>
          <w:sz w:val="32"/>
        </w:rPr>
      </w:pPr>
      <w:r>
        <w:rPr>
          <w:rStyle w:val="C3"/>
          <w:rFonts w:ascii="黑体" w:hAnsi="黑体"/>
          <w:sz w:val="32"/>
        </w:rPr>
        <w:t>第五十五条</w:t>
      </w:r>
      <w:r>
        <w:rPr>
          <w:rStyle w:val="C3"/>
          <w:rFonts w:ascii="Microsoft YaHei UI" w:hAnsi="Microsoft YaHei UI"/>
          <w:sz w:val="32"/>
        </w:rPr>
        <w:t>　邮政管理机构进行监督检查时，可以采取下列措施：</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（一）进入邮政企业、快递企业或者涉嫌发生违反邮政法律、法规活动的其他场所实施现场检查；</w:t>
      </w:r>
    </w:p>
    <w:p>
      <w:pPr>
        <w:pStyle w:val="P2"/>
        <w:keepNext w:val="0"/>
        <w:keepLines w:val="0"/>
        <w:widowControl w:val="0"/>
        <w:spacing w:lineRule="exact" w:line="576" w:before="0" w:after="0"/>
        <w:rPr>
          <w:rStyle w:val="C3"/>
          <w:rFonts w:ascii="仿宋_GB2312" w:hAnsi="仿宋_GB2312"/>
          <w:sz w:val="32"/>
        </w:rPr>
      </w:pPr>
      <w:r>
        <w:rPr>
          <w:rStyle w:val="C3"/>
          <w:rFonts w:ascii="Microsoft YaHei UI" w:hAnsi="Microsoft YaHei UI"/>
          <w:sz w:val="32"/>
        </w:rPr>
        <w:t>　　（二）向有关单位和个人了解情况；</w:t>
      </w:r>
    </w:p>
    <w:p>
      <w:pPr>
        <w:pStyle w:val="P2"/>
        <w:keepNext w:val="0"/>
        <w:keepLines w:val="0"/>
        <w:widowControl w:val="0"/>
        <w:spacing w:lineRule="exact" w:line="576" w:before="0" w:after="0"/>
        <w:rPr>
          <w:rStyle w:val="C3"/>
          <w:rFonts w:ascii="仿宋_GB2312" w:hAnsi="仿宋_GB2312"/>
          <w:sz w:val="32"/>
        </w:rPr>
      </w:pPr>
      <w:r>
        <w:rPr>
          <w:rStyle w:val="C3"/>
          <w:rFonts w:ascii="Microsoft YaHei UI" w:hAnsi="Microsoft YaHei UI"/>
          <w:sz w:val="32"/>
        </w:rPr>
        <w:t>　</w:t>
      </w:r>
      <w:r>
        <w:rPr>
          <w:rStyle w:val="C3"/>
          <w:rFonts w:ascii="仿宋_GB2312" w:hAnsi="仿宋_GB2312"/>
          <w:sz w:val="32"/>
        </w:rPr>
        <w:t xml:space="preserve">  </w:t>
      </w:r>
      <w:r>
        <w:rPr>
          <w:rStyle w:val="C3"/>
          <w:rFonts w:ascii="Microsoft YaHei UI" w:hAnsi="Microsoft YaHei UI"/>
          <w:sz w:val="32"/>
        </w:rPr>
        <w:t>（三）查阅、复制有关业务文件、单据凭证和其他资料；</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Microsoft YaHei UI" w:hAnsi="Microsoft YaHei UI"/>
          <w:sz w:val="32"/>
        </w:rPr>
        <w:t>（四）经邮政管理机构负责人批准，依法查封违反邮政法律、法规活动有关的场所，扣押用于违反邮政法律、法规活动的运输工具以及相关物品</w:t>
      </w:r>
      <w:r>
        <w:rPr>
          <w:rStyle w:val="C3"/>
          <w:rFonts w:ascii="仿宋_GB2312" w:hAnsi="仿宋_GB2312"/>
          <w:sz w:val="32"/>
        </w:rPr>
        <w:t>,</w:t>
      </w:r>
      <w:r>
        <w:rPr>
          <w:rStyle w:val="C3"/>
          <w:rFonts w:ascii="Microsoft YaHei UI" w:hAnsi="Microsoft YaHei UI"/>
          <w:sz w:val="32"/>
        </w:rPr>
        <w:t>对信件以外的涉嫌夹带禁止寄递或者限制寄递物品的邮件、快件开拆检查。</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第五十六条</w:t>
      </w:r>
      <w:r>
        <w:rPr>
          <w:rStyle w:val="C3"/>
          <w:rFonts w:ascii="Microsoft YaHei UI" w:hAnsi="Microsoft YaHei UI"/>
          <w:sz w:val="32"/>
        </w:rPr>
        <w:t>　邮政管理机构及其执法人员应当遵守国家法律、法规，维护当事人的合法权益，恪守职责，持证上岗，公正、文明执法。对在监督检查过程中知悉的个人隐私和商业秘密负有保密义务。</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自治区邮政管理机构应当指导开展邮政企业、快递企业从业人员教育培训和特殊工种职业技能鉴定工作，提高从业人员素质和技能。</w:t>
      </w:r>
    </w:p>
    <w:p>
      <w:pPr>
        <w:pStyle w:val="P2"/>
        <w:keepNext w:val="0"/>
        <w:keepLines w:val="0"/>
        <w:widowControl w:val="0"/>
        <w:spacing w:lineRule="exact" w:line="576" w:before="0" w:after="0"/>
        <w:rPr>
          <w:rStyle w:val="C3"/>
          <w:rFonts w:ascii="仿宋_GB2312" w:hAnsi="仿宋_GB2312"/>
          <w:sz w:val="32"/>
        </w:rPr>
      </w:pPr>
    </w:p>
    <w:p>
      <w:pPr>
        <w:pStyle w:val="P2"/>
        <w:keepNext w:val="0"/>
        <w:keepLines w:val="0"/>
        <w:widowControl w:val="0"/>
        <w:spacing w:lineRule="exact" w:line="576" w:before="0" w:after="0"/>
        <w:ind w:firstLine="3040"/>
        <w:rPr>
          <w:rStyle w:val="C3"/>
          <w:rFonts w:ascii="黑体" w:hAnsi="黑体"/>
          <w:sz w:val="32"/>
        </w:rPr>
      </w:pPr>
      <w:r>
        <w:rPr>
          <w:rStyle w:val="C3"/>
          <w:rFonts w:ascii="黑体" w:hAnsi="黑体"/>
          <w:sz w:val="32"/>
        </w:rPr>
        <w:t>第七章　法律责任</w:t>
      </w:r>
    </w:p>
    <w:p>
      <w:pPr>
        <w:pStyle w:val="P2"/>
        <w:keepNext w:val="0"/>
        <w:keepLines w:val="0"/>
        <w:widowControl w:val="0"/>
        <w:spacing w:lineRule="exact" w:line="576" w:before="0" w:after="0"/>
        <w:ind w:firstLine="787"/>
        <w:rPr>
          <w:rStyle w:val="C3"/>
          <w:rFonts w:ascii="黑体" w:hAnsi="黑体"/>
          <w:sz w:val="32"/>
        </w:rPr>
      </w:pPr>
    </w:p>
    <w:p>
      <w:pPr>
        <w:pStyle w:val="P2"/>
        <w:keepNext w:val="0"/>
        <w:keepLines w:val="0"/>
        <w:widowControl w:val="0"/>
        <w:spacing w:lineRule="exact" w:line="576" w:before="0" w:after="0"/>
        <w:ind w:firstLine="787"/>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邮政企业、快递企业违反本条例第二十三条第一款、第二款规定，不建立或者不执行收寄验视制度或者寄递国家禁止寄递物品的，对邮政企业直接负责的主管人员和其他直接责任人员给予处分；对快递企业，邮政管理机构可以责令停业整顿直至吊销其快递业务经营许可证。</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用户在邮件、快件中夹带禁止寄递或者限制寄递的物品，尚不构成犯罪的，依法给予治安管理处罚。</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有前两款规定的违法行为，造成人身伤害或者财产损失的，依法承担赔偿责任。</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第五十九条</w:t>
      </w:r>
      <w:r>
        <w:rPr>
          <w:rStyle w:val="C3"/>
          <w:rFonts w:ascii="仿宋_GB2312" w:hAnsi="仿宋_GB2312"/>
          <w:sz w:val="32"/>
        </w:rPr>
        <w:t xml:space="preserve">  </w:t>
      </w:r>
      <w:r>
        <w:rPr>
          <w:rStyle w:val="C3"/>
          <w:rFonts w:ascii="Microsoft YaHei UI" w:hAnsi="Microsoft YaHei UI"/>
          <w:sz w:val="32"/>
        </w:rPr>
        <w:t>任何组织和个人有本条例第二十五条第一项、第二项、第三项、第五项、第六项行为之一，尚不构成犯罪的，依法给予治安管理处罚；有本条例第二十五条第四项行为的，由邮政管理机构责令改正，没收伪造的邮政专用品以及违法所得，并处</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邮政企业有本条例第三十一条第一项、第二项、第三项行为之一的，由邮政管理机构责令改正，可以处</w:t>
      </w:r>
      <w:r>
        <w:rPr>
          <w:rStyle w:val="C3"/>
          <w:rFonts w:ascii="仿宋_GB2312" w:hAnsi="仿宋_GB2312"/>
          <w:sz w:val="32"/>
        </w:rPr>
        <w:t>1</w:t>
      </w:r>
      <w:r>
        <w:rPr>
          <w:rStyle w:val="C3"/>
          <w:rFonts w:ascii="Microsoft YaHei UI" w:hAnsi="Microsoft YaHei UI"/>
          <w:sz w:val="32"/>
        </w:rPr>
        <w:t>万元以下罚款；情节严重的，处以</w:t>
      </w:r>
      <w:r>
        <w:rPr>
          <w:rStyle w:val="C3"/>
          <w:rFonts w:ascii="仿宋_GB2312" w:hAnsi="仿宋_GB2312"/>
          <w:sz w:val="32"/>
        </w:rPr>
        <w:t>1</w:t>
      </w:r>
      <w:r>
        <w:rPr>
          <w:rStyle w:val="C3"/>
          <w:rFonts w:ascii="Microsoft YaHei UI" w:hAnsi="Microsoft YaHei UI"/>
          <w:sz w:val="32"/>
        </w:rPr>
        <w:t>万元以上</w:t>
      </w:r>
      <w:r>
        <w:rPr>
          <w:rStyle w:val="C3"/>
          <w:rFonts w:ascii="仿宋_GB2312" w:hAnsi="仿宋_GB2312"/>
          <w:sz w:val="32"/>
        </w:rPr>
        <w:t>5</w:t>
      </w:r>
      <w:r>
        <w:rPr>
          <w:rStyle w:val="C3"/>
          <w:rFonts w:ascii="Microsoft YaHei UI" w:hAnsi="Microsoft YaHei UI"/>
          <w:sz w:val="32"/>
        </w:rPr>
        <w:t>万元以下罚款；对直接负责的主管人员和其他直接责任人员给予处分。</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邮政企业从业人员有本条例第三十一条第四项行为，故意延误投递邮件的，由邮政企业给予处分。</w:t>
      </w:r>
    </w:p>
    <w:p>
      <w:pPr>
        <w:pStyle w:val="P2"/>
        <w:keepNext w:val="0"/>
        <w:keepLines w:val="0"/>
        <w:widowControl w:val="0"/>
        <w:spacing w:lineRule="exact" w:line="576" w:before="0" w:after="0"/>
        <w:ind w:firstLine="640"/>
        <w:rPr>
          <w:rStyle w:val="C3"/>
          <w:rFonts w:ascii="仿宋_GB2312" w:hAnsi="仿宋_GB2312"/>
          <w:sz w:val="32"/>
        </w:rPr>
      </w:pPr>
      <w:r>
        <w:rPr>
          <w:rStyle w:val="C3"/>
          <w:rFonts w:ascii="Microsoft YaHei UI" w:hAnsi="Microsoft YaHei UI"/>
          <w:sz w:val="32"/>
        </w:rPr>
        <w:t>邮政企业、快递企业有本条例第三十一条第六项行为的，由政府价格主管部门依照《中华人民共和国价格法》的规定处罚。</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第六十一条</w:t>
      </w:r>
      <w:r>
        <w:rPr>
          <w:rStyle w:val="C3"/>
          <w:rFonts w:ascii="仿宋_GB2312" w:hAnsi="仿宋_GB2312"/>
          <w:b w:val="1"/>
          <w:sz w:val="32"/>
        </w:rPr>
        <w:t xml:space="preserve"> </w:t>
      </w:r>
      <w:r>
        <w:rPr>
          <w:rStyle w:val="C3"/>
          <w:rFonts w:ascii="仿宋_GB2312" w:hAnsi="仿宋_GB2312"/>
          <w:sz w:val="32"/>
        </w:rPr>
        <w:t xml:space="preserve"> </w:t>
      </w:r>
      <w:r>
        <w:rPr>
          <w:rStyle w:val="C3"/>
          <w:rFonts w:ascii="Microsoft YaHei UI" w:hAnsi="Microsoft YaHei UI"/>
          <w:sz w:val="32"/>
        </w:rPr>
        <w:t>违反本条例第五十四条第二款规定，邮政企业和快递企业拒绝、阻碍依法实施的监督检查，尚不构成犯罪的，依法给予治安管理处罚；对快递企业，邮政管理机构还可以责令停业整顿直至吊销其快递业务经营许可证。</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第六十二条</w:t>
      </w:r>
      <w:r>
        <w:rPr>
          <w:rStyle w:val="C3"/>
          <w:rFonts w:ascii="仿宋_GB2312" w:hAnsi="仿宋_GB2312"/>
          <w:sz w:val="32"/>
        </w:rPr>
        <w:t xml:space="preserve">  </w:t>
      </w:r>
      <w:r>
        <w:rPr>
          <w:rStyle w:val="C3"/>
          <w:rFonts w:ascii="Microsoft YaHei UI" w:hAnsi="Microsoft YaHei UI"/>
          <w:sz w:val="32"/>
        </w:rPr>
        <w:t>违反本条例规定，《中华人民共和国邮政法》和相关法律、法规已有处罚规定的，从其规定。</w:t>
      </w:r>
    </w:p>
    <w:p>
      <w:pPr>
        <w:pStyle w:val="P2"/>
        <w:keepNext w:val="0"/>
        <w:keepLines w:val="0"/>
        <w:widowControl w:val="0"/>
        <w:spacing w:lineRule="exact" w:line="576" w:before="0" w:after="0"/>
        <w:ind w:firstLine="645"/>
        <w:rPr>
          <w:rStyle w:val="C3"/>
          <w:rFonts w:ascii="仿宋_GB2312" w:hAnsi="仿宋_GB2312"/>
          <w:sz w:val="32"/>
        </w:rPr>
      </w:pPr>
      <w:r>
        <w:rPr>
          <w:rStyle w:val="C3"/>
          <w:rFonts w:ascii="黑体" w:hAnsi="黑体"/>
          <w:sz w:val="32"/>
        </w:rPr>
        <w:t>第六十三条</w:t>
      </w:r>
      <w:r>
        <w:rPr>
          <w:rStyle w:val="C3"/>
          <w:rFonts w:ascii="仿宋_GB2312" w:hAnsi="仿宋_GB2312"/>
          <w:sz w:val="32"/>
        </w:rPr>
        <w:t xml:space="preserve">  </w:t>
      </w:r>
      <w:r>
        <w:rPr>
          <w:rStyle w:val="C3"/>
          <w:rFonts w:ascii="Microsoft YaHei UI" w:hAnsi="Microsoft YaHei UI"/>
          <w:sz w:val="32"/>
        </w:rPr>
        <w:t>违反本条例规定，邮政管理机构工作人员在监督管理工作中滥用职权、玩忽职守、徇私舞弊，构成犯罪的，依法追究刑事责任；尚不构成犯罪的，依法给予行政处分。</w:t>
      </w:r>
    </w:p>
    <w:p>
      <w:pPr>
        <w:pStyle w:val="P2"/>
        <w:keepNext w:val="0"/>
        <w:keepLines w:val="0"/>
        <w:widowControl w:val="0"/>
        <w:spacing w:lineRule="exact" w:line="576" w:before="0" w:after="0"/>
        <w:ind w:firstLine="3680"/>
        <w:rPr>
          <w:rStyle w:val="C3"/>
          <w:rFonts w:ascii="仿宋_GB2312" w:hAnsi="仿宋_GB2312"/>
          <w:sz w:val="32"/>
        </w:rPr>
      </w:pPr>
    </w:p>
    <w:p>
      <w:pPr>
        <w:pStyle w:val="P2"/>
        <w:keepNext w:val="0"/>
        <w:keepLines w:val="0"/>
        <w:widowControl w:val="0"/>
        <w:spacing w:lineRule="exact" w:line="576" w:before="0" w:after="0"/>
        <w:ind w:firstLine="3680"/>
        <w:rPr>
          <w:rStyle w:val="C3"/>
          <w:rFonts w:ascii="黑体" w:hAnsi="黑体"/>
          <w:sz w:val="32"/>
        </w:rPr>
      </w:pPr>
      <w:r>
        <w:rPr>
          <w:rStyle w:val="C3"/>
          <w:rFonts w:ascii="黑体" w:hAnsi="黑体"/>
          <w:sz w:val="32"/>
        </w:rPr>
        <w:t xml:space="preserve">第八章　附  则</w:t>
      </w:r>
    </w:p>
    <w:p>
      <w:pPr>
        <w:pStyle w:val="P2"/>
        <w:keepNext w:val="0"/>
        <w:keepLines w:val="0"/>
        <w:widowControl w:val="0"/>
        <w:spacing w:lineRule="exact" w:line="576" w:before="0" w:after="0"/>
        <w:ind w:firstLine="640"/>
        <w:rPr>
          <w:rStyle w:val="C3"/>
          <w:rFonts w:ascii="黑体" w:hAnsi="黑体"/>
          <w:sz w:val="32"/>
        </w:rPr>
      </w:pPr>
    </w:p>
    <w:p>
      <w:pPr>
        <w:pStyle w:val="P2"/>
        <w:keepNext w:val="0"/>
        <w:keepLines w:val="0"/>
        <w:widowControl w:val="0"/>
        <w:spacing w:lineRule="exact" w:line="576" w:before="0" w:after="0"/>
        <w:ind w:firstLine="640"/>
        <w:rPr>
          <w:rStyle w:val="C3"/>
          <w:rFonts w:ascii="仿宋_GB2312" w:hAnsi="仿宋_GB2312"/>
          <w:sz w:val="32"/>
        </w:rPr>
      </w:pPr>
      <w:r>
        <w:rPr>
          <w:rStyle w:val="C3"/>
          <w:rFonts w:ascii="黑体" w:hAnsi="黑体"/>
          <w:sz w:val="32"/>
        </w:rPr>
        <w:t xml:space="preserve">第六十四条 </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4"/>
        <w:keepNext w:val="0"/>
        <w:keepLines w:val="0"/>
        <w:widowControl w:val="0"/>
        <w:spacing w:lineRule="exact" w:line="576" w:before="0" w:after="0"/>
        <w:jc w:val="both"/>
        <w:rPr>
          <w:rStyle w:val="C3"/>
          <w:rFonts w:ascii="仿宋_GB2312" w:hAnsi="仿宋_GB2312"/>
          <w:sz w:val="32"/>
        </w:rPr>
      </w:pPr>
    </w:p>
    <w:sectPr>
      <w:type w:val="nextPage"/>
      <w:pgSz w:w="11906" w:h="16838" w:code="0"/>
      <w:pgMar w:left="1587" w:right="1474" w:top="2097" w:bottom="1984" w:header="851" w:footer="1587"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jc w:val="both"/>
    </w:pPr>
    <w:rPr>
      <w:sz w:val="21"/>
    </w:rPr>
  </w:style>
  <w:style w:type="paragraph" w:styleId="P1">
    <w:name w:val="正文"/>
    <w:next w:val="P1"/>
    <w:pPr>
      <w:widowControl w:val="0"/>
      <w:jc w:val="both"/>
    </w:pPr>
    <w:rPr>
      <w:sz w:val="21"/>
    </w:rPr>
  </w:style>
  <w:style w:type="paragraph" w:styleId="P2">
    <w:name w:val="正文 New New New New New New New New"/>
    <w:next w:val="P2"/>
    <w:pPr>
      <w:widowControl w:val="0"/>
      <w:jc w:val="both"/>
    </w:pPr>
    <w:rPr>
      <w:sz w:val="21"/>
    </w:rPr>
  </w:style>
  <w:style w:type="paragraph" w:styleId="P3">
    <w:name w:val="正文 New New New New New New New New New New New New New New New New New New New New New New New New New New New New New New"/>
    <w:next w:val="P3"/>
    <w:pPr>
      <w:widowControl w:val="0"/>
      <w:jc w:val="both"/>
    </w:pPr>
    <w:rPr>
      <w:sz w:val="21"/>
    </w:rPr>
  </w:style>
  <w:style w:type="paragraph" w:styleId="P4">
    <w:name w:val="Normal New"/>
    <w:next w:val="P4"/>
    <w:pPr>
      <w:jc w:val="both"/>
    </w:pPr>
    <w:rPr>
      <w:sz w:val="21"/>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Char Char Char Char"/>
    <w:basedOn w:val="P3"/>
    <w:next w:val="P7"/>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7"/>
    <w:rPr/>
  </w:style>
  <w:style w:type="character" w:styleId="C4">
    <w:name w:val="页码 New"/>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2019-08-20T10:31:00Z</dcterms:created>
  <cp:lastModifiedBy>f1TZOF\f1TZOF-</cp:lastModifiedBy>
  <dcterms:modified xsi:type="dcterms:W3CDTF">2024-08-28T01:34:32Z</dcterms:modified>
  <cp:revision>2</cp:revision>
  <dc:title>西藏自治区邮政条例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