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E8F0AA0" Type="http://schemas.openxmlformats.org/officeDocument/2006/relationships/officeDocument" Target="/word/document.xml" /><Relationship Id="coreR5E8F0AA0" Type="http://schemas.openxmlformats.org/package/2006/relationships/metadata/core-properties" Target="/docProps/core.xml" /><Relationship Id="customR5E8F0AA0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pStyle w:val="P1"/>
        <w:keepNext w:val="0"/>
        <w:keepLines w:val="0"/>
        <w:widowControl w:val="0"/>
        <w:spacing w:lineRule="exact" w:line="580"/>
        <w:jc w:val="center"/>
      </w:pPr>
    </w:p>
    <w:p>
      <w:pPr>
        <w:pStyle w:val="P1"/>
        <w:keepNext w:val="0"/>
        <w:keepLines w:val="0"/>
        <w:widowControl w:val="0"/>
        <w:spacing w:lineRule="exact" w:line="580"/>
        <w:jc w:val="center"/>
      </w:pPr>
    </w:p>
    <w:p>
      <w:pPr>
        <w:pStyle w:val="P1"/>
        <w:keepNext w:val="0"/>
        <w:keepLines w:val="0"/>
        <w:widowControl w:val="0"/>
        <w:spacing w:lineRule="exact" w:line="58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沈阳市人民代表大会常务委员会关于废止</w:t>
      </w:r>
    </w:p>
    <w:p>
      <w:pPr>
        <w:pStyle w:val="P1"/>
        <w:keepNext w:val="0"/>
        <w:keepLines w:val="0"/>
        <w:widowControl w:val="0"/>
        <w:spacing w:lineRule="exact" w:line="58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>《沈阳市道路货运市场管理条例》的</w:t>
      </w:r>
    </w:p>
    <w:p>
      <w:pPr>
        <w:pStyle w:val="P1"/>
        <w:keepNext w:val="0"/>
        <w:keepLines w:val="0"/>
        <w:widowControl w:val="0"/>
        <w:spacing w:lineRule="exact" w:line="580"/>
        <w:jc w:val="center"/>
        <w:rPr>
          <w:rStyle w:val="C3"/>
          <w:rFonts w:ascii="宋体" w:hAnsi="宋体"/>
          <w:b w:val="0"/>
          <w:sz w:val="44"/>
        </w:rPr>
      </w:pPr>
      <w:r>
        <w:rPr>
          <w:rStyle w:val="C3"/>
          <w:rFonts w:ascii="宋体" w:hAnsi="宋体"/>
          <w:b w:val="0"/>
          <w:sz w:val="44"/>
        </w:rPr>
        <w:t xml:space="preserve">决    定</w:t>
      </w:r>
    </w:p>
    <w:p>
      <w:pPr>
        <w:pStyle w:val="P1"/>
        <w:keepNext w:val="0"/>
        <w:keepLines w:val="0"/>
        <w:widowControl w:val="0"/>
        <w:spacing w:lineRule="exact" w:line="580"/>
        <w:ind w:firstLine="945"/>
        <w:rPr>
          <w:rStyle w:val="C3"/>
          <w:rFonts w:ascii="楷体_GB2312" w:hAnsi="楷体_GB2312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0"/>
        <w:ind w:firstLine="945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6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24</w:t>
      </w:r>
      <w:r>
        <w:rPr>
          <w:rStyle w:val="C3"/>
          <w:rFonts w:ascii="Microsoft YaHei UI" w:hAnsi="Microsoft YaHei UI"/>
          <w:sz w:val="32"/>
        </w:rPr>
        <w:t>日沈阳市第十七届人民代表大会常务委员会第三次会议通过；</w:t>
      </w:r>
      <w:r>
        <w:rPr>
          <w:rStyle w:val="C3"/>
          <w:rFonts w:ascii="楷体_GB2312" w:hAnsi="楷体_GB2312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7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27</w:t>
      </w:r>
      <w:r>
        <w:rPr>
          <w:rStyle w:val="C3"/>
          <w:rFonts w:ascii="Microsoft YaHei UI" w:hAnsi="Microsoft YaHei UI"/>
          <w:sz w:val="32"/>
        </w:rPr>
        <w:t>日辽宁省第十三届人民代表大会常务委员会第三十五次会议批准）</w:t>
      </w:r>
    </w:p>
    <w:p>
      <w:pPr>
        <w:pStyle w:val="P1"/>
        <w:keepNext w:val="0"/>
        <w:keepLines w:val="0"/>
        <w:widowControl w:val="0"/>
        <w:spacing w:lineRule="exact" w:line="580"/>
        <w:ind w:firstLine="2528"/>
        <w:rPr>
          <w:rStyle w:val="C3"/>
          <w:rFonts w:ascii="宋体" w:hAnsi="宋体"/>
          <w:sz w:val="32"/>
        </w:rPr>
      </w:pPr>
    </w:p>
    <w:p>
      <w:pPr>
        <w:pStyle w:val="P1"/>
        <w:keepNext w:val="0"/>
        <w:keepLines w:val="0"/>
        <w:widowControl w:val="0"/>
        <w:spacing w:lineRule="exact" w:line="580"/>
        <w:ind w:firstLine="632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沈阳市第十七届人民代表大会常务委员会第三次会议审议了《沈阳市道路货运市场管理条例废止案》，决定自</w:t>
      </w:r>
      <w:r>
        <w:rPr>
          <w:rStyle w:val="C3"/>
          <w:rFonts w:ascii="仿宋_GB2312" w:hAnsi="仿宋_GB2312"/>
          <w:sz w:val="32"/>
        </w:rPr>
        <w:t>2022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仿宋_GB2312" w:hAnsi="仿宋_GB2312"/>
          <w:sz w:val="32"/>
        </w:rPr>
        <w:t>9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仿宋_GB2312" w:hAnsi="仿宋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日起废止《沈阳市道路货运市场管理条例》。</w:t>
      </w:r>
    </w:p>
    <w:p>
      <w:pPr>
        <w:pStyle w:val="P1"/>
        <w:keepNext w:val="0"/>
        <w:keepLines w:val="0"/>
        <w:widowControl w:val="0"/>
        <w:spacing w:lineRule="exact" w:line="560"/>
        <w:ind w:firstLine="632"/>
        <w:rPr>
          <w:rStyle w:val="C3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6" w:h="16838" w:code="0"/>
      <w:pgMar w:left="1587" w:right="1474" w:top="2041" w:bottom="1701" w:header="851" w:footer="1474" w:gutter="0"/>
      <w:pgNumType w:start="1" w:chapSep="hyphen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  <w:rPr>
        <w:rStyle w:val="C3"/>
      </w:rPr>
    </w:pPr>
    <w:r>
      <mc:AlternateContent>
        <mc:Choice Requires="wps">
          <w:rPr>
            <w:rStyle w:val="C3"/>
            <w:sz w:val="18"/>
          </w:rPr>
          <w:drawing>
            <wp:anchor xmlns:wp="http://schemas.openxmlformats.org/drawingml/2006/wordprocessingDrawing" simplePos="0" allowOverlap="0" behindDoc="0" layoutInCell="1" locked="0" relativeHeight="1" distL="114300" distR="1143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076960" cy="182880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960" cy="18288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P4"/>
                            <w:tabs>
                              <w:tab w:val="center" w:pos="4153" w:leader="none"/>
                              <w:tab w:val="right" w:pos="8306" w:leader="none"/>
                            </w:tabs>
                            <w:jc w:val="center"/>
                            <w:rPr>
                              <w:rStyle w:val="C3"/>
                            </w:rPr>
                          </w:pPr>
                          <w:r>
                            <w:rPr>
                              <w:rStyle w:val="C3"/>
                              <w:sz w:val="28"/>
                            </w:rPr>
                            <w:t xml:space="preserve">— </w:t>
                          </w:r>
                          <w:r>
                            <w:rPr>
                              <w:rStyle w:val="C3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t>#</w:t>
                          </w:r>
                          <w:r>
                            <w:rPr>
                              <w:rStyle w:val="C3"/>
                              <w:rFonts w:ascii="Times New Roman" w:hAnsi="Times New Roman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Style w:val="C3"/>
                              <w:sz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2" path="m,l,21600r21600,l21600,xe"/>
            <v:shape xmlns:o="urn:schemas-microsoft-com:office:office" type="#2" id="Text Box 1" style="position:absolute;width:84.8pt;height:144pt;z-index:1;mso-wrap-distance-left:9pt;mso-wrap-distance-top:0pt;mso-wrap-distance-right:9pt;mso-wrap-distance-bottom:0pt;margin-left:0pt;margin-top:0pt;mso-position-horizontal:outside;mso-position-horizontal-relative:margin;mso-position-vertical:absolute;mso-position-vertical-relative:text" stroked="f" o:allowincell="t">
              <v:textbox style="mso-fit-shape-to-text:t" inset="0mm,0mm,0mm,0mm">
                <w:txbxContent>
                  <w:p>
                    <w:pPr>
                      <w:pStyle w:val="P4"/>
                      <w:tabs>
                        <w:tab w:val="center" w:pos="4153" w:leader="none"/>
                        <w:tab w:val="right" w:pos="8306" w:leader="none"/>
                      </w:tabs>
                      <w:jc w:val="center"/>
                      <w:rPr>
                        <w:rStyle w:val="C3"/>
                      </w:rPr>
                    </w:pPr>
                    <w:r>
                      <w:rPr>
                        <w:rStyle w:val="C3"/>
                        <w:sz w:val="28"/>
                      </w:rPr>
                      <w:t xml:space="preserve">— </w:t>
                    </w:r>
                    <w:r>
                      <w:rPr>
                        <w:rStyle w:val="C3"/>
                        <w:sz w:val="28"/>
                      </w:rPr>
                      <w:fldChar w:fldCharType="begin"/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fldChar w:fldCharType="separate"/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t>#</w:t>
                    </w:r>
                    <w:r>
                      <w:rPr>
                        <w:rStyle w:val="C3"/>
                        <w:rFonts w:ascii="Times New Roman" w:hAnsi="Times New Roman"/>
                        <w:sz w:val="28"/>
                      </w:rPr>
                      <w:fldChar w:fldCharType="end"/>
                    </w:r>
                    <w:r>
                      <w:rPr>
                        <w:rStyle w:val="C3"/>
                        <w:sz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4"/>
      <w:tabs>
        <w:tab w:val="center" w:pos="4153" w:leader="none"/>
        <w:tab w:val="right" w:pos="8306" w:leader="none"/>
      </w:tabs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tabs>
        <w:tab w:val="center" w:pos="4153" w:leader="none"/>
        <w:tab w:val="right" w:pos="8306" w:leader="none"/>
      </w:tabs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pBdr>
        <w:bottom w:val="none" w:sz="0" w:space="0" w:shadow="0" w:frame="0"/>
      </w:pBdr>
      <w:tabs>
        <w:tab w:val="center" w:pos="4153" w:leader="none"/>
        <w:tab w:val="right" w:pos="8306" w:leader="none"/>
      </w:tabs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tabs>
        <w:tab w:val="center" w:pos="4153" w:leader="none"/>
        <w:tab w:val="right" w:pos="8306" w:leader="none"/>
      </w:tabs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docVars>
    <w:docVar w:name="commondata" w:val="eyJoZGlkIjoiNDA1Mzg0MTE4NTBiM2VjZTgzMmUxYzU4NjczNTk5MmQifQ==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3"/>
    <w:pPr>
      <w:widowControl w:val="0"/>
      <w:jc w:val="both"/>
    </w:pPr>
    <w:rPr>
      <w:sz w:val="32"/>
    </w:rPr>
  </w:style>
  <w:style w:type="paragraph" w:styleId="P2">
    <w:name w:val="ck?e New New New New New New New New New New "/>
    <w:next w:val="P2"/>
    <w:pPr/>
    <w:rPr/>
  </w:style>
  <w:style w:type="paragraph" w:styleId="P3">
    <w:name w:val="正文文本"/>
    <w:basedOn w:val="P1"/>
    <w:next w:val="P3"/>
    <w:pPr/>
    <w:rPr>
      <w:sz w:val="44"/>
    </w:rPr>
  </w:style>
  <w:style w:type="paragraph" w:styleId="P4">
    <w:name w:val="页脚"/>
    <w:basedOn w:val="P1"/>
    <w:next w:val="P4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paragraph" w:styleId="P5">
    <w:name w:val="页眉"/>
    <w:basedOn w:val="P1"/>
    <w:next w:val="P5"/>
    <w:pPr>
      <w:pBdr>
        <w:top w:val="none" w:sz="0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</w:pBdr>
      <w:tabs>
        <w:tab w:val="center" w:pos="4153" w:leader="none"/>
        <w:tab w:val="right" w:pos="8306" w:leader="none"/>
      </w:tabs>
      <w:spacing w:lineRule="auto" w:line="240"/>
      <w:jc w:val="both"/>
    </w:pPr>
    <w:rPr>
      <w:rFonts w:ascii="Times New Roman" w:hAnsi="Times New Roman"/>
      <w:sz w:val="18"/>
    </w:rPr>
  </w:style>
  <w:style w:type="paragraph" w:styleId="P6">
    <w:name w:val="普通(网站)"/>
    <w:basedOn w:val="P1"/>
    <w:next w:val="P6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要点"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丁浩</dc:creator>
  <dcterms:created xsi:type="dcterms:W3CDTF">2021-06-09T01:42:00Z</dcterms:created>
  <cp:lastModifiedBy>f1TZOF\f1TZOF-</cp:lastModifiedBy>
  <dcterms:modified xsi:type="dcterms:W3CDTF">2024-08-28T01:34:35Z</dcterms:modified>
  <cp:revision>2</cp:revision>
  <dc:title>沈阳市人民代表大会常务委员会公告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2052-11.1.0.12358</vt:lpwstr>
  </property>
  <property fmtid="{D5CDD505-2E9C-101B-9397-08002B2CF9AE}" pid="3" name="ICV">
    <vt:lpwstr>7C672F6E30C94C8C9AA3A57E4F0B3CFF</vt:lpwstr>
  </property>
</Properties>
</file>