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F1D1A3" Type="http://schemas.openxmlformats.org/officeDocument/2006/relationships/officeDocument" Target="/word/document.xml" /><Relationship Id="coreR18F1D1A3" Type="http://schemas.openxmlformats.org/package/2006/relationships/metadata/core-properties" Target="/docProps/core.xml" /><Relationship Id="customR18F1D1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武汉市物业管理条例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日武汉市第十二届人民代表大会常务委员会第二十五次会议通过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日湖北省第十一届人民代表大会常务委员会第十七次会议批准</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日武汉市第十四届人民代表大会常务委员会第十三次会议修订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2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新建物业与前期物业管理</w:t>
      </w:r>
    </w:p>
    <w:p>
      <w:pPr>
        <w:pStyle w:val="P1"/>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业主、业主大会及业主委员会</w:t>
      </w:r>
    </w:p>
    <w:p>
      <w:pPr>
        <w:pStyle w:val="P1"/>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物业管理服务</w:t>
      </w:r>
    </w:p>
    <w:p>
      <w:pPr>
        <w:pStyle w:val="P1"/>
        <w:spacing w:lineRule="exact" w:line="589"/>
        <w:ind w:firstLine="62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物业的使用与维护</w:t>
      </w:r>
    </w:p>
    <w:p>
      <w:pPr>
        <w:pStyle w:val="P1"/>
        <w:spacing w:lineRule="exact" w:line="589"/>
        <w:ind w:firstLine="62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2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规范物业管理活动，维护业主、物业使用人和物业服务企业的合法权益，改善人民群众的生活和工作环境，打造共建共治共享的社会治理格局，不断满足人民日益增长的美好生活需要，根据《中华人民共和国物权法》、国务院《物业管理条例》和《湖北省物业服务和管理条例》等法律、法规，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本条例适用于本市行政区域内的物业管理及其监督管理活动。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本条例所称物业管理，是指业主自行或者通过选聘物业服务企业等形式，对房屋及其配套设施设备和相关场地进行维修、养护和管理，维护物业管理区域内的环境卫生和秩序的活动。</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物业管理应当遵循中国共产党领导的业主自治和政府依法监管相结合的原则。</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区人民政府（含开发区、风景区管委会，下同）应当将物业管理纳入现代服务业发展规划、社区建设规划和社会治理体系，坚持自治、法治、德治相结合，建立物业管理综合协调机制，完善公益性和市场化相结合的物业管理机制，以基层党组织建设推进物业管理，促进物业管理融入城市基层社会治理。</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房屋主管部门负责物业管理活动的监督管理工作。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民政主管部门负责对街道办事处、乡镇人民政府和居（村）民委员会在业主大会成立、业主委员会选举等活动中履行相关职责进行指导、监督和考核。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城乡规划、国土、建设、公安、城市管理、价格、环境保护、水务、工商行政管理、园林和林业等部门按照各自职责负责物业管理活动的相关监督管理工作。</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街道办事处、乡镇人民政府应当在同级党组织的领导和上级民政主管部门的指导下，依法组织和指导本辖区内的业主成立业主大会、选举业主委员会，监督业主大会、业主委员会依法履行职责，协调物业管理与社区管理、社区服务之间的关系，调解物业管理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居（村）民委员会应当协助街道办事处、乡镇人民政府做好与物业管理有关的工作。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物业管理应当纳入基层精神文明建设的考核内容。</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乡镇人民政府应当建立物业管理联席会议制度。联席会议由街道办事处、乡镇人民政府召集，房屋、公安、民政、城市管理、司法行政等部门和居（村）民委员会、人民调解组织、业主委员会、物业服务企业、专业经营单位等各方代表参加，具体解决物业管理及其监督管理活动中需要协调的问题。</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街道办事处、乡镇人民政府与房屋、公安、民政等部门之间应当建立健全信息共享机制，互相通报物业管理信息。</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居（村）民委员会、业主委员会、物业服务企业应当在社区党组织的领导下，建立健全物业管理协调联动机制。</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物业管理行业协会应当制定物业服务规范和等级标准，推进物业服务标准化建设，建立和完善物业服务企业及其从业人员自律制度，开展物业管理示范项目考评和从业人员培训，调解物业服务企业之间的纠纷，协助房屋主管部门做好信用信息管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新建物业与前期物业管理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建设单位应当在取得房屋预售许可或者现售备案前，根据建设项目用地规划许可证确定的红线范围，结合物业共用设施设备、建筑物规模、社区建设等因素，按照下列规定划分物业管理区域，报区房屋主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一）物业配套设施设备共用的，应当划分为一个物业管理区域；但规模过大、划分为一个物业管理区域不便于管理的，或者已分割成多个自然街坊或者封闭小区，且其配套设施设备能够分割、独立使用的，可以分别划分为独立的物业管理区域；</w:t>
      </w:r>
    </w:p>
    <w:p>
      <w:pPr>
        <w:pStyle w:val="P1"/>
        <w:spacing w:lineRule="exact" w:line="589"/>
        <w:ind w:firstLine="628"/>
        <w:rPr>
          <w:rStyle w:val="C3"/>
          <w:rFonts w:ascii="仿宋_GB2312" w:hAnsi="仿宋_GB2312"/>
          <w:sz w:val="32"/>
        </w:rPr>
      </w:pPr>
      <w:r>
        <w:rPr>
          <w:rStyle w:val="C3"/>
          <w:rFonts w:ascii="Microsoft YaHei UI" w:hAnsi="Microsoft YaHei UI"/>
          <w:sz w:val="32"/>
        </w:rPr>
        <w:t>（二）分期建设项目或者两个以上单位开发建设的项目，其配套设施设备共用的，可以划分为一个物业管理区域；</w:t>
      </w:r>
    </w:p>
    <w:p>
      <w:pPr>
        <w:pStyle w:val="P1"/>
        <w:spacing w:lineRule="exact" w:line="589"/>
        <w:ind w:firstLine="628"/>
        <w:rPr>
          <w:rStyle w:val="C3"/>
          <w:rFonts w:ascii="仿宋_GB2312" w:hAnsi="仿宋_GB2312"/>
          <w:sz w:val="32"/>
        </w:rPr>
      </w:pPr>
      <w:r>
        <w:rPr>
          <w:rStyle w:val="C3"/>
          <w:rFonts w:ascii="Microsoft YaHei UI" w:hAnsi="Microsoft YaHei UI"/>
          <w:sz w:val="32"/>
        </w:rPr>
        <w:t>（三）已建成、共用设施设备比较齐全且相对集中的项目，可以划分为一个物业管理区域。</w:t>
      </w:r>
    </w:p>
    <w:p>
      <w:pPr>
        <w:pStyle w:val="P1"/>
        <w:spacing w:lineRule="exact" w:line="589"/>
        <w:ind w:firstLine="628"/>
        <w:rPr>
          <w:rStyle w:val="C3"/>
          <w:rFonts w:ascii="仿宋_GB2312" w:hAnsi="仿宋_GB2312"/>
          <w:sz w:val="32"/>
        </w:rPr>
      </w:pPr>
      <w:r>
        <w:rPr>
          <w:rStyle w:val="C3"/>
          <w:rFonts w:ascii="Microsoft YaHei UI" w:hAnsi="Microsoft YaHei UI"/>
          <w:sz w:val="32"/>
        </w:rPr>
        <w:t>城乡规划主管部门审查建设工程规划设计方案，应当统筹考虑项目分期、配套设施设备设置对物业使用和管理的影响。</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建设单位应当将经备案的物业管理区域的详细分布图以及共用部位、共用设施设备的配置和建设标准在物业管理区域内显著位置予以公示，并在房屋买卖合同中明示。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经备案的物业管理区域不得擅自调整；需要调整的，依照《湖北省物业服务和管理条例》的有关规定进行。</w:t>
      </w:r>
    </w:p>
    <w:p>
      <w:pPr>
        <w:pStyle w:val="P1"/>
        <w:spacing w:lineRule="exact" w:line="589"/>
        <w:ind w:firstLine="628"/>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新建物业，建设单位应当按照规定无偿配置物业服务用房。物业服务用房属于全体业主共有，任何单位和个人不得擅自变更用途。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配置的物业服务用房，应当相对集中，便于实施物业管理，建筑面积不得低于物业总建筑面积的千分之二，并不得少于一百平方米。业主委员会办公用房从物业服务用房中安排，其建筑面积不得少于二十平方米。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物业服务用房应当具备通水、通电、通信、采光、通风等基本使用功能和办公条件，配置独立、合格的水、电等计量装置，并具备办理不动产权属登记的条件。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城乡规划主管部门实施建设工程规划许可，应当按照规定的标准对物业服务用房的设计进行审查，在建设工程规划许可证中载明物业服务用房的建筑面积，并在附图中注明其具体位置。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房屋主管部门实施房屋销售许可，应当对物业服务用房进行核查。</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新建物业管理区域内的供水、供电、供气、供热等专业经营设施设备，应当符合国家技术标准和技术规范，并与主体工程同时设计、同时施工、同时交付。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建设单位组织竣工验收，应当通知供水、供电、供气、供热等专业经营单位参加，专业经营单位应当参加；建设单位未通知专业经营单位参加竣工验收的，专业经营单位有权拒绝接收专业经营设施设备。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建设项目竣工验收合格后，建设单位应当将物业管理区域内供水、供电、供气、供热等专业经营设施设备移交给专业经营单位维护管理，专业经营单位应当接收。</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住宅物业及同一物业管理区域内非住宅物业的建设单位在业主、业主大会首次选聘物业服务企业前，应当按照国家、省及本市相关规定，通过招投标方式选聘前期物业服务企业。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投标人少于三个或者建筑物总面积不超过三万平方米的，经物业所在地区房屋主管部门批准，可以采取协议方式选聘物业服务企业。</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建设单位应当在取得房屋预售许可或者现售备案前，与选聘的物业服务企业签订前期物业服务合同，并自签订合同之日起十五日内向物业所在地区房屋主管部门备案。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前期物业服务合同应当包括物业服务内容、服务标准、收费标准、收费方式及收费起始时间、合同终止情形等内容。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前期物业服务合同生效之日至物业交付业主之日的前期物业费用，由建设单位承担；物业交付之后的前期物业费用，由业主承担。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前期物业服务合同约定的期限未满，业主委员会与业主大会决定选聘的物业服务企业签订的物业服务合同生效的，前期物业服务合同终止。</w:t>
      </w:r>
    </w:p>
    <w:p>
      <w:pPr>
        <w:pStyle w:val="P1"/>
        <w:spacing w:lineRule="exact" w:line="589"/>
        <w:ind w:firstLine="628"/>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建设单位与物业买受人签订的房屋买卖合同应当包含前期物业服务合同约定的内容。</w:t>
      </w:r>
    </w:p>
    <w:p>
      <w:pPr>
        <w:pStyle w:val="P1"/>
        <w:spacing w:lineRule="exact" w:line="589"/>
        <w:ind w:firstLine="628"/>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建设单位在出售物业前，应当制定临时管理规约。物业买受人在与建设单位签订房屋买卖合同时，应当书面承诺遵守临时管理规约。</w:t>
      </w:r>
    </w:p>
    <w:p>
      <w:pPr>
        <w:pStyle w:val="P1"/>
        <w:spacing w:lineRule="exact" w:line="589"/>
        <w:ind w:firstLine="628"/>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前期物业服务合同和临时管理规约由建设单位参照市房屋主管部门拟订的示范文本制定；建设单位对示范文本作出修改的，不得减损业主的合法权益。</w:t>
      </w:r>
    </w:p>
    <w:p>
      <w:pPr>
        <w:pStyle w:val="P1"/>
        <w:spacing w:lineRule="exact" w:line="589"/>
        <w:ind w:firstLine="628"/>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物业交付十五日前，建设单位应当与前期物业服务企业完成物业共用部位、共用设施设备的承接查验，移交承接查验资料，并签订物业承接查验协议，作为前期物业服务合同的补充协议。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前期物业服务企业应当自物业承接查验完成之日起三十日内，持下列资料向区房屋主管部门备案：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（一）前期物业服务合同；</w:t>
      </w:r>
    </w:p>
    <w:p>
      <w:pPr>
        <w:pStyle w:val="P1"/>
        <w:spacing w:lineRule="exact" w:line="589"/>
        <w:ind w:firstLine="628"/>
        <w:rPr>
          <w:rStyle w:val="C3"/>
          <w:rFonts w:ascii="仿宋_GB2312" w:hAnsi="仿宋_GB2312"/>
          <w:sz w:val="32"/>
        </w:rPr>
      </w:pPr>
      <w:r>
        <w:rPr>
          <w:rStyle w:val="C3"/>
          <w:rFonts w:ascii="Microsoft YaHei UI" w:hAnsi="Microsoft YaHei UI"/>
          <w:sz w:val="32"/>
        </w:rPr>
        <w:t>（二）临时管理规约；</w:t>
      </w:r>
    </w:p>
    <w:p>
      <w:pPr>
        <w:pStyle w:val="P1"/>
        <w:spacing w:lineRule="exact" w:line="589"/>
        <w:ind w:firstLine="628"/>
        <w:rPr>
          <w:rStyle w:val="C3"/>
          <w:rFonts w:ascii="仿宋_GB2312" w:hAnsi="仿宋_GB2312"/>
          <w:sz w:val="32"/>
        </w:rPr>
      </w:pPr>
      <w:r>
        <w:rPr>
          <w:rStyle w:val="C3"/>
          <w:rFonts w:ascii="Microsoft YaHei UI" w:hAnsi="Microsoft YaHei UI"/>
          <w:sz w:val="32"/>
        </w:rPr>
        <w:t>（三）物业承接查验协议；</w:t>
      </w:r>
    </w:p>
    <w:p>
      <w:pPr>
        <w:pStyle w:val="P1"/>
        <w:spacing w:lineRule="exact" w:line="589"/>
        <w:ind w:firstLine="628"/>
        <w:rPr>
          <w:rStyle w:val="C3"/>
          <w:rFonts w:ascii="仿宋_GB2312" w:hAnsi="仿宋_GB2312"/>
          <w:sz w:val="32"/>
        </w:rPr>
      </w:pPr>
      <w:r>
        <w:rPr>
          <w:rStyle w:val="C3"/>
          <w:rFonts w:ascii="Microsoft YaHei UI" w:hAnsi="Microsoft YaHei UI"/>
          <w:sz w:val="32"/>
        </w:rPr>
        <w:t>（四）建设单位移交资料清单；</w:t>
      </w:r>
    </w:p>
    <w:p>
      <w:pPr>
        <w:pStyle w:val="P1"/>
        <w:spacing w:lineRule="exact" w:line="589"/>
        <w:ind w:firstLine="628"/>
        <w:rPr>
          <w:rStyle w:val="C3"/>
          <w:rFonts w:ascii="仿宋_GB2312" w:hAnsi="仿宋_GB2312"/>
          <w:sz w:val="32"/>
        </w:rPr>
      </w:pPr>
      <w:r>
        <w:rPr>
          <w:rStyle w:val="C3"/>
          <w:rFonts w:ascii="Microsoft YaHei UI" w:hAnsi="Microsoft YaHei UI"/>
          <w:sz w:val="32"/>
        </w:rPr>
        <w:t>（五）查验、交接记录；</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（六）其他有关承接查验资料。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业主、业主大会及业主委员会</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房屋所有权人为业主。尚未登记取得所有权，但基于买卖、赠与、拆迁或者征收补偿等法律事实已经合法占有该房屋的人，认定为物业管理中的业主。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业主身份的确定，以不动产登记簿为准；没有登记的，以其他能够证明其权属的合法有效文件为依据。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业主依照《中华人民共和国物权法》和国务院《物业管理条例》的规定享有业主权利，履行业主义务。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业主可以依法委托物业使用人行使业主权利、履行业主义务。委托应当以书面形式提交业主委员会。</w:t>
      </w:r>
    </w:p>
    <w:p>
      <w:pPr>
        <w:pStyle w:val="P1"/>
        <w:spacing w:lineRule="exact" w:line="589"/>
        <w:ind w:firstLine="628"/>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一个物业管理区域成立一个业主大会，业主大会由物业管理区域内全体业主组成。业主委员会由业主大会选举产生，对其负责，受其监督。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业主大会、业主委员会的决定，对业主具有约束力。业主大会或者业主委员会作出的决定侵害业主合法权益的，受侵害的业主可以请求人民法院予以撤销。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一个物业管理区域内业主人数不足二十人且全体业主一致同意不成立业主大会的，由业主共同履行业主大会、业主委员会的职责。</w:t>
      </w:r>
    </w:p>
    <w:p>
      <w:pPr>
        <w:pStyle w:val="P1"/>
        <w:spacing w:lineRule="exact" w:line="589"/>
        <w:ind w:firstLine="62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符合下列条件之一的，街道办事处、乡镇人民政府应当组织召开首次业主大会会议，成立业主大会：</w:t>
      </w:r>
    </w:p>
    <w:p>
      <w:pPr>
        <w:pStyle w:val="P1"/>
        <w:spacing w:lineRule="exact" w:line="589"/>
        <w:ind w:firstLine="628"/>
        <w:rPr>
          <w:rStyle w:val="C3"/>
          <w:rFonts w:ascii="仿宋_GB2312" w:hAnsi="仿宋_GB2312"/>
          <w:sz w:val="32"/>
        </w:rPr>
      </w:pPr>
      <w:r>
        <w:rPr>
          <w:rStyle w:val="C3"/>
          <w:rFonts w:ascii="Microsoft YaHei UI" w:hAnsi="Microsoft YaHei UI"/>
          <w:sz w:val="32"/>
        </w:rPr>
        <w:t>（一）交付的房屋专有部分面积达到建筑物总面积百分之五十以上的；</w:t>
      </w:r>
    </w:p>
    <w:p>
      <w:pPr>
        <w:pStyle w:val="P1"/>
        <w:spacing w:lineRule="exact" w:line="589"/>
        <w:ind w:firstLine="628"/>
        <w:rPr>
          <w:rStyle w:val="C3"/>
          <w:rFonts w:ascii="仿宋_GB2312" w:hAnsi="仿宋_GB2312"/>
          <w:sz w:val="32"/>
        </w:rPr>
      </w:pPr>
      <w:r>
        <w:rPr>
          <w:rStyle w:val="C3"/>
          <w:rFonts w:ascii="Microsoft YaHei UI" w:hAnsi="Microsoft YaHei UI"/>
          <w:sz w:val="32"/>
        </w:rPr>
        <w:t>（二）首次交付房屋专有部分之日起满两年且交付的房屋专有部分面积达到建筑物总面积百分之二十以上的；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（三）交付的房屋套数达到总套数百分之五十以上的。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专有部分面积、建筑物总面积和业主人数依照《湖北省物业服务和管理条例》的有关规定确定。</w:t>
      </w:r>
    </w:p>
    <w:p>
      <w:pPr>
        <w:pStyle w:val="P1"/>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符合召开首次业主大会会议条件的，建设单位应当书面报告街道办事处、乡镇人民政府或者区房屋主管部门；业主也可以向街道办事处、乡镇人民政府或者区房屋主管部门提出召开业主大会会议的书面报告。区房屋主管部门收到书面报告的，应当在五个工作日内书面通知街道办事处、乡镇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街道办事处、乡镇人民政府应当自收到报告或者通知之日起三十日内，依照《湖北省物业服务和管理条例》的有关规定，组织成立业主大会会议筹备组，筹备召开首次业主大会会议。</w:t>
      </w:r>
    </w:p>
    <w:p>
      <w:pPr>
        <w:pStyle w:val="P1"/>
        <w:spacing w:lineRule="exact" w:line="589"/>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业主大会自首次业主大会会议表决通过管理规约、业主大会议事规则并选举产生业主委员会之日起成立，业主大会会议筹备组的职责同时终止。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应当在业主大会成立之日起三十日内，就业主大会成立事项向街道办事处、乡镇人民政府备案，并持备案证明向公安机关申请刻制业主大会和业主委员会印章。业主大会印章根据业主大会的决定使用；业主委员会印章经半数以上委员签字同意方可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期物业服务企业应当在业主大会成立之日起十日内，向业主委员会移交物业承接查验档案；三十日内，移交物业管理区域的基本资料、公共收益和业主委员会办公用房，报告共用部位、共用设施设备的使用、经营和收益情况。</w:t>
      </w:r>
    </w:p>
    <w:p>
      <w:pPr>
        <w:pStyle w:val="P1"/>
        <w:spacing w:lineRule="exact" w:line="589"/>
        <w:ind w:firstLine="628"/>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业主大会会议讨论决定下列事项：</w:t>
      </w:r>
    </w:p>
    <w:p>
      <w:pPr>
        <w:pStyle w:val="P1"/>
        <w:spacing w:lineRule="exact" w:line="589"/>
        <w:ind w:firstLine="628"/>
        <w:rPr>
          <w:rStyle w:val="C3"/>
          <w:rFonts w:ascii="仿宋_GB2312" w:hAnsi="仿宋_GB2312"/>
          <w:sz w:val="32"/>
        </w:rPr>
      </w:pPr>
      <w:r>
        <w:rPr>
          <w:rStyle w:val="C3"/>
          <w:rFonts w:ascii="Microsoft YaHei UI" w:hAnsi="Microsoft YaHei UI"/>
          <w:sz w:val="32"/>
        </w:rPr>
        <w:t>（一）制定和修改管理规约、业主大会议事规则、业主委员会选举办法、业主委员会工作规则；</w:t>
      </w:r>
    </w:p>
    <w:p>
      <w:pPr>
        <w:pStyle w:val="P1"/>
        <w:spacing w:lineRule="exact" w:line="589"/>
        <w:ind w:firstLine="628"/>
        <w:rPr>
          <w:rStyle w:val="C3"/>
          <w:rFonts w:ascii="仿宋_GB2312" w:hAnsi="仿宋_GB2312"/>
          <w:sz w:val="32"/>
        </w:rPr>
      </w:pPr>
      <w:r>
        <w:rPr>
          <w:rStyle w:val="C3"/>
          <w:rFonts w:ascii="Microsoft YaHei UI" w:hAnsi="Microsoft YaHei UI"/>
          <w:sz w:val="32"/>
        </w:rPr>
        <w:t>（二）选举业主委员会、更换业主委员会委员或者撤销业主委员会委员职务；</w:t>
      </w:r>
    </w:p>
    <w:p>
      <w:pPr>
        <w:pStyle w:val="P1"/>
        <w:spacing w:lineRule="exact" w:line="589"/>
        <w:ind w:firstLine="628"/>
        <w:rPr>
          <w:rStyle w:val="C3"/>
          <w:rFonts w:ascii="仿宋_GB2312" w:hAnsi="仿宋_GB2312"/>
          <w:sz w:val="32"/>
        </w:rPr>
      </w:pPr>
      <w:r>
        <w:rPr>
          <w:rStyle w:val="C3"/>
          <w:rFonts w:ascii="Microsoft YaHei UI" w:hAnsi="Microsoft YaHei UI"/>
          <w:sz w:val="32"/>
        </w:rPr>
        <w:t>（三）选聘、续聘和解聘物业服务企业或者决定自行管理物业；</w:t>
      </w:r>
    </w:p>
    <w:p>
      <w:pPr>
        <w:pStyle w:val="P1"/>
        <w:spacing w:lineRule="exact" w:line="589"/>
        <w:ind w:firstLine="628"/>
        <w:rPr>
          <w:rStyle w:val="C3"/>
          <w:rFonts w:ascii="仿宋_GB2312" w:hAnsi="仿宋_GB2312"/>
          <w:sz w:val="32"/>
        </w:rPr>
      </w:pPr>
      <w:r>
        <w:rPr>
          <w:rStyle w:val="C3"/>
          <w:rFonts w:ascii="Microsoft YaHei UI" w:hAnsi="Microsoft YaHei UI"/>
          <w:sz w:val="32"/>
        </w:rPr>
        <w:t>（四）审议业主委员会提交的物业服务合同草案；</w:t>
      </w:r>
    </w:p>
    <w:p>
      <w:pPr>
        <w:pStyle w:val="P1"/>
        <w:spacing w:lineRule="exact" w:line="589"/>
        <w:ind w:firstLine="628"/>
        <w:rPr>
          <w:rStyle w:val="C3"/>
          <w:rFonts w:ascii="仿宋_GB2312" w:hAnsi="仿宋_GB2312"/>
          <w:sz w:val="32"/>
        </w:rPr>
      </w:pPr>
      <w:r>
        <w:rPr>
          <w:rStyle w:val="C3"/>
          <w:rFonts w:ascii="Microsoft YaHei UI" w:hAnsi="Microsoft YaHei UI"/>
          <w:sz w:val="32"/>
        </w:rPr>
        <w:t>（五）依法筹集、管理、使用住宅专项维修资金；</w:t>
      </w:r>
    </w:p>
    <w:p>
      <w:pPr>
        <w:pStyle w:val="P1"/>
        <w:spacing w:lineRule="exact" w:line="589"/>
        <w:ind w:firstLine="628"/>
        <w:rPr>
          <w:rStyle w:val="C3"/>
          <w:rFonts w:ascii="仿宋_GB2312" w:hAnsi="仿宋_GB2312"/>
          <w:sz w:val="32"/>
        </w:rPr>
      </w:pPr>
      <w:r>
        <w:rPr>
          <w:rStyle w:val="C3"/>
          <w:rFonts w:ascii="Microsoft YaHei UI" w:hAnsi="Microsoft YaHei UI"/>
          <w:sz w:val="32"/>
        </w:rPr>
        <w:t>（六）改建、重建共有建筑物及其附属设施；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（七）改变共有部分的用途；</w:t>
      </w:r>
    </w:p>
    <w:p>
      <w:pPr>
        <w:pStyle w:val="P1"/>
        <w:spacing w:lineRule="exact" w:line="589"/>
        <w:ind w:firstLine="628"/>
        <w:rPr>
          <w:rStyle w:val="C3"/>
          <w:rFonts w:ascii="仿宋_GB2312" w:hAnsi="仿宋_GB2312"/>
          <w:sz w:val="32"/>
        </w:rPr>
      </w:pPr>
      <w:r>
        <w:rPr>
          <w:rStyle w:val="C3"/>
          <w:rFonts w:ascii="Microsoft YaHei UI" w:hAnsi="Microsoft YaHei UI"/>
          <w:sz w:val="32"/>
        </w:rPr>
        <w:t>（八）共用部位、共用设施设备经营的方式和所得收益的管理、分配、使用；</w:t>
      </w:r>
    </w:p>
    <w:p>
      <w:pPr>
        <w:pStyle w:val="P1"/>
        <w:spacing w:lineRule="exact" w:line="589"/>
        <w:ind w:firstLine="628"/>
        <w:rPr>
          <w:rStyle w:val="C3"/>
          <w:rFonts w:ascii="仿宋_GB2312" w:hAnsi="仿宋_GB2312"/>
          <w:sz w:val="32"/>
        </w:rPr>
      </w:pPr>
      <w:r>
        <w:rPr>
          <w:rStyle w:val="C3"/>
          <w:rFonts w:ascii="Microsoft YaHei UI" w:hAnsi="Microsoft YaHei UI"/>
          <w:sz w:val="32"/>
        </w:rPr>
        <w:t>（九）业主大会、业主委员会工作经费的筹集、管理、使用，以及业主委员会委员津贴的来源、支付标准；</w:t>
      </w:r>
    </w:p>
    <w:p>
      <w:pPr>
        <w:pStyle w:val="P1"/>
        <w:spacing w:lineRule="exact" w:line="589"/>
        <w:ind w:firstLine="628"/>
        <w:rPr>
          <w:rStyle w:val="C3"/>
          <w:rFonts w:ascii="仿宋_GB2312" w:hAnsi="仿宋_GB2312"/>
          <w:sz w:val="32"/>
        </w:rPr>
      </w:pPr>
      <w:r>
        <w:rPr>
          <w:rStyle w:val="C3"/>
          <w:rFonts w:ascii="Microsoft YaHei UI" w:hAnsi="Microsoft YaHei UI"/>
          <w:sz w:val="32"/>
        </w:rPr>
        <w:t>（十）改变或者撤销业主委员会作出的决定；</w:t>
      </w:r>
    </w:p>
    <w:p>
      <w:pPr>
        <w:pStyle w:val="P1"/>
        <w:spacing w:lineRule="exact" w:line="589"/>
        <w:ind w:firstLine="628"/>
        <w:rPr>
          <w:rStyle w:val="C3"/>
          <w:rFonts w:ascii="仿宋_GB2312" w:hAnsi="仿宋_GB2312"/>
          <w:sz w:val="32"/>
        </w:rPr>
      </w:pPr>
      <w:r>
        <w:rPr>
          <w:rStyle w:val="C3"/>
          <w:rFonts w:ascii="Microsoft YaHei UI" w:hAnsi="Microsoft YaHei UI"/>
          <w:sz w:val="32"/>
        </w:rPr>
        <w:t>（十一）法律、法规规定应当由业主共同决定的其他事项。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决定前款第五项和第六项所列事项的，应当经物业管理区域内专有部分占建筑物总面积三分之二以上的业主且占总人数三分之二以上的业主同意；决定其他事项的，应当经专有部分占建筑物总面积过半数的业主且占总人数过半数的业主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业主大会的决定应当自作出之日起三日内在物业管理区域内显著位置予以公布，并向街道办事处、乡镇人民政府备案。</w:t>
      </w:r>
    </w:p>
    <w:p>
      <w:pPr>
        <w:pStyle w:val="P1"/>
        <w:spacing w:lineRule="exact" w:line="589"/>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业主大会会议分为定期会议和临时会议，由业主委员会组织召开。业主大会定期会议按照业主大会议事规则的规定召开。有下列情形之一的，业主委员会应当及时组织召开业主大会临时会议：</w:t>
      </w:r>
    </w:p>
    <w:p>
      <w:pPr>
        <w:pStyle w:val="P1"/>
        <w:spacing w:lineRule="exact" w:line="589"/>
        <w:ind w:firstLine="628"/>
        <w:rPr>
          <w:rStyle w:val="C3"/>
          <w:rFonts w:ascii="仿宋_GB2312" w:hAnsi="仿宋_GB2312"/>
          <w:sz w:val="32"/>
        </w:rPr>
      </w:pPr>
      <w:r>
        <w:rPr>
          <w:rStyle w:val="C3"/>
          <w:rFonts w:ascii="Microsoft YaHei UI" w:hAnsi="Microsoft YaHei UI"/>
          <w:sz w:val="32"/>
        </w:rPr>
        <w:t>（一）业主委员会半数以上委员或者百分之二十以上业主提议的；</w:t>
      </w:r>
    </w:p>
    <w:p>
      <w:pPr>
        <w:pStyle w:val="P1"/>
        <w:spacing w:lineRule="exact" w:line="589"/>
        <w:ind w:firstLine="628"/>
        <w:rPr>
          <w:rStyle w:val="C3"/>
          <w:rFonts w:ascii="仿宋_GB2312" w:hAnsi="仿宋_GB2312"/>
          <w:sz w:val="32"/>
        </w:rPr>
      </w:pPr>
      <w:r>
        <w:rPr>
          <w:rStyle w:val="C3"/>
          <w:rFonts w:ascii="Microsoft YaHei UI" w:hAnsi="Microsoft YaHei UI"/>
          <w:sz w:val="32"/>
        </w:rPr>
        <w:t>（二）发生重大事故或者紧急事件需要及时处理的；</w:t>
      </w:r>
    </w:p>
    <w:p>
      <w:pPr>
        <w:pStyle w:val="P1"/>
        <w:spacing w:lineRule="exact" w:line="589"/>
        <w:ind w:firstLine="628"/>
        <w:rPr>
          <w:rStyle w:val="C3"/>
          <w:rFonts w:ascii="仿宋_GB2312" w:hAnsi="仿宋_GB2312"/>
          <w:sz w:val="32"/>
        </w:rPr>
      </w:pPr>
      <w:r>
        <w:rPr>
          <w:rStyle w:val="C3"/>
          <w:rFonts w:ascii="Microsoft YaHei UI" w:hAnsi="Microsoft YaHei UI"/>
          <w:sz w:val="32"/>
        </w:rPr>
        <w:t>（三）法律、法规、管理规约或者业主大会议事规则规定的其他情形。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有前款所列情形之一，业主委员会未及时组织召开业主大会会议的，街道办事处、乡镇人民政府应当责令其在三十日内组织召开；逾期不组织召开的，由街道办事处、乡镇人民政府组织召开。</w:t>
      </w:r>
    </w:p>
    <w:p>
      <w:pPr>
        <w:pStyle w:val="P1"/>
        <w:spacing w:lineRule="exact" w:line="589"/>
        <w:rPr>
          <w:rStyle w:val="C3"/>
          <w:rFonts w:ascii="仿宋_GB2312" w:hAnsi="仿宋_GB2312"/>
          <w:sz w:val="32"/>
        </w:rPr>
      </w:pPr>
      <w:r>
        <w:rPr>
          <w:rStyle w:val="C3"/>
          <w:rFonts w:ascii="黑体" w:hAnsi="黑体"/>
          <w:sz w:val="32"/>
        </w:rPr>
        <w:t xml:space="preserve">    第二十七条  </w:t>
      </w:r>
      <w:r>
        <w:rPr>
          <w:rStyle w:val="C3"/>
          <w:rFonts w:ascii="Microsoft YaHei UI" w:hAnsi="Microsoft YaHei UI"/>
          <w:sz w:val="32"/>
        </w:rPr>
        <w:t>业主大会会议应当有物业管理区域内专有部分占建筑物总面积过半数的业主且占总人数过半数的业主参加。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业主大会会议可以采用集体讨论、书面征求意见或者电子投票等形式。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采用书面征求意见的，应当将征求意见书直接送达业主；无法直接送达的，应当在物业管理区域内公告。</w:t>
      </w:r>
    </w:p>
    <w:p>
      <w:pPr>
        <w:pStyle w:val="P1"/>
        <w:spacing w:lineRule="exact" w:line="589"/>
        <w:ind w:firstLine="628"/>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管理规约应当对下列事项作出规定：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（一）建筑物及其附属设施设备的使用、维护、管理；</w:t>
      </w:r>
    </w:p>
    <w:p>
      <w:pPr>
        <w:pStyle w:val="P1"/>
        <w:spacing w:lineRule="exact" w:line="589"/>
        <w:ind w:firstLine="628"/>
        <w:rPr>
          <w:rStyle w:val="C3"/>
          <w:rFonts w:ascii="仿宋_GB2312" w:hAnsi="仿宋_GB2312"/>
          <w:sz w:val="32"/>
        </w:rPr>
      </w:pPr>
      <w:r>
        <w:rPr>
          <w:rStyle w:val="C3"/>
          <w:rFonts w:ascii="Microsoft YaHei UI" w:hAnsi="Microsoft YaHei UI"/>
          <w:sz w:val="32"/>
        </w:rPr>
        <w:t>（二）共用部位、共用设施设备的经营与收益的分配、使用；</w:t>
      </w:r>
    </w:p>
    <w:p>
      <w:pPr>
        <w:pStyle w:val="P1"/>
        <w:spacing w:lineRule="exact" w:line="589"/>
        <w:ind w:firstLine="628"/>
        <w:rPr>
          <w:rStyle w:val="C3"/>
          <w:rFonts w:ascii="仿宋_GB2312" w:hAnsi="仿宋_GB2312"/>
          <w:sz w:val="32"/>
        </w:rPr>
      </w:pPr>
      <w:r>
        <w:rPr>
          <w:rStyle w:val="C3"/>
          <w:rFonts w:ascii="Microsoft YaHei UI" w:hAnsi="Microsoft YaHei UI"/>
          <w:sz w:val="32"/>
        </w:rPr>
        <w:t>（三）业主和物业使用人在环境卫生、动物饲养、植物种植、安全管理等方面的权利与义务；</w:t>
      </w:r>
    </w:p>
    <w:p>
      <w:pPr>
        <w:pStyle w:val="P1"/>
        <w:spacing w:lineRule="exact" w:line="589"/>
        <w:ind w:firstLine="628"/>
        <w:rPr>
          <w:rStyle w:val="C3"/>
          <w:rFonts w:ascii="仿宋_GB2312" w:hAnsi="仿宋_GB2312"/>
          <w:sz w:val="32"/>
        </w:rPr>
      </w:pPr>
      <w:r>
        <w:rPr>
          <w:rStyle w:val="C3"/>
          <w:rFonts w:ascii="Microsoft YaHei UI" w:hAnsi="Microsoft YaHei UI"/>
          <w:sz w:val="32"/>
        </w:rPr>
        <w:t>（四）违反管理规约应当承担的责任。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经业主大会表决通过的管理规约自公布之日起生效，对全体业主及物业使用人均具有约束力。</w:t>
      </w:r>
    </w:p>
    <w:p>
      <w:pPr>
        <w:pStyle w:val="P1"/>
        <w:spacing w:lineRule="exact" w:line="589"/>
        <w:ind w:firstLine="628"/>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业主委员会由五至十一人单数组成，每届任期不超过五年，可以连选连任。鼓励党员业主通过法定程序成为业主委员会委员。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业主委员会应当自选举产生之日起七日内召开首次会议，推选业主委员会主任和副主任。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业主委员会可以设立候补委员，候补委员人数不得超过委员人数的百分之五十。候补委员可以列席业主委员会会议，但不具有表决权。业主委员会任期内出现缺员时，由候补委员按照得票数的顺序进行递补。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业主委员会委员和候补委员名单应当在物业管理区域内显著位置公告。</w:t>
      </w:r>
    </w:p>
    <w:p>
      <w:pPr>
        <w:pStyle w:val="P1"/>
        <w:spacing w:lineRule="exact" w:line="589"/>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业主委员会应当履行下列职责：</w:t>
      </w:r>
    </w:p>
    <w:p>
      <w:pPr>
        <w:pStyle w:val="P1"/>
        <w:spacing w:lineRule="exact" w:line="589"/>
        <w:ind w:firstLine="628"/>
        <w:rPr>
          <w:rStyle w:val="C3"/>
          <w:rFonts w:ascii="仿宋_GB2312" w:hAnsi="仿宋_GB2312"/>
          <w:sz w:val="32"/>
        </w:rPr>
      </w:pPr>
      <w:r>
        <w:rPr>
          <w:rStyle w:val="C3"/>
          <w:rFonts w:ascii="Microsoft YaHei UI" w:hAnsi="Microsoft YaHei UI"/>
          <w:sz w:val="32"/>
        </w:rPr>
        <w:t>（一）执行业主大会的决定和决议；</w:t>
      </w:r>
    </w:p>
    <w:p>
      <w:pPr>
        <w:pStyle w:val="P1"/>
        <w:spacing w:lineRule="exact" w:line="589"/>
        <w:ind w:firstLine="628"/>
        <w:rPr>
          <w:rStyle w:val="C3"/>
          <w:rFonts w:ascii="仿宋_GB2312" w:hAnsi="仿宋_GB2312"/>
          <w:sz w:val="32"/>
        </w:rPr>
      </w:pPr>
      <w:r>
        <w:rPr>
          <w:rStyle w:val="C3"/>
          <w:rFonts w:ascii="Microsoft YaHei UI" w:hAnsi="Microsoft YaHei UI"/>
          <w:sz w:val="32"/>
        </w:rPr>
        <w:t>（二）召集业主大会会议，定期向业主大会报告工作，并在物业管理区域内显著位置公布报告内容，接受业主询问；</w:t>
      </w:r>
    </w:p>
    <w:p>
      <w:pPr>
        <w:pStyle w:val="P1"/>
        <w:spacing w:lineRule="exact" w:line="589"/>
        <w:ind w:firstLine="628"/>
        <w:rPr>
          <w:rStyle w:val="C3"/>
          <w:rFonts w:ascii="仿宋_GB2312" w:hAnsi="仿宋_GB2312"/>
          <w:sz w:val="32"/>
        </w:rPr>
      </w:pPr>
      <w:r>
        <w:rPr>
          <w:rStyle w:val="C3"/>
          <w:rFonts w:ascii="Microsoft YaHei UI" w:hAnsi="Microsoft YaHei UI"/>
          <w:sz w:val="32"/>
        </w:rPr>
        <w:t>（三）根据业主大会决定，代表业主与业主大会选聘或者续聘的物业服务企业签订物业服务合同；</w:t>
      </w:r>
    </w:p>
    <w:p>
      <w:pPr>
        <w:pStyle w:val="P1"/>
        <w:spacing w:lineRule="exact" w:line="589"/>
        <w:ind w:firstLine="628"/>
        <w:rPr>
          <w:rStyle w:val="C3"/>
          <w:rFonts w:ascii="仿宋_GB2312" w:hAnsi="仿宋_GB2312"/>
          <w:sz w:val="32"/>
        </w:rPr>
      </w:pPr>
      <w:r>
        <w:rPr>
          <w:rStyle w:val="C3"/>
          <w:rFonts w:ascii="Microsoft YaHei UI" w:hAnsi="Microsoft YaHei UI"/>
          <w:sz w:val="32"/>
        </w:rPr>
        <w:t>（四）及时了解业主、物业使用人的意见和建议，监督物业服务企业履行物业服务合同，协调处理物业管理活动中的相关问题，维护业主合法权益；</w:t>
      </w:r>
    </w:p>
    <w:p>
      <w:pPr>
        <w:pStyle w:val="P1"/>
        <w:spacing w:lineRule="exact" w:line="589"/>
        <w:ind w:firstLine="628"/>
        <w:rPr>
          <w:rStyle w:val="C3"/>
          <w:rFonts w:ascii="仿宋_GB2312" w:hAnsi="仿宋_GB2312"/>
          <w:sz w:val="32"/>
        </w:rPr>
      </w:pPr>
      <w:r>
        <w:rPr>
          <w:rStyle w:val="C3"/>
          <w:rFonts w:ascii="Microsoft YaHei UI" w:hAnsi="Microsoft YaHei UI"/>
          <w:sz w:val="32"/>
        </w:rPr>
        <w:t>（五）督促业主、物业使用人遵守管理规约，调解因物业使用、维护和管理产生的纠纷；</w:t>
      </w:r>
    </w:p>
    <w:p>
      <w:pPr>
        <w:pStyle w:val="P1"/>
        <w:spacing w:lineRule="exact" w:line="589"/>
        <w:ind w:firstLine="628"/>
        <w:rPr>
          <w:rStyle w:val="C3"/>
          <w:rFonts w:ascii="仿宋_GB2312" w:hAnsi="仿宋_GB2312"/>
          <w:sz w:val="32"/>
        </w:rPr>
      </w:pPr>
      <w:r>
        <w:rPr>
          <w:rStyle w:val="C3"/>
          <w:rFonts w:ascii="Microsoft YaHei UI" w:hAnsi="Microsoft YaHei UI"/>
          <w:sz w:val="32"/>
        </w:rPr>
        <w:t>（六）组织、监督专项维修资金的筹集、使用；</w:t>
      </w:r>
    </w:p>
    <w:p>
      <w:pPr>
        <w:pStyle w:val="P1"/>
        <w:spacing w:lineRule="exact" w:line="589"/>
        <w:ind w:firstLine="628"/>
        <w:rPr>
          <w:rStyle w:val="C3"/>
          <w:rFonts w:ascii="仿宋_GB2312" w:hAnsi="仿宋_GB2312"/>
          <w:sz w:val="32"/>
        </w:rPr>
      </w:pPr>
      <w:r>
        <w:rPr>
          <w:rStyle w:val="C3"/>
          <w:rFonts w:ascii="Microsoft YaHei UI" w:hAnsi="Microsoft YaHei UI"/>
          <w:sz w:val="32"/>
        </w:rPr>
        <w:t>（七）根据业主大会的决定或者授权，决定共用部位、共用设施设备的经营方式和所得收益的管理、分配、使用；</w:t>
      </w:r>
    </w:p>
    <w:p>
      <w:pPr>
        <w:pStyle w:val="P1"/>
        <w:spacing w:lineRule="exact" w:line="589"/>
        <w:ind w:firstLine="628"/>
        <w:rPr>
          <w:rStyle w:val="C3"/>
          <w:rFonts w:ascii="仿宋_GB2312" w:hAnsi="仿宋_GB2312"/>
          <w:sz w:val="32"/>
        </w:rPr>
      </w:pPr>
      <w:r>
        <w:rPr>
          <w:rStyle w:val="C3"/>
          <w:rFonts w:ascii="Microsoft YaHei UI" w:hAnsi="Microsoft YaHei UI"/>
          <w:sz w:val="32"/>
        </w:rPr>
        <w:t>（八）配合街道办事处、乡镇人民政府、居（村）民委员会、公安机关等做好物业管理区域内的社会治安、社区建设和公益宣传等工作；</w:t>
      </w:r>
    </w:p>
    <w:p>
      <w:pPr>
        <w:pStyle w:val="P1"/>
        <w:spacing w:lineRule="exact" w:line="589"/>
        <w:ind w:firstLine="628"/>
        <w:rPr>
          <w:rStyle w:val="C3"/>
          <w:rFonts w:ascii="仿宋_GB2312" w:hAnsi="仿宋_GB2312"/>
          <w:sz w:val="32"/>
        </w:rPr>
      </w:pPr>
      <w:r>
        <w:rPr>
          <w:rStyle w:val="C3"/>
          <w:rFonts w:ascii="Microsoft YaHei UI" w:hAnsi="Microsoft YaHei UI"/>
          <w:sz w:val="32"/>
        </w:rPr>
        <w:t>（九）法律、法规和管理规约规定的其他职责。</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业主委员会未按照规定履行职责的，街道办事处、乡镇人民政府应当约谈业主委员会。</w:t>
      </w:r>
    </w:p>
    <w:p>
      <w:pPr>
        <w:pStyle w:val="P1"/>
        <w:spacing w:lineRule="exact" w:line="589"/>
        <w:ind w:firstLine="628"/>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业主委员会讨论、决定物业管理公共事项，应当召开业主委员会会议，并于会议召开七日前在物业管理区域内显著位置公布会议议程，听取业主的意见和建议。</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业主委员会决定事项，应当经全体委员半数以上签字同意。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业主委员会应当将决定自作出之日起三日内在物业管理区域内显著位置予以公布。</w:t>
      </w:r>
    </w:p>
    <w:p>
      <w:pPr>
        <w:pStyle w:val="P1"/>
        <w:spacing w:lineRule="exact" w:line="589"/>
        <w:ind w:firstLine="628"/>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业主委员会委员有下列情形之一的，街道办事处、乡镇人民政府调查核实后，责令其暂停履行职责，由业主大会决定终止其委员职务：</w:t>
      </w:r>
    </w:p>
    <w:p>
      <w:pPr>
        <w:pStyle w:val="P1"/>
        <w:spacing w:lineRule="exact" w:line="589"/>
        <w:ind w:firstLine="628"/>
        <w:rPr>
          <w:rStyle w:val="C3"/>
          <w:rFonts w:ascii="仿宋_GB2312" w:hAnsi="仿宋_GB2312"/>
          <w:sz w:val="32"/>
        </w:rPr>
      </w:pPr>
      <w:r>
        <w:rPr>
          <w:rStyle w:val="C3"/>
          <w:rFonts w:ascii="Microsoft YaHei UI" w:hAnsi="Microsoft YaHei UI"/>
          <w:sz w:val="32"/>
        </w:rPr>
        <w:t>（一）拒绝或者放弃履行委员职责；</w:t>
      </w:r>
    </w:p>
    <w:p>
      <w:pPr>
        <w:pStyle w:val="P1"/>
        <w:spacing w:lineRule="exact" w:line="589"/>
        <w:ind w:firstLine="628"/>
        <w:rPr>
          <w:rStyle w:val="C3"/>
          <w:rFonts w:ascii="仿宋_GB2312" w:hAnsi="仿宋_GB2312"/>
          <w:sz w:val="32"/>
        </w:rPr>
      </w:pPr>
      <w:r>
        <w:rPr>
          <w:rStyle w:val="C3"/>
          <w:rFonts w:ascii="Microsoft YaHei UI" w:hAnsi="Microsoft YaHei UI"/>
          <w:sz w:val="32"/>
        </w:rPr>
        <w:t>（二）挪用、侵占业主共有财产；</w:t>
      </w:r>
    </w:p>
    <w:p>
      <w:pPr>
        <w:pStyle w:val="P1"/>
        <w:spacing w:lineRule="exact" w:line="589"/>
        <w:ind w:firstLine="628"/>
        <w:rPr>
          <w:rStyle w:val="C3"/>
          <w:rFonts w:ascii="仿宋_GB2312" w:hAnsi="仿宋_GB2312"/>
          <w:sz w:val="32"/>
        </w:rPr>
      </w:pPr>
      <w:r>
        <w:rPr>
          <w:rStyle w:val="C3"/>
          <w:rFonts w:ascii="Microsoft YaHei UI" w:hAnsi="Microsoft YaHei UI"/>
          <w:sz w:val="32"/>
        </w:rPr>
        <w:t>（三）在本物业管理区域内违法搭建、违法占用物业共有部分；</w:t>
      </w:r>
    </w:p>
    <w:p>
      <w:pPr>
        <w:pStyle w:val="P1"/>
        <w:spacing w:lineRule="exact" w:line="589"/>
        <w:ind w:firstLine="628"/>
        <w:rPr>
          <w:rStyle w:val="C3"/>
          <w:rFonts w:ascii="仿宋_GB2312" w:hAnsi="仿宋_GB2312"/>
          <w:sz w:val="32"/>
        </w:rPr>
      </w:pPr>
      <w:r>
        <w:rPr>
          <w:rStyle w:val="C3"/>
          <w:rFonts w:ascii="Microsoft YaHei UI" w:hAnsi="Microsoft YaHei UI"/>
          <w:sz w:val="32"/>
        </w:rPr>
        <w:t>（四）利用职务之便接受减免物业服务费、停车费，以及索取、非法收受建设单位、物业服务企业或者有利害关系业主提供的利益、报酬；</w:t>
      </w:r>
    </w:p>
    <w:p>
      <w:pPr>
        <w:pStyle w:val="P1"/>
        <w:spacing w:lineRule="exact" w:line="589"/>
        <w:ind w:firstLine="628"/>
        <w:rPr>
          <w:rStyle w:val="C3"/>
          <w:rFonts w:ascii="仿宋_GB2312" w:hAnsi="仿宋_GB2312"/>
          <w:sz w:val="32"/>
        </w:rPr>
      </w:pPr>
      <w:r>
        <w:rPr>
          <w:rStyle w:val="C3"/>
          <w:rFonts w:ascii="Microsoft YaHei UI" w:hAnsi="Microsoft YaHei UI"/>
          <w:sz w:val="32"/>
        </w:rPr>
        <w:t>（五）与为本物业管理区域提供服务的物业服务企业之间具有关联关系；</w:t>
      </w:r>
    </w:p>
    <w:p>
      <w:pPr>
        <w:pStyle w:val="P1"/>
        <w:spacing w:lineRule="exact" w:line="589"/>
        <w:ind w:firstLine="628"/>
        <w:rPr>
          <w:rStyle w:val="C3"/>
          <w:rFonts w:ascii="仿宋_GB2312" w:hAnsi="仿宋_GB2312"/>
          <w:sz w:val="32"/>
        </w:rPr>
      </w:pPr>
      <w:r>
        <w:rPr>
          <w:rStyle w:val="C3"/>
          <w:rFonts w:ascii="Microsoft YaHei UI" w:hAnsi="Microsoft YaHei UI"/>
          <w:sz w:val="32"/>
        </w:rPr>
        <w:t>（六）打击、报复、诽谤、陷害有关投诉、举报人；</w:t>
      </w:r>
    </w:p>
    <w:p>
      <w:pPr>
        <w:pStyle w:val="P1"/>
        <w:spacing w:lineRule="exact" w:line="589"/>
        <w:ind w:firstLine="628"/>
        <w:rPr>
          <w:rStyle w:val="C3"/>
          <w:rFonts w:ascii="仿宋_GB2312" w:hAnsi="仿宋_GB2312"/>
          <w:sz w:val="32"/>
        </w:rPr>
      </w:pPr>
      <w:r>
        <w:rPr>
          <w:rStyle w:val="C3"/>
          <w:rFonts w:ascii="Microsoft YaHei UI" w:hAnsi="Microsoft YaHei UI"/>
          <w:sz w:val="32"/>
        </w:rPr>
        <w:t>（七）泄露业主信息或者将业主信息用于与物业管理无关的活动；</w:t>
      </w:r>
    </w:p>
    <w:p>
      <w:pPr>
        <w:pStyle w:val="P1"/>
        <w:spacing w:lineRule="exact" w:line="589"/>
        <w:ind w:firstLine="628"/>
        <w:rPr>
          <w:rStyle w:val="C3"/>
          <w:rFonts w:ascii="仿宋_GB2312" w:hAnsi="仿宋_GB2312"/>
          <w:sz w:val="32"/>
        </w:rPr>
      </w:pPr>
      <w:r>
        <w:rPr>
          <w:rStyle w:val="C3"/>
          <w:rFonts w:ascii="Microsoft YaHei UI" w:hAnsi="Microsoft YaHei UI"/>
          <w:sz w:val="32"/>
        </w:rPr>
        <w:t>（八）违规使用业主委员会的印章；</w:t>
      </w:r>
    </w:p>
    <w:p>
      <w:pPr>
        <w:pStyle w:val="P1"/>
        <w:spacing w:lineRule="exact" w:line="589"/>
        <w:ind w:firstLine="628"/>
        <w:rPr>
          <w:rStyle w:val="C3"/>
          <w:rFonts w:ascii="仿宋_GB2312" w:hAnsi="仿宋_GB2312"/>
          <w:sz w:val="32"/>
        </w:rPr>
      </w:pPr>
      <w:r>
        <w:rPr>
          <w:rStyle w:val="C3"/>
          <w:rFonts w:ascii="Microsoft YaHei UI" w:hAnsi="Microsoft YaHei UI"/>
          <w:sz w:val="32"/>
        </w:rPr>
        <w:t>（九）其他损害业主共同利益或者可能影响其公正履行职责的情形。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业主委员会候补委员有前款第二项至第九项所列情形之一的，丧失候补委员资格。</w:t>
      </w:r>
    </w:p>
    <w:p>
      <w:pPr>
        <w:pStyle w:val="P1"/>
        <w:spacing w:lineRule="exact" w:line="589"/>
        <w:ind w:firstLine="628"/>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业主委员会任期届满六十日前，应当在街道办事处、乡镇人民政府的指导下召开业主大会会议，完成换届选举。逾期未完成的，街道办事处、乡镇人民政府应当组织召开业主大会会议完成换届选举。</w:t>
      </w:r>
    </w:p>
    <w:p>
      <w:pPr>
        <w:pStyle w:val="P1"/>
        <w:spacing w:lineRule="exact" w:line="589"/>
        <w:ind w:firstLine="628"/>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业主委员会应当自任期届满之日起十日内，将其保管的印章、档案资料、财务资料以及其他属于全体业主所有的财物，移交给新一届业主委员会。新一届业主委员会未产生的，移交给居（村）民委员会代管。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业主委员会委员职务在任期内终止的，应当自终止之日起三日内将其保管的前款所列财物移交业主委员会。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违反前两款的规定拒不移交的，街道办事处、乡镇人民政府应当责令其移交，公安机关应当依法协助。</w:t>
      </w:r>
    </w:p>
    <w:p>
      <w:pPr>
        <w:pStyle w:val="P1"/>
        <w:spacing w:lineRule="exact" w:line="589"/>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物业管理区域的公共收益属于全体业主共有。业主委员会应当每半年公布一次公共收益的收支情况，接受业主监督。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规约规定或者业主大会决定聘请专业机构对公共收益的收支情况进行审计，业主委员会拒绝的，街道办事处、乡镇人民政府应当约谈业主委员会，督促其限期聘请专业机构进行审计；逾期未聘请的，街道办事处、乡镇人民政府应当代为聘请，对负有责任的业主委员会委员依照本条例第三十二条第一款的规定予以处理。审计结果应当向全体业主公告，审计费用从公共收益中支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公共收益不得以任何个人名义进行存储和管理，业主大会可以持本条例第二十四条第二款规定的备案证明向金融机构申请开立账户。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业主大会、业主委员会工作经费从公共收益中列支，不足部分由全体业主分摊。</w:t>
      </w:r>
    </w:p>
    <w:p>
      <w:pPr>
        <w:pStyle w:val="P1"/>
        <w:spacing w:lineRule="exact" w:line="589"/>
        <w:ind w:firstLine="628"/>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未依法成立业主大会、选举产生业主委员会的住宅物业管理区域，街道办事处、乡镇人民政府在征求业主意见后，可以指定物业所在地居（村）民委员会代行业主委员会职责。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物业管理服务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本市实行物业服务项目经理责任制。一个物业管理区域由一个物业服务企业实施物业管理。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物业服务企业应当按照规定聘请专业人员从事相关服务工作。</w:t>
      </w:r>
    </w:p>
    <w:p>
      <w:pPr>
        <w:pStyle w:val="P1"/>
        <w:spacing w:lineRule="exact" w:line="589"/>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物业服务企业应当建立和完善物业管理应急预案，及时处理物业管理中的突发事件。物业管理区域内有下列情形之一的，物业服务企业应当按照有关规定及时向街道办事处、乡镇人民政府或者相关部门、专业经营单位报告：</w:t>
      </w:r>
    </w:p>
    <w:p>
      <w:pPr>
        <w:pStyle w:val="P1"/>
        <w:spacing w:lineRule="exact" w:line="589"/>
        <w:ind w:firstLine="628"/>
        <w:rPr>
          <w:rStyle w:val="C3"/>
          <w:rFonts w:ascii="仿宋_GB2312" w:hAnsi="仿宋_GB2312"/>
          <w:sz w:val="32"/>
        </w:rPr>
      </w:pPr>
      <w:r>
        <w:rPr>
          <w:rStyle w:val="C3"/>
          <w:rFonts w:ascii="Microsoft YaHei UI" w:hAnsi="Microsoft YaHei UI"/>
          <w:sz w:val="32"/>
        </w:rPr>
        <w:t>（一）发生火灾、水患、爆炸或者自然灾害；</w:t>
      </w:r>
    </w:p>
    <w:p>
      <w:pPr>
        <w:pStyle w:val="P1"/>
        <w:spacing w:lineRule="exact" w:line="589"/>
        <w:ind w:firstLine="628"/>
        <w:rPr>
          <w:rStyle w:val="C3"/>
          <w:rFonts w:ascii="仿宋_GB2312" w:hAnsi="仿宋_GB2312"/>
          <w:sz w:val="32"/>
        </w:rPr>
      </w:pPr>
      <w:r>
        <w:rPr>
          <w:rStyle w:val="C3"/>
          <w:rFonts w:ascii="Microsoft YaHei UI" w:hAnsi="Microsoft YaHei UI"/>
          <w:sz w:val="32"/>
        </w:rPr>
        <w:t>（二）发生传染病疫情或者群体性不明原因疾病；</w:t>
      </w:r>
    </w:p>
    <w:p>
      <w:pPr>
        <w:pStyle w:val="P1"/>
        <w:spacing w:lineRule="exact" w:line="589"/>
        <w:ind w:firstLine="628"/>
        <w:rPr>
          <w:rStyle w:val="C3"/>
          <w:rFonts w:ascii="仿宋_GB2312" w:hAnsi="仿宋_GB2312"/>
          <w:sz w:val="32"/>
        </w:rPr>
      </w:pPr>
      <w:r>
        <w:rPr>
          <w:rStyle w:val="C3"/>
          <w:rFonts w:ascii="Microsoft YaHei UI" w:hAnsi="Microsoft YaHei UI"/>
          <w:sz w:val="32"/>
        </w:rPr>
        <w:t>（三）建筑物及其附属设施设备发生安全隐患，严重危及业主、物业使用人及建筑物安全；</w:t>
      </w:r>
    </w:p>
    <w:p>
      <w:pPr>
        <w:pStyle w:val="P1"/>
        <w:spacing w:lineRule="exact" w:line="589"/>
        <w:ind w:firstLine="628"/>
        <w:rPr>
          <w:rStyle w:val="C3"/>
          <w:rFonts w:ascii="仿宋_GB2312" w:hAnsi="仿宋_GB2312"/>
          <w:sz w:val="32"/>
        </w:rPr>
      </w:pPr>
      <w:r>
        <w:rPr>
          <w:rStyle w:val="C3"/>
          <w:rFonts w:ascii="Microsoft YaHei UI" w:hAnsi="Microsoft YaHei UI"/>
          <w:sz w:val="32"/>
        </w:rPr>
        <w:t>（四）物业服务人员撤离物业管理区域，造成物业服务中断，严重影响业主和物业使用人正常生活；</w:t>
      </w:r>
    </w:p>
    <w:p>
      <w:pPr>
        <w:pStyle w:val="P1"/>
        <w:spacing w:lineRule="exact" w:line="589"/>
        <w:ind w:firstLine="628"/>
        <w:rPr>
          <w:rStyle w:val="C3"/>
          <w:rFonts w:ascii="仿宋_GB2312" w:hAnsi="仿宋_GB2312"/>
          <w:sz w:val="32"/>
        </w:rPr>
      </w:pPr>
      <w:r>
        <w:rPr>
          <w:rStyle w:val="C3"/>
          <w:rFonts w:ascii="Microsoft YaHei UI" w:hAnsi="Microsoft YaHei UI"/>
          <w:sz w:val="32"/>
        </w:rPr>
        <w:t>（五）发生群体性事件；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（六）其他严重影响业主、物业使用人正常生活的隐患或者事件。</w:t>
      </w:r>
    </w:p>
    <w:p>
      <w:pPr>
        <w:pStyle w:val="P1"/>
        <w:spacing w:lineRule="exact" w:line="589"/>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市房屋主管部门应当建立物业服务企业服务质量标准体系，组织开展物业服务企业和从业人员服务质量的考核、评价。考核、评价结果作为物业服务收费、物业服务企业选聘的重要依据。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市、区房屋主管部门应当建立物业服务企业、物业服务项目经理信用信息系统，并向公众提供查询服务。</w:t>
      </w:r>
    </w:p>
    <w:p>
      <w:pPr>
        <w:pStyle w:val="P1"/>
        <w:spacing w:lineRule="exact" w:line="589"/>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鼓励业主大会采取招投标的方式选聘物业服务企业。市房屋主管部门应当建立全市统一的物业管理招投标平台，为物业管理招投标当事人提供指导和服务。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业主委员会应当与业主大会决定选聘的物业服务企业签订物业服务合同。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物业服务企业应当自物业服务合同签订之日起十五日内，将物业服务合同报区房屋主管部门备案。</w:t>
      </w:r>
    </w:p>
    <w:p>
      <w:pPr>
        <w:pStyle w:val="P1"/>
        <w:spacing w:lineRule="exact" w:line="589"/>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物业服务收费应当按照国家和省有关规定分别实行政府指导价和市场调节价。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实行政府指导价的，市价格主管部门应当会同市房屋主管部门制定收费标准，并向社会公布；每三年对收费标准进行评估，根据评估结果调整收费标准。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实行市场调节价的，物业服务收费应当遵循合理、公开以及费用与服务质量相适应的原则，由业主和物业服务企业在物业服务合同中约定；物业服务企业不得擅自调整约定的物业收费标准。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市、区人民政府应当建立保障性住房物业服务费补偿机制，制定并落实补贴政策。</w:t>
      </w:r>
    </w:p>
    <w:p>
      <w:pPr>
        <w:pStyle w:val="P1"/>
        <w:spacing w:lineRule="exact" w:line="589"/>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物业服务企业应当依照法律、法规的规定和物业服务合同的约定履行物业管理义务，不得以业主拖欠物业服务费、不配合管理等理由，减少服务内容，降低服务质量，中断或者以限时限量等方式变相中断供水、供电、供气、供热，以及实施损害业主合法权益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物业服务企业应当在物业管理区域内显著位置公示服务内容、服务标准、收费项目、收费标准、物业服务费收支情况、投诉电话等信息。</w:t>
      </w:r>
    </w:p>
    <w:p>
      <w:pPr>
        <w:pStyle w:val="P1"/>
        <w:spacing w:lineRule="exact" w:line="589"/>
        <w:rPr>
          <w:rStyle w:val="C3"/>
          <w:rFonts w:ascii="仿宋_GB2312" w:hAnsi="仿宋_GB2312"/>
          <w:sz w:val="32"/>
        </w:rPr>
      </w:pPr>
      <w:r>
        <w:rPr>
          <w:rStyle w:val="C3"/>
          <w:rFonts w:ascii="黑体" w:hAnsi="黑体"/>
          <w:sz w:val="32"/>
        </w:rPr>
        <w:t xml:space="preserve">    第四十三条  </w:t>
      </w:r>
      <w:r>
        <w:rPr>
          <w:rStyle w:val="C3"/>
          <w:rFonts w:ascii="Microsoft YaHei UI" w:hAnsi="Microsoft YaHei UI"/>
          <w:sz w:val="32"/>
        </w:rPr>
        <w:t>业主应当根据物业服务合同的约定交纳物业服务费。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未按照约定交纳物业服务费的，物业服务企业可以督促其限期交纳；逾期不交纳的，物业服务企业可以依法申请仲裁或者提起诉讼。经仲裁裁决或者司法判决确认后仍不履行的，按照有关规定录入失信被执行人名单。</w:t>
      </w:r>
    </w:p>
    <w:p>
      <w:pPr>
        <w:pStyle w:val="P1"/>
        <w:spacing w:lineRule="exact" w:line="589"/>
        <w:rPr>
          <w:rStyle w:val="C3"/>
          <w:rFonts w:ascii="仿宋_GB2312" w:hAnsi="仿宋_GB2312"/>
          <w:sz w:val="32"/>
        </w:rPr>
      </w:pPr>
      <w:r>
        <w:rPr>
          <w:rStyle w:val="C3"/>
          <w:rFonts w:ascii="黑体" w:hAnsi="黑体"/>
          <w:sz w:val="32"/>
        </w:rPr>
        <w:t xml:space="preserve">    第四十四条  </w:t>
      </w:r>
      <w:r>
        <w:rPr>
          <w:rStyle w:val="C3"/>
          <w:rFonts w:ascii="Microsoft YaHei UI" w:hAnsi="Microsoft YaHei UI"/>
          <w:sz w:val="32"/>
        </w:rPr>
        <w:t>业主委员会应当在物业服务合同期限届满九十日前组织召开业主大会会议，决定是否续聘物业服务企业，并将决定书面告知物业服务企业。双方续约的，应当重新签订物业服务合同。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业主大会选聘物业服务企业前，应当召开业主大会会议，对选聘方式、物业服务合同的主要内容等进行表决。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合同期限届满，业主大会没有作出选聘或者续聘决定，原物业服务企业应当按照原合同约定继续提供服务，物业服务合同自动延续至业主大会作出选聘或者续聘决定为止，物业服务企业在物业服务合同期满九十日前书面告知业主委员会到期终止物业服务合同的除外。</w:t>
      </w:r>
    </w:p>
    <w:p>
      <w:pPr>
        <w:pStyle w:val="P1"/>
        <w:spacing w:lineRule="exact" w:line="589"/>
        <w:rPr>
          <w:rStyle w:val="C3"/>
          <w:rFonts w:ascii="仿宋_GB2312" w:hAnsi="仿宋_GB2312"/>
          <w:sz w:val="32"/>
        </w:rPr>
      </w:pPr>
      <w:r>
        <w:rPr>
          <w:rStyle w:val="C3"/>
          <w:rFonts w:ascii="黑体" w:hAnsi="黑体"/>
          <w:sz w:val="32"/>
        </w:rPr>
        <w:t xml:space="preserve">    第四十五条  </w:t>
      </w:r>
      <w:r>
        <w:rPr>
          <w:rStyle w:val="C3"/>
          <w:rFonts w:ascii="Microsoft YaHei UI" w:hAnsi="Microsoft YaHei UI"/>
          <w:sz w:val="32"/>
        </w:rPr>
        <w:t>有下列情形之一的，物业服务企业应当退出物业管理区域，不得以物业服务中的债权债务纠纷未解决、阶段工作未完成等为由拒绝退出：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（一）物业服务合同依法、依约解除；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（二）除本条例第四十四条第三款规定的情形外，物业服务合同期满未续约；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（三）法律、法规、规章规定物业服务企业不得继续从事物业服务活动的其他情形。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物业服务企业退出住宅物业管理区域后，业主大会仍未选聘新的物业服务企业的，由全体业主共同承担管理义务，街道办事处、乡镇人民政府应当采取相应措施维护住宅物业管理区域的正常秩序。</w:t>
      </w:r>
    </w:p>
    <w:p>
      <w:pPr>
        <w:pStyle w:val="P1"/>
        <w:spacing w:lineRule="exact" w:line="589"/>
        <w:rPr>
          <w:rStyle w:val="C3"/>
          <w:rFonts w:ascii="仿宋_GB2312" w:hAnsi="仿宋_GB2312"/>
          <w:sz w:val="32"/>
        </w:rPr>
      </w:pPr>
      <w:r>
        <w:rPr>
          <w:rStyle w:val="C3"/>
          <w:rFonts w:ascii="黑体" w:hAnsi="黑体"/>
          <w:sz w:val="32"/>
        </w:rPr>
        <w:t xml:space="preserve">    第四十六条  </w:t>
      </w:r>
      <w:r>
        <w:rPr>
          <w:rStyle w:val="C3"/>
          <w:rFonts w:ascii="Microsoft YaHei UI" w:hAnsi="Microsoft YaHei UI"/>
          <w:sz w:val="32"/>
        </w:rPr>
        <w:t>物业服务企业退出物业管理区域，应当依法与业主委员会办理交接手续，履行下列交接义务：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（一）移交物业服务用房；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（二）提供物业服务期间形成的有关物业及设施设备改造、维修、运行、保养的有关资料；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（三）移交提供物业服务期间配置的固定设施设备及其资料；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（四）结清预收、代收和预付、代付的有关费用；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（五）提供电梯、消防、监控等专业设施设备的技术手册、维护保养记录等相关资料；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（六）移交利用共用部位、共用设施设备经营的相关资料、物业服务费用和公共水电分摊费用交纳记录等资料；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（七）法律、法规规定和物业服务合同约定的其他事项。</w:t>
      </w:r>
    </w:p>
    <w:p>
      <w:pPr>
        <w:pStyle w:val="P1"/>
        <w:spacing w:lineRule="exact" w:line="589"/>
        <w:rPr>
          <w:rStyle w:val="C3"/>
          <w:rFonts w:ascii="仿宋_GB2312" w:hAnsi="仿宋_GB2312"/>
          <w:sz w:val="32"/>
        </w:rPr>
      </w:pPr>
      <w:r>
        <w:rPr>
          <w:rStyle w:val="C3"/>
          <w:rFonts w:ascii="黑体" w:hAnsi="黑体"/>
          <w:sz w:val="32"/>
        </w:rPr>
        <w:t xml:space="preserve">    第四十七条  </w:t>
      </w:r>
      <w:r>
        <w:rPr>
          <w:rStyle w:val="C3"/>
          <w:rFonts w:ascii="Microsoft YaHei UI" w:hAnsi="Microsoft YaHei UI"/>
          <w:sz w:val="32"/>
        </w:rPr>
        <w:t>市、区人民政府应当制定老旧住宅区物业整治改造规划和年度实施计划，完善配套基础设施和公共服务设施。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老旧住宅区需要实施物业管理的，街道办事处、乡镇人民政府应当在征求老旧住宅区业主意见后，划分物业管理区域，并向区房屋主管部门备案。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老旧住宅区完成整治改造后，街道办事处、乡镇人民政府应当组织业主成立业主大会，由业主大会决定选聘物业服务企业管理或者由业主自行管理物业。鼓励和支持物业服务企业为老旧住宅区提供公益性物业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市、区人民政府应当对老旧住宅区整治改造和物业管理相关费用给予适当补贴。</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物业的使用与维护</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第四十八条  </w:t>
      </w:r>
      <w:r>
        <w:rPr>
          <w:rStyle w:val="C3"/>
          <w:rFonts w:ascii="Microsoft YaHei UI" w:hAnsi="Microsoft YaHei UI"/>
          <w:sz w:val="32"/>
        </w:rPr>
        <w:t>物业管理区域内禁止下列行为：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（一）损坏或者擅自改变房屋承重结构、主体结构和门窗位置，扩大承重墙上原有的门窗尺寸；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（二）将没有防水功能的房间或者阳台改为卫生间、厨房，或者将卫生间改在下层住户的客厅、厨房、卧室、书房的上方；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（三）擅自下挖建筑物内底层地面；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（四）破坏或者擅自改变房屋外观；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（五）未取得建设工程规划许可证或者未按照建设工程规划许可证的规定建设建筑物、构筑物或者其他设施；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（六）超荷载存放、铺设物品，严重危害房屋安全；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（七）擅自改变架空层、设备层等共用部位、共用设施设备规划用途，擅自占用、处分共用部位、共用设施设备；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（八）擅自占用、挖掘物业区域内道路、场地，损毁树木、绿地；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（九）违反安全标准存放易燃、易爆、剧毒、放射性等危险物品，擅自占压、迁移燃气管道，损坏或者擅自停用公共消防设施和器材，妨碍公共通道、安全出口、消防通道畅通；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（十）随意弃置垃圾、排放污水、高空抛物或者露天焚烧杂物，制造超过规定标准的噪声、振动、光源等；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（十一）擅自架设电线、电缆，在建筑物、构筑物上悬挂、张贴、涂写、刻画，在楼道等业主共用部位堆放物品；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（十二）违反规定停放车辆；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（十三）违反规定出租房屋；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（十四）违反规定饲养动物或者种植植物；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（十五）法律、法规和管理规约禁止的其他行为。</w:t>
      </w:r>
    </w:p>
    <w:p>
      <w:pPr>
        <w:pStyle w:val="P1"/>
        <w:spacing w:lineRule="exact" w:line="589"/>
        <w:rPr>
          <w:rStyle w:val="C3"/>
          <w:rFonts w:ascii="仿宋_GB2312" w:hAnsi="仿宋_GB2312"/>
          <w:sz w:val="32"/>
        </w:rPr>
      </w:pPr>
      <w:r>
        <w:rPr>
          <w:rStyle w:val="C3"/>
          <w:rFonts w:ascii="黑体" w:hAnsi="黑体"/>
          <w:sz w:val="32"/>
        </w:rPr>
        <w:t xml:space="preserve">    第四十九条  </w:t>
      </w:r>
      <w:r>
        <w:rPr>
          <w:rStyle w:val="C3"/>
          <w:rFonts w:ascii="Microsoft YaHei UI" w:hAnsi="Microsoft YaHei UI"/>
          <w:sz w:val="32"/>
        </w:rPr>
        <w:t>禁止在物业管理区域内饲养烈性犬和大型犬。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业主、物业使用人携犬只出户的，应当为犬只挂犬牌、束犬链、戴嘴套，由成年人牵引，主动避让他人。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公安机关应当加强对养犬行为的管理，及时受理举报、投诉，处理违法违规养犬行为。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物业服务企业应当采取措施加强对文明养犬的宣传、引导，及时制止违法违规养犬行为。</w:t>
      </w:r>
    </w:p>
    <w:p>
      <w:pPr>
        <w:pStyle w:val="P1"/>
        <w:spacing w:lineRule="exact" w:line="589"/>
        <w:rPr>
          <w:rStyle w:val="C3"/>
          <w:rFonts w:ascii="仿宋_GB2312" w:hAnsi="仿宋_GB2312"/>
          <w:sz w:val="32"/>
        </w:rPr>
      </w:pPr>
      <w:r>
        <w:rPr>
          <w:rStyle w:val="C3"/>
          <w:rFonts w:ascii="黑体" w:hAnsi="黑体"/>
          <w:sz w:val="32"/>
        </w:rPr>
        <w:t xml:space="preserve">    第五十条  </w:t>
      </w:r>
      <w:r>
        <w:rPr>
          <w:rStyle w:val="C3"/>
          <w:rFonts w:ascii="Microsoft YaHei UI" w:hAnsi="Microsoft YaHei UI"/>
          <w:sz w:val="32"/>
        </w:rPr>
        <w:t>物业交付使用后，业主、物业使用人应当按照权属登记用途使用物业。业主因特殊情况需要将住宅改变为经营性用房的，应当遵守法律、法规以及管理规约的规定，并经有利害关系的业主书面同意，但不得设立产生油烟、噪声、异味污染以及安全隐患的餐饮、加工、娱乐、宾馆等经营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物业管理区域内按照规划建设的配套建筑及设施设备，不得改变其使用性质，不得擅自迁移、拆除，因特殊情况需要改变使用性质或者迁移、拆除的，应当遵守法律、法规以及管理规约的规定，经业主大会讨论决定及有利害关系的业主书面同意，并依法办理相关手续。</w:t>
      </w:r>
    </w:p>
    <w:p>
      <w:pPr>
        <w:pStyle w:val="P1"/>
        <w:spacing w:lineRule="exact" w:line="589"/>
        <w:rPr>
          <w:rStyle w:val="C3"/>
          <w:rFonts w:ascii="仿宋_GB2312" w:hAnsi="仿宋_GB2312"/>
          <w:sz w:val="32"/>
        </w:rPr>
      </w:pPr>
      <w:r>
        <w:rPr>
          <w:rStyle w:val="C3"/>
          <w:rFonts w:ascii="黑体" w:hAnsi="黑体"/>
          <w:sz w:val="32"/>
        </w:rPr>
        <w:t xml:space="preserve">    第五十一条  </w:t>
      </w:r>
      <w:r>
        <w:rPr>
          <w:rStyle w:val="C3"/>
          <w:rFonts w:ascii="Microsoft YaHei UI" w:hAnsi="Microsoft YaHei UI"/>
          <w:sz w:val="32"/>
        </w:rPr>
        <w:t>物业服务企业、业主委员会发现有违反本条例第四十八条、第五十条规定行为的，应当予以劝阻；劝阻无效的，应当及时告知街道办事处、乡镇人民政府。街道办事处、乡镇人民政府应当及时处理；不属于街道办事处、乡镇人民政府职责范围的，移交有关部门处理。</w:t>
      </w:r>
    </w:p>
    <w:p>
      <w:pPr>
        <w:pStyle w:val="P1"/>
        <w:spacing w:lineRule="exact" w:line="589"/>
        <w:rPr>
          <w:rStyle w:val="C3"/>
          <w:rFonts w:ascii="仿宋_GB2312" w:hAnsi="仿宋_GB2312"/>
          <w:sz w:val="32"/>
        </w:rPr>
      </w:pPr>
      <w:r>
        <w:rPr>
          <w:rStyle w:val="C3"/>
          <w:rFonts w:ascii="黑体" w:hAnsi="黑体"/>
          <w:sz w:val="32"/>
        </w:rPr>
        <w:t xml:space="preserve">    第五十二条  </w:t>
      </w:r>
      <w:r>
        <w:rPr>
          <w:rStyle w:val="C3"/>
          <w:rFonts w:ascii="Microsoft YaHei UI" w:hAnsi="Microsoft YaHei UI"/>
          <w:sz w:val="32"/>
        </w:rPr>
        <w:t>业主或者物业使用人修缮、装饰装修房屋的，应当事先向物业服务企业登记。物业服务企业应当将房屋修缮、装饰装修中的禁止行为和注意事项告知业主或者物业使用人。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物业服务企业应当加强物业管理区域内房屋修缮、装饰装修现场的巡查，业主、物业使用人应当予以配合。</w:t>
      </w:r>
    </w:p>
    <w:p>
      <w:pPr>
        <w:pStyle w:val="P1"/>
        <w:spacing w:lineRule="exact" w:line="589"/>
        <w:rPr>
          <w:rStyle w:val="C3"/>
          <w:rFonts w:ascii="仿宋_GB2312" w:hAnsi="仿宋_GB2312"/>
          <w:sz w:val="32"/>
        </w:rPr>
      </w:pPr>
      <w:r>
        <w:rPr>
          <w:rStyle w:val="C3"/>
          <w:rFonts w:ascii="黑体" w:hAnsi="黑体"/>
          <w:sz w:val="32"/>
        </w:rPr>
        <w:t xml:space="preserve">    第五十三条  </w:t>
      </w:r>
      <w:r>
        <w:rPr>
          <w:rStyle w:val="C3"/>
          <w:rFonts w:ascii="Microsoft YaHei UI" w:hAnsi="Microsoft YaHei UI"/>
          <w:sz w:val="32"/>
        </w:rPr>
        <w:t>建设单位应当按照国家规定和合同约定的保修期限、范围，承担物业的保修责任。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物业保修期届满后，业主专有部分的管理、养护、维修，由业主负责；共用部位、共用设施设备的维修、更新、改造，由全体业主共同承担，法律、法规另有规定的除外。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物业专有部分出现危害安全、影响观瞻、妨碍公共利益以及影响其他物业正常使用情形时，业主或者物业使用人应当及时维修养护。相邻业主应当提供便利。</w:t>
      </w:r>
    </w:p>
    <w:p>
      <w:pPr>
        <w:pStyle w:val="P1"/>
        <w:spacing w:lineRule="exact" w:line="589"/>
        <w:rPr>
          <w:rStyle w:val="C3"/>
          <w:rFonts w:ascii="仿宋_GB2312" w:hAnsi="仿宋_GB2312"/>
          <w:sz w:val="32"/>
        </w:rPr>
      </w:pPr>
      <w:r>
        <w:rPr>
          <w:rStyle w:val="C3"/>
          <w:rFonts w:ascii="黑体" w:hAnsi="黑体"/>
          <w:sz w:val="32"/>
        </w:rPr>
        <w:t xml:space="preserve">    第五十四条  </w:t>
      </w:r>
      <w:r>
        <w:rPr>
          <w:rStyle w:val="C3"/>
          <w:rFonts w:ascii="Microsoft YaHei UI" w:hAnsi="Microsoft YaHei UI"/>
          <w:sz w:val="32"/>
        </w:rPr>
        <w:t>住宅物业、住宅物业管理区域内的非住宅物业或者与单栋住宅楼结构相连的非住宅物业的建设单位和业主，应当交存住宅专项维修资金；住宅专项维修资金专项用于物业保修期届满后共用部位、共用设施设备的维修、更新、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住宅专项维修资金的管理，应当遵循业主所有、统一交存、专户存储、业主决策、专款专用、政府监管的原则。具体办法由市人民政府另行制定。</w:t>
      </w:r>
    </w:p>
    <w:p>
      <w:pPr>
        <w:pStyle w:val="P1"/>
        <w:spacing w:lineRule="exact" w:line="589"/>
        <w:rPr>
          <w:rStyle w:val="C3"/>
          <w:rFonts w:ascii="仿宋_GB2312" w:hAnsi="仿宋_GB2312"/>
          <w:sz w:val="32"/>
        </w:rPr>
      </w:pPr>
      <w:r>
        <w:rPr>
          <w:rStyle w:val="C3"/>
          <w:rFonts w:ascii="黑体" w:hAnsi="黑体"/>
          <w:sz w:val="32"/>
        </w:rPr>
        <w:t xml:space="preserve">    第五十五条  </w:t>
      </w:r>
      <w:r>
        <w:rPr>
          <w:rStyle w:val="C3"/>
          <w:rFonts w:ascii="Microsoft YaHei UI" w:hAnsi="Microsoft YaHei UI"/>
          <w:sz w:val="32"/>
        </w:rPr>
        <w:t>电梯使用管理单位应当对电梯使用安全负责，履行电梯安全管理职责。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电梯使用管理单位按照市人民政府的有关规定确定，未确定使用管理单位的电梯不得投入使用。</w:t>
      </w:r>
    </w:p>
    <w:p>
      <w:pPr>
        <w:pStyle w:val="P1"/>
        <w:spacing w:lineRule="exact" w:line="589"/>
        <w:rPr>
          <w:rStyle w:val="C3"/>
          <w:rFonts w:ascii="仿宋_GB2312" w:hAnsi="仿宋_GB2312"/>
          <w:sz w:val="32"/>
        </w:rPr>
      </w:pPr>
      <w:r>
        <w:rPr>
          <w:rStyle w:val="C3"/>
          <w:rFonts w:ascii="黑体" w:hAnsi="黑体"/>
          <w:sz w:val="32"/>
        </w:rPr>
        <w:t xml:space="preserve">    第五十六条  </w:t>
      </w:r>
      <w:r>
        <w:rPr>
          <w:rStyle w:val="C3"/>
          <w:rFonts w:ascii="Microsoft YaHei UI" w:hAnsi="Microsoft YaHei UI"/>
          <w:sz w:val="32"/>
        </w:rPr>
        <w:t>支持业主为既有住宅增设电梯，改善居住条件。本幢或者本单元专有部分占建筑物总面积三分之二以上且占总人数三分之二以上业主同意的，可以申请为既有住宅增设电梯。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市、区人民政府应当简化审批程序、制定扶持政策，为既有住宅增设电梯提供便利。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既有住宅增设电梯的具体办法由市人民政府另行制定。</w:t>
      </w:r>
    </w:p>
    <w:p>
      <w:pPr>
        <w:pStyle w:val="P1"/>
        <w:spacing w:lineRule="exact" w:line="589"/>
        <w:rPr>
          <w:rStyle w:val="C3"/>
          <w:rFonts w:ascii="仿宋_GB2312" w:hAnsi="仿宋_GB2312"/>
          <w:sz w:val="32"/>
        </w:rPr>
      </w:pPr>
      <w:r>
        <w:rPr>
          <w:rStyle w:val="C3"/>
          <w:rFonts w:ascii="黑体" w:hAnsi="黑体"/>
          <w:sz w:val="32"/>
        </w:rPr>
        <w:t xml:space="preserve">    第五十七条  </w:t>
      </w:r>
      <w:r>
        <w:rPr>
          <w:rStyle w:val="C3"/>
          <w:rFonts w:ascii="Microsoft YaHei UI" w:hAnsi="Microsoft YaHei UI"/>
          <w:sz w:val="32"/>
        </w:rPr>
        <w:t>物业服务企业应当定期对共用部位开展防火巡查、检查，消除火灾隐患，保障疏散通道、安全出口、消防车通道畅通；定期维护管理共用消防设施、器材以及消防安全标志，确保完好有效。对尚未组建业主委员会、未选聘物业服务企业的住宅小区，居（村）民委员会应当组织业主、物业使用人做好消防安全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供水经营单位应当保障物业的消防用水，配合相关专业机构对消防设施进行维修、保养和检测。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供电、供气经营单位应当指导物业服务企业做好应对火灾的电力、燃气处置工作。</w:t>
      </w:r>
    </w:p>
    <w:p>
      <w:pPr>
        <w:pStyle w:val="P1"/>
        <w:spacing w:lineRule="exact" w:line="589"/>
        <w:rPr>
          <w:rStyle w:val="C3"/>
          <w:rFonts w:ascii="仿宋_GB2312" w:hAnsi="仿宋_GB2312"/>
          <w:sz w:val="32"/>
        </w:rPr>
      </w:pPr>
      <w:r>
        <w:rPr>
          <w:rStyle w:val="C3"/>
          <w:rFonts w:ascii="黑体" w:hAnsi="黑体"/>
          <w:sz w:val="32"/>
        </w:rPr>
        <w:t xml:space="preserve">    第五十八条  </w:t>
      </w:r>
      <w:r>
        <w:rPr>
          <w:rStyle w:val="C3"/>
          <w:rFonts w:ascii="Microsoft YaHei UI" w:hAnsi="Microsoft YaHei UI"/>
          <w:sz w:val="32"/>
        </w:rPr>
        <w:t>物业管理区域内用于停放汽车的车位、车库，应当首先满足本区域内业主的需要。</w:t>
      </w:r>
    </w:p>
    <w:p>
      <w:pPr>
        <w:pStyle w:val="P1"/>
        <w:spacing w:lineRule="exact" w:line="589"/>
        <w:rPr>
          <w:rStyle w:val="C3"/>
          <w:rFonts w:ascii="仿宋_GB2312" w:hAnsi="仿宋_GB2312"/>
          <w:sz w:val="32"/>
        </w:rPr>
      </w:pPr>
      <w:r>
        <w:rPr>
          <w:rStyle w:val="C3"/>
          <w:rFonts w:ascii="黑体" w:hAnsi="黑体"/>
          <w:sz w:val="32"/>
        </w:rPr>
        <w:t xml:space="preserve">    第五十九条  </w:t>
      </w:r>
      <w:r>
        <w:rPr>
          <w:rStyle w:val="C3"/>
          <w:rFonts w:ascii="Microsoft YaHei UI" w:hAnsi="Microsoft YaHei UI"/>
          <w:sz w:val="32"/>
        </w:rPr>
        <w:t>物业管理区域内规划用于停放汽车的车位、车库的归属，由当事人通过出售、附赠或者出租等方式约定，不得销售给业主以外的单位和个人。在满足业主的需要后，将车位、车库出租给业主以外的单位或者个人的，每次租赁期限不得超过一年。出租的车位、车库应当向全体业主公示，租赁合同应当向物业服务企业备案，业主及业主委员会有权查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业主、物业使用人需要承租尚未出售、出租的车位、车库的，建设单位应当出租。</w:t>
      </w:r>
    </w:p>
    <w:p>
      <w:pPr>
        <w:pStyle w:val="P1"/>
        <w:spacing w:lineRule="exact" w:line="589"/>
        <w:rPr>
          <w:rStyle w:val="C3"/>
          <w:rFonts w:ascii="仿宋_GB2312" w:hAnsi="仿宋_GB2312"/>
          <w:sz w:val="32"/>
        </w:rPr>
      </w:pPr>
      <w:r>
        <w:rPr>
          <w:rStyle w:val="C3"/>
          <w:rFonts w:ascii="黑体" w:hAnsi="黑体"/>
          <w:sz w:val="32"/>
        </w:rPr>
        <w:t xml:space="preserve">    第六十条  </w:t>
      </w:r>
      <w:r>
        <w:rPr>
          <w:rStyle w:val="C3"/>
          <w:rFonts w:ascii="Microsoft YaHei UI" w:hAnsi="Microsoft YaHei UI"/>
          <w:sz w:val="32"/>
        </w:rPr>
        <w:t>占用业主共有的道路或者其他场地用于停放汽车的车位，属于全体业主共有，其设置、分配、管理、收费等事项由业主大会决定或者业主共同决定。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物业管理区域内停放车辆，不得堵塞消防通道，不得妨碍行人和其他车辆的正常通行。</w:t>
      </w:r>
    </w:p>
    <w:p>
      <w:pPr>
        <w:pStyle w:val="P1"/>
        <w:spacing w:lineRule="exact" w:line="589"/>
        <w:rPr>
          <w:rStyle w:val="C3"/>
          <w:rFonts w:ascii="仿宋_GB2312" w:hAnsi="仿宋_GB2312"/>
          <w:sz w:val="32"/>
        </w:rPr>
      </w:pPr>
      <w:r>
        <w:rPr>
          <w:rStyle w:val="C3"/>
          <w:rFonts w:ascii="黑体" w:hAnsi="黑体"/>
          <w:sz w:val="32"/>
        </w:rPr>
        <w:t xml:space="preserve">    第六十一条  </w:t>
      </w:r>
      <w:r>
        <w:rPr>
          <w:rStyle w:val="C3"/>
          <w:rFonts w:ascii="Microsoft YaHei UI" w:hAnsi="Microsoft YaHei UI"/>
          <w:sz w:val="32"/>
        </w:rPr>
        <w:t>物业管理区域内供水、供电、供气、供热、通信、有线电视、宽带数据传输等专业经营单位，应当服务到最终用户，并承担分户终端计量装置或者入户端口以外设施设备的维修、养护、更新责任。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专业经营单位对专业经营设施设备进行维修、养护、更新时，业主、物业使用人、物业服务企业应当配合。</w:t>
      </w:r>
    </w:p>
    <w:p>
      <w:pPr>
        <w:pStyle w:val="P1"/>
        <w:spacing w:lineRule="exact" w:line="589"/>
        <w:rPr>
          <w:rStyle w:val="C3"/>
          <w:rFonts w:ascii="仿宋_GB2312" w:hAnsi="仿宋_GB2312"/>
          <w:sz w:val="32"/>
        </w:rPr>
      </w:pPr>
      <w:r>
        <w:rPr>
          <w:rStyle w:val="C3"/>
          <w:rFonts w:ascii="黑体" w:hAnsi="黑体"/>
          <w:sz w:val="32"/>
        </w:rPr>
        <w:t xml:space="preserve">    第六十二条  </w:t>
      </w:r>
      <w:r>
        <w:rPr>
          <w:rStyle w:val="C3"/>
          <w:rFonts w:ascii="Microsoft YaHei UI" w:hAnsi="Microsoft YaHei UI"/>
          <w:sz w:val="32"/>
        </w:rPr>
        <w:t>物业服务企业接受专业经营单位委托代收费用的，不得向业主收取手续费等额外费用，但可以根据约定向专业经营单位收取劳务费。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专业经营单位不得强制物业服务企业代收费用，不得因物业服务企业拒绝代收费用而停止向最终用户提供服务。</w:t>
      </w:r>
    </w:p>
    <w:p>
      <w:pPr>
        <w:pStyle w:val="P1"/>
        <w:spacing w:lineRule="exact" w:line="589"/>
        <w:rPr>
          <w:rStyle w:val="C3"/>
          <w:rFonts w:ascii="仿宋_GB2312" w:hAnsi="仿宋_GB2312"/>
          <w:sz w:val="32"/>
        </w:rPr>
      </w:pPr>
      <w:r>
        <w:rPr>
          <w:rStyle w:val="C3"/>
          <w:rFonts w:ascii="黑体" w:hAnsi="黑体"/>
          <w:sz w:val="32"/>
        </w:rPr>
        <w:t xml:space="preserve">    第六十三条  </w:t>
      </w:r>
      <w:r>
        <w:rPr>
          <w:rStyle w:val="C3"/>
          <w:rFonts w:ascii="Microsoft YaHei UI" w:hAnsi="Microsoft YaHei UI"/>
          <w:sz w:val="32"/>
        </w:rPr>
        <w:t>利用共用部位、共用设施设备进行经营的，应当符合法律、法规和管理规约的规定，并征得相关业主和业主大会的同意。住宅物业管理区域的公共收益应当主要用于补充住宅专项维修资金，也可以按照业主大会的决定使用。</w:t>
      </w:r>
    </w:p>
    <w:p>
      <w:pPr>
        <w:pStyle w:val="P1"/>
        <w:spacing w:lineRule="exact" w:line="589"/>
        <w:rPr>
          <w:rStyle w:val="C3"/>
          <w:rFonts w:ascii="仿宋_GB2312" w:hAnsi="仿宋_GB2312"/>
          <w:sz w:val="32"/>
        </w:rPr>
      </w:pPr>
      <w:r>
        <w:rPr>
          <w:rStyle w:val="C3"/>
          <w:rFonts w:ascii="黑体" w:hAnsi="黑体"/>
          <w:sz w:val="32"/>
        </w:rPr>
        <w:t xml:space="preserve">    第六十四条  </w:t>
      </w:r>
      <w:r>
        <w:rPr>
          <w:rStyle w:val="C3"/>
          <w:rFonts w:ascii="Microsoft YaHei UI" w:hAnsi="Microsoft YaHei UI"/>
          <w:sz w:val="32"/>
        </w:rPr>
        <w:t>物业应当定期维修养护。物业出现法律、法规规定的应当维修养护的情形时，业主或者其他责任人应当及时履行维修养护义务。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因维修物业、设置管线等需要，必须进入专有部分的，相关业主、物业使用人应当提供便利。</w:t>
      </w:r>
    </w:p>
    <w:p>
      <w:pPr>
        <w:pStyle w:val="P1"/>
        <w:spacing w:lineRule="exact" w:line="589"/>
        <w:rPr>
          <w:rStyle w:val="C3"/>
          <w:rFonts w:ascii="仿宋_GB2312" w:hAnsi="仿宋_GB2312"/>
          <w:sz w:val="32"/>
        </w:rPr>
      </w:pPr>
      <w:r>
        <w:rPr>
          <w:rStyle w:val="C3"/>
          <w:rFonts w:ascii="黑体" w:hAnsi="黑体"/>
          <w:sz w:val="32"/>
        </w:rPr>
        <w:t xml:space="preserve">    第六十五条  </w:t>
      </w:r>
      <w:r>
        <w:rPr>
          <w:rStyle w:val="C3"/>
          <w:rFonts w:ascii="Microsoft YaHei UI" w:hAnsi="Microsoft YaHei UI"/>
          <w:sz w:val="32"/>
        </w:rPr>
        <w:t>城乡规划、建设、公安、城市管理、房屋、价格、民政、环境保护、工商行政管理、园林和林业等部门，应当加强物业管理区域内公共秩序、治安消防、环境卫生、房屋使用、物业收费等方面的监督管理，建立违法行为投诉、处理和回复制度，在物业管理区域内集中公布联系方式，依法及时处理物业管理区域内的违法行为。</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第六十六条  </w:t>
      </w:r>
      <w:r>
        <w:rPr>
          <w:rStyle w:val="C3"/>
          <w:rFonts w:ascii="Microsoft YaHei UI" w:hAnsi="Microsoft YaHei UI"/>
          <w:sz w:val="32"/>
        </w:rPr>
        <w:t>违反本条例，法律、其他法规有处理规定的，依照其规定；造成他人损害的，依法承担民事责任。</w:t>
      </w:r>
    </w:p>
    <w:p>
      <w:pPr>
        <w:pStyle w:val="P1"/>
        <w:spacing w:lineRule="exact" w:line="589"/>
        <w:rPr>
          <w:rStyle w:val="C3"/>
          <w:rFonts w:ascii="仿宋_GB2312" w:hAnsi="仿宋_GB2312"/>
          <w:sz w:val="32"/>
        </w:rPr>
      </w:pPr>
      <w:r>
        <w:rPr>
          <w:rStyle w:val="C3"/>
          <w:rFonts w:ascii="黑体" w:hAnsi="黑体"/>
          <w:sz w:val="32"/>
        </w:rPr>
        <w:t xml:space="preserve">    第六十七条  </w:t>
      </w:r>
      <w:r>
        <w:rPr>
          <w:rStyle w:val="C3"/>
          <w:rFonts w:ascii="Microsoft YaHei UI" w:hAnsi="Microsoft YaHei UI"/>
          <w:sz w:val="32"/>
        </w:rPr>
        <w:t>建设单位、物业服务企业未依照本条例第十九条的规定履行承接查验义务的，由区房屋主管部门责令限期改正；逾期不改正的，处以一万元以上三万元以下罚款。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物业服务企业未依照本条例第二十四条第三款或者第三十八条的规定履行移交、报告义务的，由区房屋主管部门责令限期改正；逾期不改正的，处一万元以上三万元以下罚款。</w:t>
      </w:r>
    </w:p>
    <w:p>
      <w:pPr>
        <w:pStyle w:val="P1"/>
        <w:spacing w:lineRule="exact" w:line="589"/>
        <w:rPr>
          <w:rStyle w:val="C3"/>
          <w:rFonts w:ascii="仿宋_GB2312" w:hAnsi="仿宋_GB2312"/>
          <w:sz w:val="32"/>
        </w:rPr>
      </w:pPr>
      <w:r>
        <w:rPr>
          <w:rStyle w:val="C3"/>
          <w:rFonts w:ascii="黑体" w:hAnsi="黑体"/>
          <w:sz w:val="32"/>
        </w:rPr>
        <w:t xml:space="preserve">    第六十八条  </w:t>
      </w:r>
      <w:r>
        <w:rPr>
          <w:rStyle w:val="C3"/>
          <w:rFonts w:ascii="Microsoft YaHei UI" w:hAnsi="Microsoft YaHei UI"/>
          <w:sz w:val="32"/>
        </w:rPr>
        <w:t>物业服务企业违反本条例第四十一条第三款规定，擅自调整约定的物业收费标准的，由价格主管部门责令限期改正，处一万元以上三万元以下罚款。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违反本条例第四十二条第一款规定，减少服务内容，降低服务质量，严重影响业主和物业使用人正常生活的，由区房屋主管部门责令限期改正，处一万元以上三万元以下罚款；中断或者以限时限量等方式变相中断供水、供电、供气、供热以及实施损害业主合法权益的其他行为的，责令限期改正，处一万元以上五万元以下罚款，逾期不改正的，按照原处罚数额按日连续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违反本条例第四十五条第一款、第四十六条规定，拒不退出物业管理区域、不办理交接手续的，由区房屋主管部门责令限期改正，处五万元以上十万元以下罚款；逾期不改正的，按照原处罚数额按日连续处罚。</w:t>
      </w:r>
    </w:p>
    <w:p>
      <w:pPr>
        <w:pStyle w:val="P1"/>
        <w:spacing w:lineRule="exact" w:line="589"/>
        <w:rPr>
          <w:rStyle w:val="C3"/>
          <w:rFonts w:ascii="仿宋_GB2312" w:hAnsi="仿宋_GB2312"/>
          <w:sz w:val="32"/>
        </w:rPr>
      </w:pPr>
      <w:r>
        <w:rPr>
          <w:rStyle w:val="C3"/>
          <w:rFonts w:ascii="黑体" w:hAnsi="黑体"/>
          <w:sz w:val="32"/>
        </w:rPr>
        <w:t xml:space="preserve">    第六十九条  </w:t>
      </w:r>
      <w:r>
        <w:rPr>
          <w:rStyle w:val="C3"/>
          <w:rFonts w:ascii="Microsoft YaHei UI" w:hAnsi="Microsoft YaHei UI"/>
          <w:sz w:val="32"/>
        </w:rPr>
        <w:t>违反本条例第四十八条规定的，由有关主管部门依照下列规定予以查处；危害房屋安全的，由区房屋主管部门依照有关法律、法规处理：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（一）有本条例第四十八条第一项、第二项所列行为之一的，由装饰装修行业主管部门依照有关法律、法规的规定予以处理；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（二）有本条例第四十八条第三项行为的，由城市管理部门、装饰装修行业主管部门按照规定职责依法予以处理；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（三）有本条例第四十八条第四项所列行为之一的，由城市管理部门责令限期改正；逾期不改正的，处以三千元以上三万元以下罚款；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（四）有本条例第四十八条第五项所列行为之一的，由城市管理部门依照有关法律、法规予以处理；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（五）有本条例第四十八条第六项至第十四项所列行为之一的，由房屋、公安、环境保护、城市管理、城乡规划、园林和林业等部门按照各自职责依法予以处理。</w:t>
      </w:r>
    </w:p>
    <w:p>
      <w:pPr>
        <w:pStyle w:val="P1"/>
        <w:spacing w:lineRule="exact" w:line="589"/>
        <w:rPr>
          <w:rStyle w:val="C3"/>
          <w:rFonts w:ascii="仿宋_GB2312" w:hAnsi="仿宋_GB2312"/>
          <w:sz w:val="32"/>
        </w:rPr>
      </w:pPr>
      <w:r>
        <w:rPr>
          <w:rStyle w:val="C3"/>
          <w:rFonts w:ascii="黑体" w:hAnsi="黑体"/>
          <w:sz w:val="32"/>
        </w:rPr>
        <w:t xml:space="preserve">    第七十条  </w:t>
      </w:r>
      <w:r>
        <w:rPr>
          <w:rStyle w:val="C3"/>
          <w:rFonts w:ascii="Microsoft YaHei UI" w:hAnsi="Microsoft YaHei UI"/>
          <w:sz w:val="32"/>
        </w:rPr>
        <w:t>业主、物业使用人违反本条例第四十九条第一款规定的，由公安机关没收犬只，并处五千元以上一万元以下罚款。违反本条例第四十九条第二款规定的，由公安机关责令改正；拒不改正的，处五百元以上一千元以下罚款；情节恶劣或者造成严重后果的，没收犬只。因违反本条例养犬受到两次以上行政处罚的，纳入严重失信名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物业服务企业违反本条例第四十九条第四款规定的，由公安机关责令限期改正；逾期不改正的，处一万元以上三万元以下罚款。</w:t>
      </w:r>
    </w:p>
    <w:p>
      <w:pPr>
        <w:pStyle w:val="P1"/>
        <w:spacing w:lineRule="exact" w:line="589"/>
        <w:rPr>
          <w:rStyle w:val="C3"/>
          <w:rFonts w:ascii="仿宋_GB2312" w:hAnsi="仿宋_GB2312"/>
          <w:sz w:val="32"/>
        </w:rPr>
      </w:pPr>
      <w:r>
        <w:rPr>
          <w:rStyle w:val="C3"/>
          <w:rFonts w:ascii="黑体" w:hAnsi="黑体"/>
          <w:sz w:val="32"/>
        </w:rPr>
        <w:t xml:space="preserve">    第七十一条  </w:t>
      </w:r>
      <w:r>
        <w:rPr>
          <w:rStyle w:val="C3"/>
          <w:rFonts w:ascii="Microsoft YaHei UI" w:hAnsi="Microsoft YaHei UI"/>
          <w:sz w:val="32"/>
        </w:rPr>
        <w:t>建设单位违反本条例第五十四条的规定，未依法交存住宅专项维修资金的，由房屋主管部门责令限期改正；逾期不改正的，处以五万元以上二十万元以下罚款，并自逾期之日起按日加收滞纳部分千分之零点三的滞纳金。</w:t>
      </w:r>
    </w:p>
    <w:p>
      <w:pPr>
        <w:pStyle w:val="P1"/>
        <w:spacing w:lineRule="exact" w:line="589"/>
        <w:rPr>
          <w:rStyle w:val="C3"/>
          <w:rFonts w:ascii="仿宋_GB2312" w:hAnsi="仿宋_GB2312"/>
          <w:sz w:val="32"/>
        </w:rPr>
      </w:pPr>
      <w:r>
        <w:rPr>
          <w:rStyle w:val="C3"/>
          <w:rFonts w:ascii="黑体" w:hAnsi="黑体"/>
          <w:sz w:val="32"/>
        </w:rPr>
        <w:t xml:space="preserve">    第七十二条  </w:t>
      </w:r>
      <w:r>
        <w:rPr>
          <w:rStyle w:val="C3"/>
          <w:rFonts w:ascii="Microsoft YaHei UI" w:hAnsi="Microsoft YaHei UI"/>
          <w:sz w:val="32"/>
        </w:rPr>
        <w:t>城乡规划主管部门、房屋主管部门、街道办事处、乡镇人民政府以及其他有关部门的工作人员有下列情形之一的，由上级主管部门责令改正；情节严重的，依法给予处分；构成犯罪的，依法追究刑事责任：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（一）对物业服务用房设计不符合本条例规定标准的建设项目，核发建设工程规划许可证或者房屋销售许可证的；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（二）未依照本条例规定筹备、组织召开业主大会会议或者组织召开业主大会会议进行业主委员会换届选举的；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（三）截留、挪用或者侵占住宅专项维修资金的；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（四）发现违法行为或者接到违法行为举报不及时处理的；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（五）其他玩忽职守、滥用职权、徇私舞弊的情形。</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第七十三条  </w:t>
      </w:r>
      <w:r>
        <w:rPr>
          <w:rStyle w:val="C3"/>
          <w:rFonts w:ascii="Microsoft YaHei UI" w:hAnsi="Microsoft YaHei UI"/>
          <w:sz w:val="32"/>
        </w:rPr>
        <w:t>本条例所称开发区，是指武汉东湖新技术开发区、武汉经济技术开发区；风景区，是指武汉市东湖生态旅游风景区。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本条例所称公共收益，是指利用物业管理区域共用部位、共用设施设备获取的经营收入扣除成本后的收益。</w:t>
      </w:r>
    </w:p>
    <w:p>
      <w:pPr>
        <w:pStyle w:val="P1"/>
        <w:spacing w:lineRule="exact" w:line="589"/>
        <w:rPr>
          <w:rStyle w:val="C3"/>
          <w:rFonts w:ascii="仿宋_GB2312" w:hAnsi="仿宋_GB2312"/>
          <w:sz w:val="32"/>
        </w:rPr>
      </w:pPr>
      <w:r>
        <w:rPr>
          <w:rStyle w:val="C3"/>
          <w:rFonts w:ascii="黑体" w:hAnsi="黑体"/>
          <w:sz w:val="32"/>
        </w:rPr>
        <w:t xml:space="preserve">    第七十四条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