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E684801" Type="http://schemas.openxmlformats.org/officeDocument/2006/relationships/officeDocument" Target="/word/document.xml" /><Relationship Id="coreR2E684801" Type="http://schemas.openxmlformats.org/package/2006/relationships/metadata/core-properties" Target="/docProps/core.xml" /><Relationship Id="customR2E68480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hd w:val="clear" w:fill="FFFFFF"/>
        <w:spacing w:lineRule="exact" w:line="560" w:before="0" w:after="0" w:beforeAutospacing="0" w:afterAutospacing="0"/>
        <w:ind w:right="48"/>
        <w:jc w:val="center"/>
        <w:rPr>
          <w:rStyle w:val="C4"/>
          <w:color w:val="404040"/>
        </w:rPr>
      </w:pPr>
    </w:p>
    <w:p>
      <w:pPr>
        <w:pStyle w:val="P2"/>
        <w:shd w:val="clear" w:fill="FFFFFF"/>
        <w:spacing w:lineRule="exact" w:line="560" w:before="0" w:after="0" w:beforeAutospacing="0" w:afterAutospacing="0"/>
        <w:ind w:right="48"/>
        <w:jc w:val="center"/>
        <w:rPr>
          <w:rStyle w:val="C4"/>
          <w:color w:val="404040"/>
        </w:rPr>
      </w:pPr>
    </w:p>
    <w:p>
      <w:pPr>
        <w:pStyle w:val="P1"/>
        <w:widowControl w:val="1"/>
        <w:spacing w:lineRule="exact" w:line="700"/>
        <w:jc w:val="center"/>
        <w:rPr>
          <w:rStyle w:val="C3"/>
          <w:rFonts w:ascii="宋体" w:hAnsi="宋体"/>
          <w:sz w:val="44"/>
        </w:rPr>
      </w:pPr>
      <w:r>
        <w:rPr>
          <w:rStyle w:val="C3"/>
          <w:rFonts w:ascii="宋体" w:hAnsi="宋体"/>
          <w:sz w:val="44"/>
        </w:rPr>
        <w:t>乌鲁木齐市机动车和非道路移动机械</w:t>
      </w:r>
    </w:p>
    <w:p>
      <w:pPr>
        <w:pStyle w:val="P1"/>
        <w:widowControl w:val="1"/>
        <w:spacing w:lineRule="exact" w:line="700"/>
        <w:jc w:val="center"/>
        <w:rPr>
          <w:rStyle w:val="C3"/>
          <w:rFonts w:ascii="宋体" w:hAnsi="宋体"/>
          <w:sz w:val="44"/>
        </w:rPr>
      </w:pPr>
      <w:r>
        <w:rPr>
          <w:rStyle w:val="C3"/>
          <w:rFonts w:ascii="宋体" w:hAnsi="宋体"/>
          <w:sz w:val="44"/>
        </w:rPr>
        <w:t>排气污染防治条例</w:t>
      </w:r>
    </w:p>
    <w:p>
      <w:pPr>
        <w:pStyle w:val="P1"/>
        <w:widowControl w:val="1"/>
        <w:tabs>
          <w:tab w:val="left" w:pos="720" w:leader="none"/>
          <w:tab w:val="left" w:pos="8280" w:leader="none"/>
        </w:tabs>
        <w:spacing w:lineRule="exact" w:line="560"/>
        <w:rPr>
          <w:rStyle w:val="C4"/>
          <w:rFonts w:ascii="宋体" w:hAnsi="宋体"/>
          <w:color w:val="404040"/>
        </w:rPr>
      </w:pPr>
    </w:p>
    <w:p>
      <w:pPr>
        <w:pStyle w:val="P1"/>
        <w:tabs>
          <w:tab w:val="left" w:pos="5880" w:leader="none"/>
        </w:tabs>
        <w:spacing w:lineRule="exact" w:line="560"/>
        <w:ind w:left="708" w:right="622"/>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日乌鲁木齐市第十六届人民代表大会常务委员会第十三次会议通过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日新疆维吾尔自治区第十三届人民代表大会常务委员会</w:t>
      </w:r>
    </w:p>
    <w:p>
      <w:pPr>
        <w:pStyle w:val="P1"/>
        <w:tabs>
          <w:tab w:val="left" w:pos="5880" w:leader="none"/>
        </w:tabs>
        <w:spacing w:lineRule="exact" w:line="560"/>
        <w:ind w:left="708" w:right="622"/>
        <w:jc w:val="center"/>
        <w:rPr>
          <w:rStyle w:val="C3"/>
          <w:rFonts w:ascii="楷体_GB2312" w:hAnsi="楷体_GB2312"/>
          <w:sz w:val="32"/>
        </w:rPr>
      </w:pPr>
      <w:r>
        <w:rPr>
          <w:rStyle w:val="C3"/>
          <w:rFonts w:ascii="Microsoft YaHei UI" w:hAnsi="Microsoft YaHei UI"/>
          <w:sz w:val="32"/>
        </w:rPr>
        <w:t>第七次会议批准）</w:t>
      </w:r>
    </w:p>
    <w:p>
      <w:pPr>
        <w:pStyle w:val="P2"/>
        <w:shd w:val="clear" w:fill="FFFFFF"/>
        <w:spacing w:lineRule="exact" w:line="560" w:before="0" w:after="0" w:beforeAutospacing="0" w:afterAutospacing="0"/>
        <w:jc w:val="center"/>
        <w:rPr>
          <w:rStyle w:val="C4"/>
          <w:rFonts w:ascii="Times New Roman" w:hAnsi="Times New Roman"/>
          <w:color w:val="404040"/>
        </w:rPr>
      </w:pPr>
    </w:p>
    <w:p>
      <w:pPr>
        <w:pStyle w:val="P2"/>
        <w:shd w:val="clear" w:fill="FFFFFF"/>
        <w:tabs>
          <w:tab w:val="left" w:pos="360" w:leader="none"/>
        </w:tabs>
        <w:spacing w:lineRule="exact" w:line="560" w:before="0" w:after="0" w:beforeAutospacing="0" w:afterAutospacing="0"/>
        <w:jc w:val="center"/>
        <w:rPr>
          <w:rStyle w:val="C4"/>
          <w:rFonts w:ascii="Times New Roman" w:hAnsi="Times New Roman"/>
          <w:b w:val="0"/>
        </w:rPr>
      </w:pPr>
      <w:r>
        <w:rPr>
          <w:rStyle w:val="C4"/>
          <w:rFonts w:ascii="方正姚体" w:hAnsi="方正姚体"/>
          <w:b w:val="1"/>
        </w:rPr>
        <w:t>目</w:t>
      </w:r>
      <w:r>
        <w:rPr>
          <w:rStyle w:val="C4"/>
          <w:rFonts w:ascii="Times New Roman" w:hAnsi="Times New Roman"/>
          <w:b w:val="1"/>
        </w:rPr>
        <w:t xml:space="preserve">  </w:t>
      </w:r>
      <w:r>
        <w:rPr>
          <w:rStyle w:val="C4"/>
          <w:rFonts w:ascii="方正姚体" w:hAnsi="方正姚体"/>
          <w:b w:val="1"/>
        </w:rPr>
        <w:t>录</w:t>
      </w:r>
    </w:p>
    <w:p>
      <w:pPr>
        <w:pStyle w:val="P2"/>
        <w:shd w:val="clear" w:fill="FFFFFF"/>
        <w:tabs>
          <w:tab w:val="left" w:pos="540" w:leader="none"/>
        </w:tabs>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第一章</w:t>
      </w:r>
      <w:r>
        <w:rPr>
          <w:rStyle w:val="C4"/>
          <w:rFonts w:ascii="Times New Roman" w:hAnsi="Times New Roman"/>
          <w:b w:val="1"/>
        </w:rPr>
        <w:t xml:space="preserve">  </w:t>
      </w:r>
      <w:r>
        <w:rPr>
          <w:rStyle w:val="C4"/>
          <w:rFonts w:ascii="方正姚体" w:hAnsi="方正姚体"/>
          <w:b w:val="1"/>
        </w:rPr>
        <w:t>总</w:t>
      </w:r>
      <w:r>
        <w:rPr>
          <w:rStyle w:val="C4"/>
          <w:rFonts w:ascii="Times New Roman" w:hAnsi="Times New Roman"/>
          <w:b w:val="1"/>
        </w:rPr>
        <w:t xml:space="preserve">  </w:t>
      </w:r>
      <w:r>
        <w:rPr>
          <w:rStyle w:val="C4"/>
          <w:rFonts w:ascii="方正姚体" w:hAnsi="方正姚体"/>
          <w:b w:val="1"/>
        </w:rPr>
        <w:t>则</w:t>
      </w:r>
    </w:p>
    <w:p>
      <w:pPr>
        <w:pStyle w:val="P2"/>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第二章</w:t>
      </w:r>
      <w:r>
        <w:rPr>
          <w:rStyle w:val="C4"/>
          <w:rFonts w:ascii="Times New Roman" w:hAnsi="Times New Roman"/>
          <w:b w:val="1"/>
        </w:rPr>
        <w:t xml:space="preserve">  </w:t>
      </w:r>
      <w:r>
        <w:rPr>
          <w:rStyle w:val="C4"/>
          <w:rFonts w:ascii="方正姚体" w:hAnsi="方正姚体"/>
          <w:b w:val="1"/>
        </w:rPr>
        <w:t>机动车排气污染的</w:t>
      </w:r>
      <w:r>
        <w:rPr>
          <w:rStyle w:val="C4"/>
          <w:rFonts w:ascii="方正姚体" w:hAnsi="方正姚体"/>
          <w:b w:val="1"/>
        </w:rPr>
        <w:t>预防与控制</w:t>
      </w:r>
    </w:p>
    <w:p>
      <w:pPr>
        <w:pStyle w:val="P2"/>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第三章</w:t>
      </w:r>
      <w:r>
        <w:rPr>
          <w:rStyle w:val="C4"/>
          <w:rFonts w:ascii="Times New Roman" w:hAnsi="Times New Roman"/>
          <w:b w:val="1"/>
        </w:rPr>
        <w:t xml:space="preserve">  </w:t>
      </w:r>
      <w:r>
        <w:rPr>
          <w:rStyle w:val="C4"/>
          <w:rFonts w:ascii="方正姚体" w:hAnsi="方正姚体"/>
          <w:b w:val="1"/>
        </w:rPr>
        <w:t>机动车排气污染检验与治理</w:t>
      </w:r>
    </w:p>
    <w:p>
      <w:pPr>
        <w:pStyle w:val="P2"/>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第四章</w:t>
      </w:r>
      <w:r>
        <w:rPr>
          <w:rStyle w:val="C4"/>
          <w:rFonts w:ascii="Times New Roman" w:hAnsi="Times New Roman"/>
          <w:b w:val="1"/>
        </w:rPr>
        <w:t xml:space="preserve">  </w:t>
      </w:r>
      <w:r>
        <w:rPr>
          <w:rStyle w:val="C4"/>
          <w:rFonts w:ascii="方正姚体" w:hAnsi="方正姚体"/>
          <w:b w:val="1"/>
        </w:rPr>
        <w:t>非道路移动机械</w:t>
      </w:r>
      <w:r>
        <w:rPr>
          <w:rStyle w:val="C4"/>
          <w:rFonts w:ascii="方正姚体" w:hAnsi="方正姚体"/>
          <w:b w:val="1"/>
        </w:rPr>
        <w:t>排气污染防治</w:t>
      </w:r>
    </w:p>
    <w:p>
      <w:pPr>
        <w:pStyle w:val="P2"/>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第五章</w:t>
      </w:r>
      <w:r>
        <w:rPr>
          <w:rStyle w:val="C4"/>
          <w:rFonts w:ascii="Times New Roman" w:hAnsi="Times New Roman"/>
          <w:b w:val="1"/>
        </w:rPr>
        <w:t xml:space="preserve">  </w:t>
      </w:r>
      <w:r>
        <w:rPr>
          <w:rStyle w:val="C4"/>
          <w:rFonts w:ascii="方正姚体" w:hAnsi="方正姚体"/>
          <w:b w:val="1"/>
        </w:rPr>
        <w:t>法律责任</w:t>
      </w:r>
    </w:p>
    <w:p>
      <w:pPr>
        <w:pStyle w:val="P2"/>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第六章</w:t>
      </w:r>
      <w:r>
        <w:rPr>
          <w:rStyle w:val="C4"/>
          <w:rFonts w:ascii="Times New Roman" w:hAnsi="Times New Roman"/>
          <w:b w:val="1"/>
        </w:rPr>
        <w:t xml:space="preserve">  </w:t>
      </w:r>
      <w:r>
        <w:rPr>
          <w:rStyle w:val="C4"/>
          <w:rFonts w:ascii="方正姚体" w:hAnsi="方正姚体"/>
          <w:b w:val="1"/>
        </w:rPr>
        <w:t>附</w:t>
      </w:r>
      <w:r>
        <w:rPr>
          <w:rStyle w:val="C4"/>
          <w:rFonts w:ascii="Times New Roman" w:hAnsi="Times New Roman"/>
          <w:b w:val="1"/>
        </w:rPr>
        <w:t xml:space="preserve">  </w:t>
      </w:r>
      <w:r>
        <w:rPr>
          <w:rStyle w:val="C4"/>
          <w:rFonts w:ascii="方正姚体" w:hAnsi="方正姚体"/>
          <w:b w:val="1"/>
        </w:rPr>
        <w:t>则</w:t>
      </w:r>
    </w:p>
    <w:p>
      <w:pPr>
        <w:pStyle w:val="P1"/>
        <w:tabs>
          <w:tab w:val="left" w:pos="5880" w:leader="none"/>
        </w:tabs>
        <w:spacing w:lineRule="exact" w:line="560"/>
        <w:ind w:firstLine="640"/>
        <w:rPr>
          <w:rStyle w:val="C3"/>
          <w:sz w:val="32"/>
        </w:rPr>
      </w:pPr>
    </w:p>
    <w:p>
      <w:pPr>
        <w:pStyle w:val="P1"/>
        <w:tabs>
          <w:tab w:val="left" w:pos="4565" w:leader="none"/>
        </w:tabs>
        <w:spacing w:lineRule="exact" w:line="560"/>
        <w:jc w:val="center"/>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1"/>
        <w:tabs>
          <w:tab w:val="left" w:pos="4565" w:leader="none"/>
        </w:tabs>
        <w:spacing w:lineRule="exact" w:line="560"/>
        <w:ind w:firstLine="640"/>
        <w:rPr>
          <w:rStyle w:val="C3"/>
          <w:sz w:val="32"/>
        </w:rPr>
      </w:pPr>
    </w:p>
    <w:p>
      <w:pPr>
        <w:pStyle w:val="P1"/>
        <w:widowControl w:val="1"/>
        <w:spacing w:lineRule="exact" w:line="560"/>
        <w:ind w:firstLine="707"/>
        <w:rPr>
          <w:rStyle w:val="C3"/>
          <w:rFonts w:ascii="方正仿宋_GBK" w:hAnsi="方正仿宋_GBK"/>
          <w:sz w:val="32"/>
        </w:rPr>
      </w:pPr>
      <w:r>
        <w:rPr>
          <w:rStyle w:val="C3"/>
          <w:rFonts w:ascii="黑体" w:hAnsi="黑体"/>
          <w:sz w:val="32"/>
        </w:rPr>
        <w:t>第一条</w:t>
      </w:r>
      <w:r>
        <w:rPr>
          <w:rStyle w:val="C3"/>
          <w:rFonts w:ascii="方正仿宋_GBK" w:hAnsi="方正仿宋_GBK"/>
          <w:sz w:val="32"/>
        </w:rPr>
        <w:t xml:space="preserve">  </w:t>
      </w:r>
      <w:r>
        <w:rPr>
          <w:rStyle w:val="C3"/>
          <w:rFonts w:ascii="方正姚体" w:hAnsi="方正姚体"/>
          <w:sz w:val="32"/>
        </w:rPr>
        <w:t>为了防治机动车和非道路移动机械排气污染，保护和改善大气环境，保障公众健康，根据《中华人民共和国大气污染防治法》等有关法律、法规，结合本市实际，制定本条例。</w:t>
      </w:r>
    </w:p>
    <w:p>
      <w:pPr>
        <w:pStyle w:val="P1"/>
        <w:widowControl w:val="1"/>
        <w:spacing w:lineRule="exact" w:line="560"/>
        <w:ind w:firstLine="707"/>
        <w:rPr>
          <w:rStyle w:val="C3"/>
          <w:rFonts w:ascii="方正仿宋_GBK" w:hAnsi="方正仿宋_GBK"/>
          <w:sz w:val="32"/>
        </w:rPr>
      </w:pPr>
      <w:r>
        <w:rPr>
          <w:rStyle w:val="C3"/>
          <w:rFonts w:ascii="黑体" w:hAnsi="黑体"/>
          <w:sz w:val="32"/>
        </w:rPr>
        <w:t>第二条</w:t>
      </w:r>
      <w:r>
        <w:rPr>
          <w:rStyle w:val="C3"/>
          <w:rFonts w:ascii="方正仿宋_GBK" w:hAnsi="方正仿宋_GBK"/>
          <w:sz w:val="32"/>
        </w:rPr>
        <w:t xml:space="preserve">  </w:t>
      </w:r>
      <w:r>
        <w:rPr>
          <w:rStyle w:val="C3"/>
          <w:rFonts w:ascii="方正姚体" w:hAnsi="方正姚体"/>
          <w:sz w:val="32"/>
        </w:rPr>
        <w:t>本市行政区域内使用的机动车和非道路移动机械排气污染防治适用本条例。</w:t>
      </w:r>
    </w:p>
    <w:p>
      <w:pPr>
        <w:pStyle w:val="P1"/>
        <w:widowControl w:val="1"/>
        <w:spacing w:lineRule="exact" w:line="560"/>
        <w:ind w:firstLine="707"/>
        <w:rPr>
          <w:rStyle w:val="C3"/>
          <w:rFonts w:ascii="方正仿宋_GBK" w:hAnsi="方正仿宋_GBK"/>
          <w:sz w:val="32"/>
        </w:rPr>
      </w:pPr>
      <w:r>
        <w:rPr>
          <w:rStyle w:val="C3"/>
          <w:rFonts w:ascii="黑体" w:hAnsi="黑体"/>
          <w:sz w:val="32"/>
        </w:rPr>
        <w:t>第三条</w:t>
      </w:r>
      <w:r>
        <w:rPr>
          <w:rStyle w:val="C3"/>
          <w:rFonts w:ascii="方正仿宋_GBK" w:hAnsi="方正仿宋_GBK"/>
          <w:sz w:val="32"/>
        </w:rPr>
        <w:t xml:space="preserve">  </w:t>
      </w:r>
      <w:r>
        <w:rPr>
          <w:rStyle w:val="C3"/>
          <w:rFonts w:ascii="方正姚体" w:hAnsi="方正姚体"/>
          <w:sz w:val="32"/>
        </w:rPr>
        <w:t>机动车和非道路移动机械排气污染防治工作坚持预防为主、防治结合、社会共治、排污担责的原则。</w:t>
      </w:r>
    </w:p>
    <w:p>
      <w:pPr>
        <w:pStyle w:val="P1"/>
        <w:widowControl w:val="1"/>
        <w:spacing w:lineRule="exact" w:line="560"/>
        <w:ind w:firstLine="707"/>
        <w:rPr>
          <w:rStyle w:val="C3"/>
          <w:sz w:val="32"/>
        </w:rPr>
      </w:pPr>
      <w:r>
        <w:rPr>
          <w:rStyle w:val="C3"/>
          <w:rFonts w:ascii="黑体" w:hAnsi="黑体"/>
          <w:sz w:val="32"/>
        </w:rPr>
        <w:t>第四条</w:t>
      </w:r>
      <w:r>
        <w:rPr>
          <w:rStyle w:val="C3"/>
          <w:rFonts w:ascii="方正仿宋_GBK" w:hAnsi="方正仿宋_GBK"/>
          <w:sz w:val="32"/>
        </w:rPr>
        <w:t xml:space="preserve">  </w:t>
      </w:r>
      <w:r>
        <w:rPr>
          <w:rStyle w:val="C3"/>
          <w:rFonts w:ascii="方正姚体" w:hAnsi="方正姚体"/>
          <w:sz w:val="32"/>
        </w:rPr>
        <w:t>市人民政府应当将机动车和非道路移动机械排气污染防治工作纳入年度环境保护目标责任和考核评价体系，保障经费投入，健全监督管理体系，加强人员、装备、设施的配备，保障机构履职能力。</w:t>
      </w:r>
    </w:p>
    <w:p>
      <w:pPr>
        <w:pStyle w:val="P1"/>
        <w:widowControl w:val="1"/>
        <w:spacing w:lineRule="exact" w:line="560"/>
        <w:ind w:firstLine="707"/>
        <w:rPr>
          <w:rStyle w:val="C3"/>
          <w:rFonts w:ascii="方正仿宋_GBK" w:hAnsi="方正仿宋_GBK"/>
          <w:sz w:val="32"/>
        </w:rPr>
      </w:pPr>
      <w:r>
        <w:rPr>
          <w:rStyle w:val="C3"/>
          <w:rFonts w:ascii="黑体" w:hAnsi="黑体"/>
          <w:sz w:val="32"/>
        </w:rPr>
        <w:t>第五条</w:t>
      </w:r>
      <w:r>
        <w:rPr>
          <w:rStyle w:val="C3"/>
          <w:sz w:val="32"/>
        </w:rPr>
        <w:t xml:space="preserve">  </w:t>
      </w:r>
      <w:r>
        <w:rPr>
          <w:rStyle w:val="C3"/>
          <w:rFonts w:ascii="方正姚体" w:hAnsi="方正姚体"/>
          <w:sz w:val="32"/>
        </w:rPr>
        <w:t>市环境保护行政主管部门对本市行政区域内的机动车及非道路移动机械排气污染防治实施统一监督管理，其所属的市机动车排气污染监督管理机构具体负责全市机动车和非道路移动机械排气污染防治的日常监督管理。</w:t>
      </w:r>
    </w:p>
    <w:p>
      <w:pPr>
        <w:pStyle w:val="P1"/>
        <w:tabs>
          <w:tab w:val="left" w:pos="5880" w:leader="none"/>
        </w:tabs>
        <w:spacing w:lineRule="exact" w:line="560"/>
        <w:ind w:firstLine="640"/>
        <w:rPr>
          <w:rStyle w:val="C3"/>
          <w:sz w:val="32"/>
        </w:rPr>
      </w:pPr>
      <w:r>
        <w:rPr>
          <w:rStyle w:val="C3"/>
          <w:rFonts w:ascii="方正姚体" w:hAnsi="方正姚体"/>
          <w:sz w:val="32"/>
        </w:rPr>
        <w:t>公安机关交通管理、交通运输、市场监督管理、商务、农牧、林业、建设、城市管理、发展改革等相关行政主管部门应当按照各自职责，共同做好机动车和非道路移动机械排气污染防治工作。</w:t>
      </w:r>
    </w:p>
    <w:p>
      <w:pPr>
        <w:pStyle w:val="P1"/>
        <w:widowControl w:val="1"/>
        <w:spacing w:lineRule="exact" w:line="560"/>
        <w:ind w:firstLine="707"/>
        <w:rPr>
          <w:rStyle w:val="C3"/>
          <w:rFonts w:ascii="方正仿宋_GBK" w:hAnsi="方正仿宋_GBK"/>
          <w:sz w:val="32"/>
        </w:rPr>
      </w:pPr>
      <w:r>
        <w:rPr>
          <w:rStyle w:val="C3"/>
          <w:rFonts w:ascii="黑体" w:hAnsi="黑体"/>
          <w:sz w:val="32"/>
        </w:rPr>
        <w:t>第六条</w:t>
      </w:r>
      <w:r>
        <w:rPr>
          <w:rStyle w:val="C3"/>
          <w:sz w:val="32"/>
        </w:rPr>
        <w:t xml:space="preserve">  </w:t>
      </w:r>
      <w:r>
        <w:rPr>
          <w:rStyle w:val="C3"/>
          <w:rFonts w:ascii="方正姚体" w:hAnsi="方正姚体"/>
          <w:sz w:val="32"/>
        </w:rPr>
        <w:t>各级人民政府应当加强机动车和非道路移动机械排气污染防治法律、法规宣传教育。新闻媒体应当开展相关公益宣传，对违法行为进行舆论监督。</w:t>
      </w:r>
    </w:p>
    <w:p>
      <w:pPr>
        <w:pStyle w:val="P1"/>
        <w:widowControl w:val="1"/>
        <w:spacing w:lineRule="exact" w:line="560"/>
        <w:ind w:firstLine="707"/>
        <w:rPr>
          <w:rStyle w:val="C3"/>
          <w:rFonts w:ascii="方正仿宋_GBK" w:hAnsi="方正仿宋_GBK"/>
          <w:sz w:val="32"/>
        </w:rPr>
      </w:pPr>
      <w:r>
        <w:rPr>
          <w:rStyle w:val="C3"/>
          <w:rFonts w:ascii="黑体" w:hAnsi="黑体"/>
          <w:sz w:val="32"/>
        </w:rPr>
        <w:t>第七条</w:t>
      </w:r>
      <w:r>
        <w:rPr>
          <w:rStyle w:val="C3"/>
          <w:rFonts w:ascii="方正黑体_GBK" w:hAnsi="方正黑体_GBK"/>
          <w:sz w:val="32"/>
        </w:rPr>
        <w:t xml:space="preserve">  </w:t>
      </w:r>
      <w:r>
        <w:rPr>
          <w:rStyle w:val="C3"/>
          <w:rFonts w:ascii="方正姚体" w:hAnsi="方正姚体"/>
          <w:sz w:val="32"/>
        </w:rPr>
        <w:t>市环境保护、经济和信息化、发展改革等相关行政主管部门应当将机动车排放检验、维修机构和机动车所有人纳入征信系统，对在机动车使用和排放检验、维修中弄虚作假的，纳入失信名单，并向社会公布。</w:t>
      </w:r>
    </w:p>
    <w:p>
      <w:pPr>
        <w:pStyle w:val="P1"/>
        <w:tabs>
          <w:tab w:val="left" w:pos="5225" w:leader="none"/>
        </w:tabs>
        <w:spacing w:lineRule="exact" w:line="560"/>
        <w:rPr>
          <w:rStyle w:val="C3"/>
          <w:sz w:val="32"/>
        </w:rPr>
      </w:pPr>
    </w:p>
    <w:p>
      <w:pPr>
        <w:pStyle w:val="P1"/>
        <w:tabs>
          <w:tab w:val="left" w:pos="5225" w:leader="none"/>
        </w:tabs>
        <w:spacing w:lineRule="exact" w:line="560"/>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机动车排气污染的预防与控制</w:t>
      </w:r>
    </w:p>
    <w:p>
      <w:pPr>
        <w:pStyle w:val="P1"/>
        <w:tabs>
          <w:tab w:val="left" w:pos="5225" w:leader="none"/>
        </w:tabs>
        <w:spacing w:lineRule="exact" w:line="560"/>
        <w:ind w:firstLine="640"/>
        <w:rPr>
          <w:rStyle w:val="C3"/>
          <w:sz w:val="32"/>
        </w:rPr>
      </w:pPr>
    </w:p>
    <w:p>
      <w:pPr>
        <w:pStyle w:val="P1"/>
        <w:widowControl w:val="1"/>
        <w:spacing w:lineRule="exact" w:line="560"/>
        <w:ind w:firstLine="707"/>
        <w:rPr>
          <w:rStyle w:val="C3"/>
          <w:rFonts w:ascii="方正仿宋_GBK" w:hAnsi="方正仿宋_GBK"/>
          <w:sz w:val="32"/>
        </w:rPr>
      </w:pPr>
      <w:r>
        <w:rPr>
          <w:rStyle w:val="C3"/>
          <w:rFonts w:ascii="方正姚体" w:hAnsi="方正姚体"/>
          <w:sz w:val="32"/>
        </w:rPr>
        <w:t>第八条</w:t>
      </w:r>
      <w:r>
        <w:rPr>
          <w:rStyle w:val="C3"/>
          <w:rFonts w:ascii="方正黑体_GBK" w:hAnsi="方正黑体_GBK"/>
          <w:sz w:val="32"/>
        </w:rPr>
        <w:t xml:space="preserve">  </w:t>
      </w:r>
      <w:r>
        <w:rPr>
          <w:rStyle w:val="C3"/>
          <w:rFonts w:ascii="方正姚体" w:hAnsi="方正姚体"/>
          <w:sz w:val="32"/>
        </w:rPr>
        <w:t>各级人民政府应当优化道路建设和管理，改善道路交通状况，减少机动车怠速和低速行驶造成的污染。</w:t>
      </w:r>
      <w:r>
        <w:rPr>
          <w:rStyle w:val="C3"/>
          <w:rFonts w:ascii="方正仿宋_GBK" w:hAnsi="方正仿宋_GBK"/>
          <w:sz w:val="32"/>
        </w:rPr>
        <w:t xml:space="preserve"> </w:t>
      </w:r>
    </w:p>
    <w:p>
      <w:pPr>
        <w:pStyle w:val="P1"/>
        <w:widowControl w:val="1"/>
        <w:spacing w:lineRule="exact" w:line="560"/>
        <w:ind w:firstLine="707"/>
        <w:rPr>
          <w:rStyle w:val="C3"/>
          <w:rFonts w:ascii="方正仿宋_GBK" w:hAnsi="方正仿宋_GBK"/>
          <w:sz w:val="32"/>
        </w:rPr>
      </w:pPr>
      <w:r>
        <w:rPr>
          <w:rStyle w:val="C3"/>
          <w:rFonts w:ascii="方正姚体" w:hAnsi="方正姚体"/>
          <w:sz w:val="32"/>
        </w:rPr>
        <w:t>第九条</w:t>
      </w:r>
      <w:r>
        <w:rPr>
          <w:rStyle w:val="C3"/>
          <w:rFonts w:ascii="方正仿宋_GBK" w:hAnsi="方正仿宋_GBK"/>
          <w:sz w:val="32"/>
        </w:rPr>
        <w:t xml:space="preserve">  </w:t>
      </w:r>
      <w:r>
        <w:rPr>
          <w:rStyle w:val="C3"/>
          <w:rFonts w:ascii="方正姚体" w:hAnsi="方正姚体"/>
          <w:sz w:val="32"/>
        </w:rPr>
        <w:t>优先发展公共交通，积极推进绿色公交体系建设，完善公交线路，改善公交车和行人的道路通行条件，降低非公交类机动车使用强度，减少机动车排气污染。</w:t>
      </w:r>
      <w:r>
        <w:rPr>
          <w:rStyle w:val="C3"/>
          <w:rFonts w:ascii="方正仿宋_GBK" w:hAnsi="方正仿宋_GBK"/>
          <w:sz w:val="32"/>
        </w:rPr>
        <w:t xml:space="preserve"> </w:t>
      </w:r>
    </w:p>
    <w:p>
      <w:pPr>
        <w:pStyle w:val="P1"/>
        <w:widowControl w:val="1"/>
        <w:spacing w:lineRule="exact" w:line="560"/>
        <w:ind w:firstLine="707"/>
        <w:rPr>
          <w:rStyle w:val="C3"/>
          <w:sz w:val="32"/>
        </w:rPr>
      </w:pPr>
      <w:r>
        <w:rPr>
          <w:rStyle w:val="C3"/>
          <w:rFonts w:ascii="方正姚体" w:hAnsi="方正姚体"/>
          <w:sz w:val="32"/>
        </w:rPr>
        <w:t>第十条</w:t>
      </w:r>
      <w:r>
        <w:rPr>
          <w:rStyle w:val="C3"/>
          <w:rFonts w:ascii="方正黑体_GBK" w:hAnsi="方正黑体_GBK"/>
          <w:sz w:val="32"/>
        </w:rPr>
        <w:t xml:space="preserve">  </w:t>
      </w:r>
      <w:r>
        <w:rPr>
          <w:rStyle w:val="C3"/>
          <w:rFonts w:ascii="方正姚体" w:hAnsi="方正姚体"/>
          <w:sz w:val="32"/>
        </w:rPr>
        <w:t>市人民政府可以根据大气环境质量状况，对高污染排放车辆采取限制区域、限制时间行驶的交通管理措施，并向社会公告。</w:t>
      </w:r>
    </w:p>
    <w:p>
      <w:pPr>
        <w:pStyle w:val="P1"/>
        <w:widowControl w:val="1"/>
        <w:spacing w:lineRule="exact" w:line="560"/>
        <w:ind w:firstLine="707"/>
        <w:rPr>
          <w:rStyle w:val="C3"/>
          <w:sz w:val="32"/>
        </w:rPr>
      </w:pPr>
      <w:r>
        <w:rPr>
          <w:rStyle w:val="C3"/>
          <w:rFonts w:ascii="方正姚体" w:hAnsi="方正姚体"/>
          <w:sz w:val="32"/>
        </w:rPr>
        <w:t>第十一条</w:t>
      </w:r>
      <w:r>
        <w:rPr>
          <w:rStyle w:val="C3"/>
          <w:rFonts w:ascii="方正黑体_GBK" w:hAnsi="方正黑体_GBK"/>
          <w:sz w:val="32"/>
        </w:rPr>
        <w:t xml:space="preserve">  </w:t>
      </w:r>
      <w:r>
        <w:rPr>
          <w:rStyle w:val="C3"/>
          <w:rFonts w:ascii="方正姚体" w:hAnsi="方正姚体"/>
          <w:sz w:val="32"/>
        </w:rPr>
        <w:t>鼓励未达到国家现行排放标准的老旧机动车提前报废。</w:t>
      </w:r>
    </w:p>
    <w:p>
      <w:pPr>
        <w:pStyle w:val="P1"/>
        <w:widowControl w:val="1"/>
        <w:spacing w:lineRule="exact" w:line="560"/>
        <w:ind w:firstLine="707"/>
        <w:rPr>
          <w:rStyle w:val="C3"/>
          <w:sz w:val="32"/>
        </w:rPr>
      </w:pPr>
      <w:r>
        <w:rPr>
          <w:rStyle w:val="C3"/>
          <w:rFonts w:ascii="方正姚体" w:hAnsi="方正姚体"/>
          <w:sz w:val="32"/>
        </w:rPr>
        <w:t>第十二条</w:t>
      </w:r>
      <w:r>
        <w:rPr>
          <w:rStyle w:val="C3"/>
          <w:rFonts w:ascii="方正黑体_GBK" w:hAnsi="方正黑体_GBK"/>
          <w:sz w:val="32"/>
        </w:rPr>
        <w:t xml:space="preserve">  </w:t>
      </w:r>
      <w:r>
        <w:rPr>
          <w:rStyle w:val="C3"/>
          <w:rFonts w:ascii="方正姚体" w:hAnsi="方正姚体"/>
          <w:sz w:val="32"/>
        </w:rPr>
        <w:t>鼓励生产、销售、使用节能环保型机动车和新能源机动车。</w:t>
      </w:r>
    </w:p>
    <w:p>
      <w:pPr>
        <w:pStyle w:val="P1"/>
        <w:widowControl w:val="1"/>
        <w:spacing w:lineRule="exact" w:line="560"/>
        <w:ind w:firstLine="707"/>
        <w:rPr>
          <w:rStyle w:val="C3"/>
          <w:sz w:val="32"/>
        </w:rPr>
      </w:pPr>
      <w:r>
        <w:rPr>
          <w:rStyle w:val="C3"/>
          <w:rFonts w:ascii="方正姚体" w:hAnsi="方正姚体"/>
          <w:sz w:val="32"/>
        </w:rPr>
        <w:t>市人民政府应当将节能环保型机动车和新能源机动车纳入政府采购名录，推进配套设施建设。</w:t>
      </w:r>
    </w:p>
    <w:p>
      <w:pPr>
        <w:pStyle w:val="P1"/>
        <w:widowControl w:val="1"/>
        <w:spacing w:lineRule="exact" w:line="560"/>
        <w:ind w:firstLine="707"/>
        <w:rPr>
          <w:rStyle w:val="C3"/>
          <w:rFonts w:ascii="方正仿宋_GBK" w:hAnsi="方正仿宋_GBK"/>
          <w:sz w:val="32"/>
        </w:rPr>
      </w:pPr>
      <w:r>
        <w:rPr>
          <w:rStyle w:val="C3"/>
          <w:rFonts w:ascii="方正姚体" w:hAnsi="方正姚体"/>
          <w:sz w:val="32"/>
        </w:rPr>
        <w:t>第十三条</w:t>
      </w:r>
      <w:r>
        <w:rPr>
          <w:rStyle w:val="C3"/>
          <w:rFonts w:ascii="方正黑体_GBK" w:hAnsi="方正黑体_GBK"/>
          <w:sz w:val="32"/>
        </w:rPr>
        <w:t xml:space="preserve">  </w:t>
      </w:r>
      <w:r>
        <w:rPr>
          <w:rStyle w:val="C3"/>
          <w:rFonts w:ascii="方正姚体" w:hAnsi="方正姚体"/>
          <w:sz w:val="32"/>
        </w:rPr>
        <w:t>新购或者外地迁入的机动车需在本市办理注册登记或者转移登记的，应当符合依法经国务院批准执行的机动车污染物排放标准。</w:t>
      </w:r>
    </w:p>
    <w:p>
      <w:pPr>
        <w:pStyle w:val="P1"/>
        <w:widowControl w:val="1"/>
        <w:spacing w:lineRule="exact" w:line="560"/>
        <w:ind w:firstLine="707"/>
        <w:rPr>
          <w:rStyle w:val="C3"/>
          <w:sz w:val="32"/>
        </w:rPr>
      </w:pPr>
      <w:r>
        <w:rPr>
          <w:rStyle w:val="C3"/>
          <w:rFonts w:ascii="方正姚体" w:hAnsi="方正姚体"/>
          <w:sz w:val="32"/>
        </w:rPr>
        <w:t>第十四条</w:t>
      </w:r>
      <w:r>
        <w:rPr>
          <w:rStyle w:val="C3"/>
          <w:rFonts w:ascii="方正黑体_GBK" w:hAnsi="方正黑体_GBK"/>
          <w:sz w:val="32"/>
        </w:rPr>
        <w:t xml:space="preserve">  </w:t>
      </w:r>
      <w:r>
        <w:rPr>
          <w:rStyle w:val="C3"/>
          <w:rFonts w:ascii="方正姚体" w:hAnsi="方正姚体"/>
          <w:sz w:val="32"/>
        </w:rPr>
        <w:t>在本市行驶的机动车污染物排放应当达到规定排放标准。</w:t>
      </w:r>
    </w:p>
    <w:p>
      <w:pPr>
        <w:pStyle w:val="P1"/>
        <w:widowControl w:val="1"/>
        <w:spacing w:lineRule="exact" w:line="560"/>
        <w:ind w:firstLine="707"/>
        <w:rPr>
          <w:rStyle w:val="C3"/>
          <w:sz w:val="32"/>
        </w:rPr>
      </w:pPr>
      <w:r>
        <w:rPr>
          <w:rStyle w:val="C3"/>
          <w:rFonts w:ascii="方正姚体" w:hAnsi="方正姚体"/>
          <w:sz w:val="32"/>
        </w:rPr>
        <w:t>机动车所有人或者使用人应当定期对机动车进行维修保养，不得拆除、闲置排气污染控制装置和车载排放诊断系统，保持排气污染控制装置处于正常工作状态。</w:t>
      </w:r>
    </w:p>
    <w:p>
      <w:pPr>
        <w:pStyle w:val="P1"/>
        <w:widowControl w:val="1"/>
        <w:spacing w:lineRule="exact" w:line="560"/>
        <w:ind w:firstLine="707"/>
        <w:rPr>
          <w:rStyle w:val="C3"/>
          <w:rFonts w:ascii="方正仿宋_GBK" w:hAnsi="方正仿宋_GBK"/>
          <w:sz w:val="32"/>
        </w:rPr>
      </w:pPr>
      <w:r>
        <w:rPr>
          <w:rStyle w:val="C3"/>
          <w:rFonts w:ascii="方正姚体" w:hAnsi="方正姚体"/>
          <w:sz w:val="32"/>
        </w:rPr>
        <w:t>第十五条</w:t>
      </w:r>
      <w:r>
        <w:rPr>
          <w:rStyle w:val="C3"/>
          <w:rFonts w:ascii="方正黑体_GBK" w:hAnsi="方正黑体_GBK"/>
          <w:sz w:val="32"/>
        </w:rPr>
        <w:t xml:space="preserve">  </w:t>
      </w:r>
      <w:r>
        <w:rPr>
          <w:rStyle w:val="C3"/>
          <w:rFonts w:ascii="方正姚体" w:hAnsi="方正姚体"/>
          <w:sz w:val="32"/>
        </w:rPr>
        <w:t>从事城市客运、物流、环卫、邮政、金融押运、配送快递等相关单位，应当配备符合机动车排放标准的车辆，定期维护治理或者更新，优先采用新能源机动车。</w:t>
      </w:r>
    </w:p>
    <w:p>
      <w:pPr>
        <w:pStyle w:val="P1"/>
        <w:tabs>
          <w:tab w:val="left" w:pos="5880" w:leader="none"/>
        </w:tabs>
        <w:spacing w:lineRule="exact" w:line="560"/>
        <w:ind w:firstLine="640"/>
        <w:rPr>
          <w:rStyle w:val="C3"/>
          <w:sz w:val="32"/>
        </w:rPr>
      </w:pPr>
      <w:r>
        <w:rPr>
          <w:rStyle w:val="C3"/>
          <w:rFonts w:ascii="方正姚体" w:hAnsi="方正姚体"/>
          <w:sz w:val="32"/>
        </w:rPr>
        <w:t>第十六条</w:t>
      </w:r>
      <w:r>
        <w:rPr>
          <w:rStyle w:val="C3"/>
          <w:rFonts w:ascii="方正仿宋_GBK" w:hAnsi="方正仿宋_GBK"/>
          <w:sz w:val="32"/>
        </w:rPr>
        <w:t xml:space="preserve">  </w:t>
      </w:r>
      <w:r>
        <w:rPr>
          <w:rStyle w:val="C3"/>
          <w:rFonts w:ascii="方正姚体" w:hAnsi="方正姚体"/>
          <w:sz w:val="32"/>
        </w:rPr>
        <w:t>车用燃料的经营者应当销售符合本市执行标准的车用燃料，并明示燃料质量标准，配套供应符合标准的车用氮氧化物还原剂。</w:t>
      </w:r>
    </w:p>
    <w:p>
      <w:pPr>
        <w:pStyle w:val="P1"/>
        <w:tabs>
          <w:tab w:val="left" w:pos="5880" w:leader="none"/>
        </w:tabs>
        <w:spacing w:lineRule="exact" w:line="560"/>
        <w:ind w:firstLine="640"/>
        <w:rPr>
          <w:rStyle w:val="C3"/>
          <w:sz w:val="32"/>
        </w:rPr>
      </w:pPr>
    </w:p>
    <w:p>
      <w:pPr>
        <w:pStyle w:val="P1"/>
        <w:tabs>
          <w:tab w:val="left" w:pos="5880" w:leader="none"/>
        </w:tabs>
        <w:spacing w:lineRule="exact" w:line="560"/>
        <w:jc w:val="center"/>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机动车排气污染检验与治理</w:t>
      </w:r>
    </w:p>
    <w:p>
      <w:pPr>
        <w:pStyle w:val="P1"/>
        <w:tabs>
          <w:tab w:val="left" w:pos="5880" w:leader="none"/>
        </w:tabs>
        <w:spacing w:lineRule="exact" w:line="560"/>
        <w:ind w:firstLine="640"/>
        <w:rPr>
          <w:rStyle w:val="C3"/>
          <w:sz w:val="32"/>
        </w:rPr>
      </w:pPr>
    </w:p>
    <w:p>
      <w:pPr>
        <w:pStyle w:val="P1"/>
        <w:tabs>
          <w:tab w:val="left" w:pos="5880" w:leader="none"/>
        </w:tabs>
        <w:spacing w:lineRule="exact" w:line="560"/>
        <w:ind w:firstLine="640"/>
        <w:rPr>
          <w:rStyle w:val="C3"/>
          <w:sz w:val="32"/>
        </w:rPr>
      </w:pPr>
      <w:r>
        <w:rPr>
          <w:rStyle w:val="C3"/>
          <w:rFonts w:ascii="方正姚体" w:hAnsi="方正姚体"/>
          <w:sz w:val="32"/>
        </w:rPr>
        <w:t>第十七条</w:t>
      </w:r>
      <w:r>
        <w:rPr>
          <w:rStyle w:val="C3"/>
          <w:rFonts w:ascii="方正黑体_GBK" w:hAnsi="方正黑体_GBK"/>
          <w:sz w:val="32"/>
        </w:rPr>
        <w:t xml:space="preserve">  </w:t>
      </w:r>
      <w:r>
        <w:rPr>
          <w:rStyle w:val="C3"/>
          <w:rFonts w:ascii="方正姚体" w:hAnsi="方正姚体"/>
          <w:sz w:val="32"/>
        </w:rPr>
        <w:t>在不影响正常通行的情况下，环境保护行政主管部门可以会同公安机关交通管理部门利用道路遥感监测等手段对道路上行驶的机动车的排放情况进行监管。</w:t>
      </w:r>
    </w:p>
    <w:p>
      <w:pPr>
        <w:pStyle w:val="P1"/>
        <w:tabs>
          <w:tab w:val="left" w:pos="5880" w:leader="none"/>
        </w:tabs>
        <w:spacing w:lineRule="exact" w:line="560"/>
        <w:ind w:firstLine="640"/>
        <w:rPr>
          <w:rStyle w:val="C3"/>
          <w:sz w:val="32"/>
        </w:rPr>
      </w:pPr>
      <w:r>
        <w:rPr>
          <w:rStyle w:val="C3"/>
          <w:rFonts w:ascii="方正姚体" w:hAnsi="方正姚体"/>
          <w:sz w:val="32"/>
        </w:rPr>
        <w:t>环境保护行政主管部门可以在机动车集中停放地、维修地对在用机动车的大气污染物排放状况进行监督抽测。</w:t>
      </w:r>
    </w:p>
    <w:p>
      <w:pPr>
        <w:pStyle w:val="P1"/>
        <w:tabs>
          <w:tab w:val="left" w:pos="5880" w:leader="none"/>
        </w:tabs>
        <w:spacing w:lineRule="exact" w:line="560"/>
        <w:ind w:firstLine="640"/>
        <w:rPr>
          <w:rStyle w:val="C3"/>
          <w:sz w:val="32"/>
        </w:rPr>
      </w:pPr>
      <w:r>
        <w:rPr>
          <w:rStyle w:val="C3"/>
          <w:rFonts w:ascii="方正姚体" w:hAnsi="方正姚体"/>
          <w:sz w:val="32"/>
        </w:rPr>
        <w:t>第十八条</w:t>
      </w:r>
      <w:r>
        <w:rPr>
          <w:rStyle w:val="C3"/>
          <w:rFonts w:ascii="方正黑体_GBK" w:hAnsi="方正黑体_GBK"/>
          <w:sz w:val="32"/>
        </w:rPr>
        <w:t xml:space="preserve">  </w:t>
      </w:r>
      <w:r>
        <w:rPr>
          <w:rStyle w:val="C3"/>
          <w:rFonts w:ascii="方正姚体" w:hAnsi="方正姚体"/>
          <w:sz w:val="32"/>
        </w:rPr>
        <w:t>机动车排放定期检验结果不符合排放标准的，机动车所有人或者使用人应当进行维修治理，并按照要求进行复检。</w:t>
      </w:r>
    </w:p>
    <w:p>
      <w:pPr>
        <w:pStyle w:val="P1"/>
        <w:tabs>
          <w:tab w:val="left" w:pos="5880" w:leader="none"/>
        </w:tabs>
        <w:spacing w:lineRule="exact" w:line="560"/>
        <w:ind w:firstLine="640"/>
        <w:rPr>
          <w:rStyle w:val="C3"/>
          <w:sz w:val="32"/>
        </w:rPr>
      </w:pPr>
      <w:r>
        <w:rPr>
          <w:rStyle w:val="C3"/>
          <w:rFonts w:ascii="方正姚体" w:hAnsi="方正姚体"/>
          <w:sz w:val="32"/>
        </w:rPr>
        <w:t>在用机动车定期排放检验不合格的，公安机关交通管理部门不得核发安全技术检验合格标志。</w:t>
      </w:r>
    </w:p>
    <w:p>
      <w:pPr>
        <w:pStyle w:val="P1"/>
        <w:widowControl w:val="1"/>
        <w:spacing w:lineRule="exact" w:line="560"/>
        <w:ind w:firstLine="707"/>
        <w:rPr>
          <w:rStyle w:val="C3"/>
          <w:rFonts w:ascii="方正仿宋_GBK" w:hAnsi="方正仿宋_GBK"/>
          <w:sz w:val="32"/>
        </w:rPr>
      </w:pPr>
      <w:r>
        <w:rPr>
          <w:rStyle w:val="C3"/>
          <w:rFonts w:ascii="方正姚体" w:hAnsi="方正姚体"/>
          <w:sz w:val="32"/>
        </w:rPr>
        <w:t>第十九条</w:t>
      </w:r>
      <w:r>
        <w:rPr>
          <w:rStyle w:val="C3"/>
          <w:rFonts w:ascii="方正仿宋_GBK" w:hAnsi="方正仿宋_GBK"/>
          <w:sz w:val="32"/>
        </w:rPr>
        <w:t xml:space="preserve">  </w:t>
      </w:r>
      <w:r>
        <w:rPr>
          <w:rStyle w:val="C3"/>
          <w:rFonts w:ascii="方正姚体" w:hAnsi="方正姚体"/>
          <w:sz w:val="32"/>
        </w:rPr>
        <w:t>禁止机动车所有人以临时更换机动车污染控制装置等弄虚作假的方式通过机动车排放检验。禁止机动车维修单位提供该类服务。禁止破坏机动车车载排放诊断系统。</w:t>
      </w:r>
    </w:p>
    <w:p>
      <w:pPr>
        <w:pStyle w:val="P1"/>
        <w:tabs>
          <w:tab w:val="left" w:pos="5880" w:leader="none"/>
        </w:tabs>
        <w:spacing w:lineRule="exact" w:line="560"/>
        <w:ind w:firstLine="640"/>
        <w:rPr>
          <w:rStyle w:val="C3"/>
          <w:sz w:val="32"/>
        </w:rPr>
      </w:pPr>
      <w:r>
        <w:rPr>
          <w:rStyle w:val="C3"/>
          <w:rFonts w:ascii="方正姚体" w:hAnsi="方正姚体"/>
          <w:sz w:val="32"/>
        </w:rPr>
        <w:t>第二十条</w:t>
      </w:r>
      <w:r>
        <w:rPr>
          <w:rStyle w:val="C3"/>
          <w:rFonts w:ascii="方正黑体_GBK" w:hAnsi="方正黑体_GBK"/>
          <w:sz w:val="32"/>
        </w:rPr>
        <w:t xml:space="preserve">  </w:t>
      </w:r>
      <w:r>
        <w:rPr>
          <w:rStyle w:val="C3"/>
          <w:rFonts w:ascii="方正姚体" w:hAnsi="方正姚体"/>
          <w:sz w:val="32"/>
        </w:rPr>
        <w:t>机动车排放检验机构应当遵守下列规定：</w:t>
      </w:r>
    </w:p>
    <w:p>
      <w:pPr>
        <w:pStyle w:val="P1"/>
        <w:tabs>
          <w:tab w:val="left" w:pos="5880" w:leader="none"/>
        </w:tabs>
        <w:spacing w:lineRule="exact" w:line="560"/>
        <w:ind w:firstLine="640"/>
        <w:rPr>
          <w:rStyle w:val="C3"/>
          <w:sz w:val="32"/>
        </w:rPr>
      </w:pPr>
      <w:r>
        <w:rPr>
          <w:rStyle w:val="C3"/>
          <w:rFonts w:ascii="方正姚体" w:hAnsi="方正姚体"/>
          <w:sz w:val="32"/>
        </w:rPr>
        <w:t>（一）依法通过检验检测机构资质认定；</w:t>
      </w:r>
    </w:p>
    <w:p>
      <w:pPr>
        <w:pStyle w:val="P1"/>
        <w:tabs>
          <w:tab w:val="left" w:pos="5880" w:leader="none"/>
        </w:tabs>
        <w:spacing w:lineRule="exact" w:line="560"/>
        <w:ind w:firstLine="640"/>
        <w:rPr>
          <w:rStyle w:val="C3"/>
          <w:sz w:val="32"/>
        </w:rPr>
      </w:pPr>
      <w:r>
        <w:rPr>
          <w:rStyle w:val="C3"/>
          <w:rFonts w:ascii="方正姚体" w:hAnsi="方正姚体"/>
          <w:sz w:val="32"/>
        </w:rPr>
        <w:t>（二）使用经依法检定合格的机动车排放检验设备；</w:t>
      </w:r>
    </w:p>
    <w:p>
      <w:pPr>
        <w:pStyle w:val="P1"/>
        <w:tabs>
          <w:tab w:val="left" w:pos="5880" w:leader="none"/>
        </w:tabs>
        <w:spacing w:lineRule="exact" w:line="560"/>
        <w:ind w:firstLine="640"/>
        <w:rPr>
          <w:rStyle w:val="C3"/>
          <w:sz w:val="32"/>
        </w:rPr>
      </w:pPr>
      <w:r>
        <w:rPr>
          <w:rStyle w:val="C3"/>
          <w:rFonts w:ascii="方正姚体" w:hAnsi="方正姚体"/>
          <w:sz w:val="32"/>
        </w:rPr>
        <w:t>（三）按照规定的检验方法、技术规范和排放标准进行排气污染检验；</w:t>
      </w:r>
    </w:p>
    <w:p>
      <w:pPr>
        <w:pStyle w:val="P1"/>
        <w:tabs>
          <w:tab w:val="left" w:pos="5880" w:leader="none"/>
        </w:tabs>
        <w:spacing w:lineRule="exact" w:line="560"/>
        <w:ind w:firstLine="640"/>
        <w:rPr>
          <w:rStyle w:val="C3"/>
          <w:sz w:val="32"/>
        </w:rPr>
      </w:pPr>
      <w:r>
        <w:rPr>
          <w:rStyle w:val="C3"/>
          <w:rFonts w:ascii="方正姚体" w:hAnsi="方正姚体"/>
          <w:sz w:val="32"/>
        </w:rPr>
        <w:t>（四）与市环境保护行政主管部门联网，并实时上传完整的检验数据、电子检验报告、视频监控数据及其他管理数据、资料；</w:t>
      </w:r>
    </w:p>
    <w:p>
      <w:pPr>
        <w:pStyle w:val="P1"/>
        <w:tabs>
          <w:tab w:val="left" w:pos="5880" w:leader="none"/>
        </w:tabs>
        <w:spacing w:lineRule="exact" w:line="560"/>
        <w:ind w:firstLine="640"/>
        <w:rPr>
          <w:rStyle w:val="C3"/>
          <w:sz w:val="32"/>
        </w:rPr>
      </w:pPr>
      <w:r>
        <w:rPr>
          <w:rStyle w:val="C3"/>
          <w:rFonts w:ascii="方正姚体" w:hAnsi="方正姚体"/>
          <w:sz w:val="32"/>
        </w:rPr>
        <w:t>（五）出具由环境保护行政主管部门统一编码的检验报告，检验报告和检验数据应当真实、准确；</w:t>
      </w:r>
    </w:p>
    <w:p>
      <w:pPr>
        <w:pStyle w:val="P1"/>
        <w:tabs>
          <w:tab w:val="left" w:pos="5880" w:leader="none"/>
        </w:tabs>
        <w:spacing w:lineRule="exact" w:line="560"/>
        <w:ind w:firstLine="640"/>
        <w:rPr>
          <w:rStyle w:val="C3"/>
          <w:sz w:val="32"/>
        </w:rPr>
      </w:pPr>
      <w:r>
        <w:rPr>
          <w:rStyle w:val="C3"/>
          <w:rFonts w:ascii="方正姚体" w:hAnsi="方正姚体"/>
          <w:sz w:val="32"/>
        </w:rPr>
        <w:t>（六）接受环境保护行政主管部门和市场监督管理部门的监督检查；</w:t>
      </w:r>
    </w:p>
    <w:p>
      <w:pPr>
        <w:pStyle w:val="P1"/>
        <w:tabs>
          <w:tab w:val="left" w:pos="5880" w:leader="none"/>
        </w:tabs>
        <w:spacing w:lineRule="exact" w:line="560"/>
        <w:ind w:firstLine="640"/>
        <w:rPr>
          <w:rStyle w:val="C3"/>
          <w:sz w:val="32"/>
        </w:rPr>
      </w:pPr>
      <w:r>
        <w:rPr>
          <w:rStyle w:val="C3"/>
          <w:rFonts w:ascii="方正姚体" w:hAnsi="方正姚体"/>
          <w:sz w:val="32"/>
        </w:rPr>
        <w:t>（七）法律法规规定的其他事项。</w:t>
      </w:r>
    </w:p>
    <w:p>
      <w:pPr>
        <w:pStyle w:val="P1"/>
        <w:widowControl w:val="1"/>
        <w:spacing w:lineRule="exact" w:line="560"/>
        <w:ind w:firstLine="707"/>
        <w:rPr>
          <w:rStyle w:val="C3"/>
          <w:rFonts w:ascii="方正仿宋_GBK" w:hAnsi="方正仿宋_GBK"/>
          <w:sz w:val="32"/>
        </w:rPr>
      </w:pPr>
      <w:r>
        <w:rPr>
          <w:rStyle w:val="C3"/>
          <w:rFonts w:ascii="方正姚体" w:hAnsi="方正姚体"/>
          <w:sz w:val="32"/>
        </w:rPr>
        <w:t>第二十一条</w:t>
      </w:r>
      <w:r>
        <w:rPr>
          <w:rStyle w:val="C3"/>
          <w:rFonts w:ascii="方正黑体_GBK" w:hAnsi="方正黑体_GBK"/>
          <w:sz w:val="32"/>
        </w:rPr>
        <w:t xml:space="preserve">  </w:t>
      </w:r>
      <w:r>
        <w:rPr>
          <w:rStyle w:val="C3"/>
          <w:rFonts w:ascii="方正姚体" w:hAnsi="方正姚体"/>
          <w:sz w:val="32"/>
        </w:rPr>
        <w:t>从事机动车排气污染治理的维修单位，应当取得法定资质，按照大气污染防治的要求和有关技术规范从事机动车排气污染治理的维修业务，并承担质量保证责任。</w:t>
      </w:r>
    </w:p>
    <w:p>
      <w:pPr>
        <w:pStyle w:val="P1"/>
        <w:widowControl w:val="1"/>
        <w:spacing w:lineRule="exact" w:line="560"/>
        <w:ind w:firstLine="707"/>
        <w:rPr>
          <w:rStyle w:val="C3"/>
          <w:rFonts w:ascii="方正仿宋_GBK" w:hAnsi="方正仿宋_GBK"/>
          <w:sz w:val="32"/>
        </w:rPr>
      </w:pPr>
      <w:r>
        <w:rPr>
          <w:rStyle w:val="C3"/>
          <w:rFonts w:ascii="方正姚体" w:hAnsi="方正姚体"/>
          <w:sz w:val="32"/>
        </w:rPr>
        <w:t>第二十二条</w:t>
      </w:r>
      <w:r>
        <w:rPr>
          <w:rStyle w:val="C3"/>
          <w:rFonts w:ascii="方正黑体_GBK" w:hAnsi="方正黑体_GBK"/>
          <w:sz w:val="32"/>
        </w:rPr>
        <w:t xml:space="preserve">  </w:t>
      </w:r>
      <w:r>
        <w:rPr>
          <w:rStyle w:val="C3"/>
          <w:rFonts w:ascii="方正姚体" w:hAnsi="方正姚体"/>
          <w:sz w:val="32"/>
        </w:rPr>
        <w:t>环境保护行政主管部门会同市场监督管理部门建立联合检查机制，按照规定对机动车排放检验机构的排放检验情况进行监督管理。</w:t>
      </w:r>
    </w:p>
    <w:p>
      <w:pPr>
        <w:pStyle w:val="P1"/>
        <w:widowControl w:val="1"/>
        <w:spacing w:lineRule="exact" w:line="560"/>
        <w:ind w:firstLine="707"/>
        <w:rPr>
          <w:rStyle w:val="C3"/>
          <w:sz w:val="32"/>
        </w:rPr>
      </w:pPr>
      <w:r>
        <w:rPr>
          <w:rStyle w:val="C3"/>
          <w:rFonts w:ascii="方正姚体" w:hAnsi="方正姚体"/>
          <w:sz w:val="32"/>
        </w:rPr>
        <w:t>第二十三条</w:t>
      </w:r>
      <w:r>
        <w:rPr>
          <w:rStyle w:val="C3"/>
          <w:rFonts w:ascii="方正仿宋_GBK" w:hAnsi="方正仿宋_GBK"/>
          <w:sz w:val="32"/>
        </w:rPr>
        <w:t xml:space="preserve">  </w:t>
      </w:r>
      <w:r>
        <w:rPr>
          <w:rStyle w:val="C3"/>
          <w:rFonts w:ascii="方正姚体" w:hAnsi="方正姚体"/>
          <w:sz w:val="32"/>
        </w:rPr>
        <w:t>环境保护行政主管部门应当会同公安机关交通管理部门通过信息联网实现数据共享，完善机动车排放检验信息核查机制。</w:t>
      </w:r>
    </w:p>
    <w:p>
      <w:pPr>
        <w:pStyle w:val="P1"/>
        <w:tabs>
          <w:tab w:val="left" w:pos="5880" w:leader="none"/>
        </w:tabs>
        <w:spacing w:lineRule="exact" w:line="560"/>
        <w:ind w:firstLine="640"/>
        <w:rPr>
          <w:rStyle w:val="C3"/>
          <w:sz w:val="32"/>
        </w:rPr>
      </w:pPr>
    </w:p>
    <w:p>
      <w:pPr>
        <w:pStyle w:val="P1"/>
        <w:tabs>
          <w:tab w:val="left" w:pos="5880" w:leader="none"/>
        </w:tabs>
        <w:spacing w:lineRule="exact" w:line="560"/>
        <w:jc w:val="center"/>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非道路移动机械排气污染防治</w:t>
      </w:r>
    </w:p>
    <w:p>
      <w:pPr>
        <w:pStyle w:val="P1"/>
        <w:tabs>
          <w:tab w:val="left" w:pos="5880" w:leader="none"/>
        </w:tabs>
        <w:spacing w:lineRule="exact" w:line="560"/>
        <w:rPr>
          <w:rStyle w:val="C3"/>
          <w:sz w:val="32"/>
        </w:rPr>
      </w:pPr>
    </w:p>
    <w:p>
      <w:pPr>
        <w:pStyle w:val="P1"/>
        <w:widowControl w:val="1"/>
        <w:spacing w:lineRule="exact" w:line="560"/>
        <w:ind w:firstLine="640"/>
        <w:rPr>
          <w:rStyle w:val="C3"/>
          <w:rFonts w:ascii="方正仿宋_GBK" w:hAnsi="方正仿宋_GBK"/>
          <w:sz w:val="32"/>
        </w:rPr>
      </w:pPr>
      <w:r>
        <w:rPr>
          <w:rStyle w:val="C3"/>
          <w:rFonts w:ascii="方正姚体" w:hAnsi="方正姚体"/>
          <w:sz w:val="32"/>
        </w:rPr>
        <w:t>第二十四条</w:t>
      </w:r>
      <w:r>
        <w:rPr>
          <w:rStyle w:val="C3"/>
          <w:rFonts w:ascii="方正黑体_GBK" w:hAnsi="方正黑体_GBK"/>
          <w:sz w:val="32"/>
        </w:rPr>
        <w:t xml:space="preserve">  </w:t>
      </w:r>
      <w:r>
        <w:rPr>
          <w:rStyle w:val="C3"/>
          <w:rFonts w:ascii="方正姚体" w:hAnsi="方正姚体"/>
          <w:sz w:val="32"/>
        </w:rPr>
        <w:t>非道路移动机械排放大气污染物应当符合本市执行的排放标准。</w:t>
      </w:r>
    </w:p>
    <w:p>
      <w:pPr>
        <w:pStyle w:val="P1"/>
        <w:widowControl w:val="1"/>
        <w:spacing w:lineRule="exact" w:line="560"/>
        <w:ind w:firstLine="707"/>
        <w:rPr>
          <w:rStyle w:val="C3"/>
          <w:sz w:val="32"/>
        </w:rPr>
      </w:pPr>
      <w:r>
        <w:rPr>
          <w:rStyle w:val="C3"/>
          <w:rFonts w:ascii="方正姚体" w:hAnsi="方正姚体"/>
          <w:sz w:val="32"/>
        </w:rPr>
        <w:t>第二十五条</w:t>
      </w:r>
      <w:r>
        <w:rPr>
          <w:rStyle w:val="C3"/>
          <w:rFonts w:ascii="方正仿宋_GBK" w:hAnsi="方正仿宋_GBK"/>
          <w:sz w:val="32"/>
        </w:rPr>
        <w:t xml:space="preserve">  </w:t>
      </w:r>
      <w:r>
        <w:rPr>
          <w:rStyle w:val="C3"/>
          <w:rFonts w:ascii="方正姚体" w:hAnsi="方正姚体"/>
          <w:sz w:val="32"/>
        </w:rPr>
        <w:t>非道路移动机械所有人或者使用人应当遵守下列规定：</w:t>
      </w:r>
    </w:p>
    <w:p>
      <w:pPr>
        <w:pStyle w:val="P1"/>
        <w:widowControl w:val="1"/>
        <w:spacing w:lineRule="exact" w:line="560"/>
        <w:ind w:firstLine="707"/>
        <w:rPr>
          <w:rStyle w:val="C3"/>
          <w:sz w:val="32"/>
        </w:rPr>
      </w:pPr>
      <w:r>
        <w:rPr>
          <w:rStyle w:val="C3"/>
          <w:rFonts w:ascii="方正姚体" w:hAnsi="方正姚体"/>
          <w:sz w:val="32"/>
        </w:rPr>
        <w:t>（一）定期对作业机械进行排放检测和维修养护；</w:t>
      </w:r>
    </w:p>
    <w:p>
      <w:pPr>
        <w:pStyle w:val="P1"/>
        <w:widowControl w:val="1"/>
        <w:spacing w:lineRule="exact" w:line="560"/>
        <w:ind w:firstLine="707"/>
        <w:rPr>
          <w:rStyle w:val="C3"/>
          <w:sz w:val="32"/>
        </w:rPr>
      </w:pPr>
      <w:r>
        <w:rPr>
          <w:rStyle w:val="C3"/>
          <w:rFonts w:ascii="方正姚体" w:hAnsi="方正姚体"/>
          <w:sz w:val="32"/>
        </w:rPr>
        <w:t>（二）对超标排放且经维修或者采用排放控制技术后仍不达标的机械，应当停止使用；</w:t>
      </w:r>
    </w:p>
    <w:p>
      <w:pPr>
        <w:pStyle w:val="P1"/>
        <w:widowControl w:val="1"/>
        <w:spacing w:lineRule="exact" w:line="560"/>
        <w:ind w:firstLine="707"/>
        <w:rPr>
          <w:rStyle w:val="C3"/>
          <w:sz w:val="32"/>
        </w:rPr>
      </w:pPr>
      <w:r>
        <w:rPr>
          <w:rStyle w:val="C3"/>
          <w:rFonts w:ascii="方正姚体" w:hAnsi="方正姚体"/>
          <w:sz w:val="32"/>
        </w:rPr>
        <w:t>（三）按照相关规定加装、更换污染控制装置；</w:t>
      </w:r>
    </w:p>
    <w:p>
      <w:pPr>
        <w:pStyle w:val="P1"/>
        <w:widowControl w:val="1"/>
        <w:spacing w:lineRule="exact" w:line="560"/>
        <w:ind w:firstLine="707"/>
        <w:rPr>
          <w:rStyle w:val="C3"/>
          <w:sz w:val="32"/>
        </w:rPr>
      </w:pPr>
      <w:r>
        <w:rPr>
          <w:rStyle w:val="C3"/>
          <w:rFonts w:ascii="方正姚体" w:hAnsi="方正姚体"/>
          <w:sz w:val="32"/>
        </w:rPr>
        <w:t>（四）接受相关行政主管部门的监督管理；</w:t>
      </w:r>
    </w:p>
    <w:p>
      <w:pPr>
        <w:pStyle w:val="P1"/>
        <w:widowControl w:val="1"/>
        <w:spacing w:lineRule="exact" w:line="560"/>
        <w:ind w:firstLine="707"/>
        <w:rPr>
          <w:rStyle w:val="C3"/>
          <w:rFonts w:ascii="方正仿宋_GBK" w:hAnsi="方正仿宋_GBK"/>
          <w:sz w:val="32"/>
        </w:rPr>
      </w:pPr>
      <w:r>
        <w:rPr>
          <w:rStyle w:val="C3"/>
          <w:rFonts w:ascii="方正姚体" w:hAnsi="方正姚体"/>
          <w:sz w:val="32"/>
        </w:rPr>
        <w:t>（五）法律法规规定的其他事项。</w:t>
      </w:r>
    </w:p>
    <w:p>
      <w:pPr>
        <w:pStyle w:val="P1"/>
        <w:widowControl w:val="1"/>
        <w:spacing w:lineRule="exact" w:line="560"/>
        <w:ind w:firstLine="707"/>
        <w:rPr>
          <w:rStyle w:val="C3"/>
          <w:rFonts w:ascii="方正仿宋_GBK" w:hAnsi="方正仿宋_GBK"/>
          <w:sz w:val="32"/>
        </w:rPr>
      </w:pPr>
      <w:r>
        <w:rPr>
          <w:rStyle w:val="C3"/>
          <w:rFonts w:ascii="方正姚体" w:hAnsi="方正姚体"/>
          <w:sz w:val="32"/>
        </w:rPr>
        <w:t>第二十六条</w:t>
      </w:r>
      <w:r>
        <w:rPr>
          <w:rStyle w:val="C3"/>
          <w:rFonts w:ascii="方正黑体_GBK" w:hAnsi="方正黑体_GBK"/>
          <w:sz w:val="32"/>
        </w:rPr>
        <w:t xml:space="preserve">  </w:t>
      </w:r>
      <w:r>
        <w:rPr>
          <w:rStyle w:val="C3"/>
          <w:rFonts w:ascii="方正姚体" w:hAnsi="方正姚体"/>
          <w:sz w:val="32"/>
        </w:rPr>
        <w:t>市人民政府可以根据大气环境质量状况，划定并公布禁止使用高排放非道路移动机械的区域。</w:t>
      </w:r>
    </w:p>
    <w:p>
      <w:pPr>
        <w:pStyle w:val="P1"/>
        <w:widowControl w:val="1"/>
        <w:spacing w:lineRule="exact" w:line="560"/>
        <w:ind w:firstLine="707"/>
        <w:rPr>
          <w:rStyle w:val="C3"/>
          <w:rFonts w:ascii="方正仿宋_GBK" w:hAnsi="方正仿宋_GBK"/>
          <w:sz w:val="32"/>
        </w:rPr>
      </w:pPr>
      <w:r>
        <w:rPr>
          <w:rStyle w:val="C3"/>
          <w:rFonts w:ascii="方正姚体" w:hAnsi="方正姚体"/>
          <w:sz w:val="32"/>
        </w:rPr>
        <w:t>第二十七条</w:t>
      </w:r>
      <w:r>
        <w:rPr>
          <w:rStyle w:val="C3"/>
          <w:rFonts w:ascii="方正仿宋_GBK" w:hAnsi="方正仿宋_GBK"/>
          <w:sz w:val="32"/>
        </w:rPr>
        <w:t xml:space="preserve">  </w:t>
      </w:r>
      <w:r>
        <w:rPr>
          <w:rStyle w:val="C3"/>
          <w:rFonts w:ascii="方正姚体" w:hAnsi="方正姚体"/>
          <w:sz w:val="32"/>
        </w:rPr>
        <w:t>环境保护行政主管部门可以会同相关部门对非道路移动机械排气污染状况等进行现场抽查，非道路移动机械所有人或使用人应予配合。</w:t>
      </w:r>
    </w:p>
    <w:p>
      <w:pPr>
        <w:pStyle w:val="P1"/>
        <w:tabs>
          <w:tab w:val="left" w:pos="5880" w:leader="none"/>
        </w:tabs>
        <w:spacing w:lineRule="exact" w:line="560"/>
        <w:ind w:firstLine="640"/>
        <w:rPr>
          <w:rStyle w:val="C3"/>
          <w:sz w:val="32"/>
        </w:rPr>
      </w:pPr>
    </w:p>
    <w:p>
      <w:pPr>
        <w:pStyle w:val="P1"/>
        <w:tabs>
          <w:tab w:val="left" w:pos="5880" w:leader="none"/>
        </w:tabs>
        <w:spacing w:lineRule="exact" w:line="560"/>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法律责任</w:t>
      </w:r>
    </w:p>
    <w:p>
      <w:pPr>
        <w:pStyle w:val="P1"/>
        <w:tabs>
          <w:tab w:val="left" w:pos="5880" w:leader="none"/>
        </w:tabs>
        <w:spacing w:lineRule="exact" w:line="560"/>
        <w:rPr>
          <w:rStyle w:val="C3"/>
          <w:sz w:val="32"/>
        </w:rPr>
      </w:pPr>
    </w:p>
    <w:p>
      <w:pPr>
        <w:pStyle w:val="P1"/>
        <w:widowControl w:val="1"/>
        <w:spacing w:lineRule="exact" w:line="560"/>
        <w:ind w:firstLine="707"/>
        <w:rPr>
          <w:rStyle w:val="C3"/>
          <w:rFonts w:ascii="方正仿宋_GBK" w:hAnsi="方正仿宋_GBK"/>
          <w:sz w:val="32"/>
        </w:rPr>
      </w:pPr>
      <w:r>
        <w:rPr>
          <w:rStyle w:val="C3"/>
          <w:rFonts w:ascii="方正姚体" w:hAnsi="方正姚体"/>
          <w:sz w:val="32"/>
        </w:rPr>
        <w:t>第二十八条</w:t>
      </w:r>
      <w:r>
        <w:rPr>
          <w:rStyle w:val="C3"/>
          <w:rFonts w:ascii="方正黑体_GBK" w:hAnsi="方正黑体_GBK"/>
          <w:sz w:val="32"/>
        </w:rPr>
        <w:t xml:space="preserve">  </w:t>
      </w:r>
      <w:r>
        <w:rPr>
          <w:rStyle w:val="C3"/>
          <w:rFonts w:ascii="方正姚体" w:hAnsi="方正姚体"/>
          <w:sz w:val="32"/>
        </w:rPr>
        <w:t>违反本条例规定，机动车驾驶人驾驶排放检验不合格的机动车上道路行驶的，由公安机关交通管理部门处警告或者二十元以上二百元以下罚款。</w:t>
      </w:r>
    </w:p>
    <w:p>
      <w:pPr>
        <w:pStyle w:val="P1"/>
        <w:widowControl w:val="1"/>
        <w:spacing w:lineRule="exact" w:line="560"/>
        <w:ind w:firstLine="640"/>
        <w:rPr>
          <w:rStyle w:val="C3"/>
          <w:rFonts w:ascii="方正仿宋_GBK" w:hAnsi="方正仿宋_GBK"/>
          <w:sz w:val="32"/>
        </w:rPr>
      </w:pPr>
      <w:r>
        <w:rPr>
          <w:rStyle w:val="C3"/>
          <w:rFonts w:ascii="方正姚体" w:hAnsi="方正姚体"/>
          <w:sz w:val="32"/>
        </w:rPr>
        <w:t>第二十九条</w:t>
      </w:r>
      <w:r>
        <w:rPr>
          <w:rStyle w:val="C3"/>
          <w:rFonts w:ascii="方正黑体_GBK" w:hAnsi="方正黑体_GBK"/>
          <w:sz w:val="32"/>
        </w:rPr>
        <w:t xml:space="preserve">  </w:t>
      </w:r>
      <w:r>
        <w:rPr>
          <w:rStyle w:val="C3"/>
          <w:rFonts w:ascii="方正姚体" w:hAnsi="方正姚体"/>
          <w:sz w:val="32"/>
        </w:rPr>
        <w:t>违反本条例规定，伪造机动车、非道路移动机械排放检验结果或者出具虚假排放检验报告的，由环境保护行政主管部门没收违法所得，并处十万元以上五十万元以下的罚款，情节严重的，由负责资质认定的部门取消检验资格。</w:t>
      </w:r>
    </w:p>
    <w:p>
      <w:pPr>
        <w:pStyle w:val="P1"/>
        <w:widowControl w:val="1"/>
        <w:spacing w:lineRule="exact" w:line="560"/>
        <w:ind w:firstLine="707"/>
        <w:rPr>
          <w:rStyle w:val="C3"/>
          <w:rFonts w:ascii="方正仿宋_GBK" w:hAnsi="方正仿宋_GBK"/>
          <w:sz w:val="32"/>
        </w:rPr>
      </w:pPr>
      <w:r>
        <w:rPr>
          <w:rStyle w:val="C3"/>
          <w:rFonts w:ascii="方正姚体" w:hAnsi="方正姚体"/>
          <w:sz w:val="32"/>
        </w:rPr>
        <w:t>第三十条</w:t>
      </w:r>
      <w:r>
        <w:rPr>
          <w:rStyle w:val="C3"/>
          <w:rFonts w:ascii="方正仿宋_GBK" w:hAnsi="方正仿宋_GBK"/>
          <w:sz w:val="32"/>
        </w:rPr>
        <w:t xml:space="preserve">  </w:t>
      </w:r>
      <w:r>
        <w:rPr>
          <w:rStyle w:val="C3"/>
          <w:rFonts w:ascii="方正姚体" w:hAnsi="方正姚体"/>
          <w:sz w:val="32"/>
        </w:rPr>
        <w:t>违反本条例规定，以临时更换机动车排气污染控制装置、改变机动车正常工作状态等弄虚作假方式进行排放检验的，由环境保护行政主管部门责令改正，对机动车所有人处五千元罚款；对机动车维修企业处每辆机动车五千元罚款。</w:t>
      </w:r>
    </w:p>
    <w:p>
      <w:pPr>
        <w:pStyle w:val="P1"/>
        <w:widowControl w:val="1"/>
        <w:spacing w:lineRule="exact" w:line="560"/>
        <w:ind w:firstLine="707"/>
        <w:rPr>
          <w:rStyle w:val="C3"/>
          <w:rFonts w:ascii="方正仿宋_GBK" w:hAnsi="方正仿宋_GBK"/>
          <w:sz w:val="32"/>
        </w:rPr>
      </w:pPr>
      <w:r>
        <w:rPr>
          <w:rStyle w:val="C3"/>
          <w:rFonts w:ascii="方正姚体" w:hAnsi="方正姚体"/>
          <w:sz w:val="32"/>
        </w:rPr>
        <w:t>第三十一条</w:t>
      </w:r>
      <w:r>
        <w:rPr>
          <w:rStyle w:val="C3"/>
          <w:rFonts w:ascii="方正仿宋_GBK" w:hAnsi="方正仿宋_GBK"/>
          <w:sz w:val="32"/>
        </w:rPr>
        <w:t xml:space="preserve">  </w:t>
      </w:r>
      <w:r>
        <w:rPr>
          <w:rStyle w:val="C3"/>
          <w:rFonts w:ascii="方正姚体" w:hAnsi="方正姚体"/>
          <w:sz w:val="32"/>
        </w:rPr>
        <w:t>违反本条例规定，机动车和非道路移动机械所有人或者使用人拒绝监督抽测的，由环境保护行政主管部门予以责令改正，并可以对个人处一千元罚款，对单位处二万元罚款。</w:t>
      </w:r>
    </w:p>
    <w:p>
      <w:pPr>
        <w:pStyle w:val="P1"/>
        <w:widowControl w:val="1"/>
        <w:spacing w:lineRule="exact" w:line="560"/>
        <w:ind w:firstLine="707"/>
        <w:rPr>
          <w:rStyle w:val="C3"/>
          <w:sz w:val="32"/>
        </w:rPr>
      </w:pPr>
      <w:r>
        <w:rPr>
          <w:rStyle w:val="C3"/>
          <w:rFonts w:ascii="方正姚体" w:hAnsi="方正姚体"/>
          <w:sz w:val="32"/>
        </w:rPr>
        <w:t>第三十二条</w:t>
      </w:r>
      <w:r>
        <w:rPr>
          <w:rStyle w:val="C3"/>
          <w:rFonts w:ascii="方正黑体_GBK" w:hAnsi="方正黑体_GBK"/>
          <w:sz w:val="32"/>
        </w:rPr>
        <w:t xml:space="preserve">  </w:t>
      </w:r>
      <w:r>
        <w:rPr>
          <w:rStyle w:val="C3"/>
          <w:rFonts w:ascii="方正姚体" w:hAnsi="方正姚体"/>
          <w:sz w:val="32"/>
        </w:rPr>
        <w:t>非道路移动机械所有人或者使用人违反本条例规定，有下列行为之一的，由环境保护及相关行业行政主管部门责令改正，处五千元罚款：</w:t>
      </w:r>
      <w:r>
        <w:rPr>
          <w:rStyle w:val="C3"/>
          <w:sz w:val="32"/>
        </w:rPr>
        <w:t xml:space="preserve"> </w:t>
      </w:r>
    </w:p>
    <w:p>
      <w:pPr>
        <w:pStyle w:val="P1"/>
        <w:widowControl w:val="1"/>
        <w:spacing w:lineRule="exact" w:line="560"/>
        <w:ind w:firstLine="707"/>
        <w:rPr>
          <w:rStyle w:val="C3"/>
          <w:sz w:val="32"/>
        </w:rPr>
      </w:pPr>
      <w:r>
        <w:rPr>
          <w:rStyle w:val="C3"/>
          <w:rFonts w:ascii="方正姚体" w:hAnsi="方正姚体"/>
          <w:sz w:val="32"/>
        </w:rPr>
        <w:t>（一）使用排放不合格的非道路移动机械的；</w:t>
      </w:r>
    </w:p>
    <w:p>
      <w:pPr>
        <w:pStyle w:val="P1"/>
        <w:widowControl w:val="1"/>
        <w:spacing w:lineRule="exact" w:line="560"/>
        <w:ind w:firstLine="707"/>
        <w:rPr>
          <w:rStyle w:val="C3"/>
          <w:sz w:val="32"/>
        </w:rPr>
      </w:pPr>
      <w:r>
        <w:rPr>
          <w:rStyle w:val="C3"/>
          <w:rFonts w:ascii="方正姚体" w:hAnsi="方正姚体"/>
          <w:sz w:val="32"/>
        </w:rPr>
        <w:t>（二）未按照规定加装、更换污染控制装置的；</w:t>
      </w:r>
    </w:p>
    <w:p>
      <w:pPr>
        <w:pStyle w:val="P1"/>
        <w:widowControl w:val="1"/>
        <w:spacing w:lineRule="exact" w:line="560"/>
        <w:ind w:firstLine="707"/>
        <w:rPr>
          <w:rStyle w:val="C3"/>
          <w:sz w:val="32"/>
        </w:rPr>
      </w:pPr>
      <w:r>
        <w:rPr>
          <w:rStyle w:val="C3"/>
          <w:rFonts w:ascii="方正姚体" w:hAnsi="方正姚体"/>
          <w:sz w:val="32"/>
        </w:rPr>
        <w:t>（三）在禁止使用高排放非道路移动机械的区域使用高排放非道路移动机械的。</w:t>
      </w:r>
    </w:p>
    <w:p>
      <w:pPr>
        <w:pStyle w:val="P1"/>
        <w:widowControl w:val="1"/>
        <w:spacing w:lineRule="exact" w:line="560"/>
        <w:ind w:firstLine="707"/>
        <w:rPr>
          <w:rStyle w:val="C3"/>
          <w:rFonts w:ascii="方正仿宋_GBK" w:hAnsi="方正仿宋_GBK"/>
          <w:sz w:val="32"/>
        </w:rPr>
      </w:pPr>
      <w:r>
        <w:rPr>
          <w:rStyle w:val="C3"/>
          <w:rFonts w:ascii="方正姚体" w:hAnsi="方正姚体"/>
          <w:sz w:val="32"/>
        </w:rPr>
        <w:t>第三十三条</w:t>
      </w:r>
      <w:r>
        <w:rPr>
          <w:rStyle w:val="C3"/>
          <w:rFonts w:ascii="方正黑体_GBK" w:hAnsi="方正黑体_GBK"/>
          <w:sz w:val="32"/>
        </w:rPr>
        <w:t xml:space="preserve">  </w:t>
      </w:r>
      <w:r>
        <w:rPr>
          <w:rStyle w:val="C3"/>
          <w:rFonts w:ascii="方正姚体" w:hAnsi="方正姚体"/>
          <w:sz w:val="32"/>
        </w:rPr>
        <w:t>各有关行政主管部门及其工作人员在机动车和非道路移动机械排气污染防治工作中玩忽职守、滥用职权、徇私舞弊的，依法予以处分；构成犯罪的，依法追究刑事责任。</w:t>
      </w:r>
    </w:p>
    <w:p>
      <w:pPr>
        <w:pStyle w:val="P1"/>
        <w:widowControl w:val="1"/>
        <w:spacing w:lineRule="exact" w:line="560"/>
        <w:ind w:firstLine="707"/>
        <w:rPr>
          <w:rStyle w:val="C3"/>
          <w:rFonts w:ascii="方正仿宋_GBK" w:hAnsi="方正仿宋_GBK"/>
          <w:sz w:val="32"/>
        </w:rPr>
      </w:pPr>
      <w:r>
        <w:rPr>
          <w:rStyle w:val="C3"/>
          <w:rFonts w:ascii="方正姚体" w:hAnsi="方正姚体"/>
          <w:sz w:val="32"/>
        </w:rPr>
        <w:t>第三十四条</w:t>
      </w:r>
      <w:r>
        <w:rPr>
          <w:rStyle w:val="C3"/>
          <w:rFonts w:ascii="方正黑体_GBK" w:hAnsi="方正黑体_GBK"/>
          <w:sz w:val="32"/>
        </w:rPr>
        <w:t xml:space="preserve">  </w:t>
      </w:r>
      <w:r>
        <w:rPr>
          <w:rStyle w:val="C3"/>
          <w:rFonts w:ascii="方正姚体" w:hAnsi="方正姚体"/>
          <w:sz w:val="32"/>
        </w:rPr>
        <w:t>违反本条例规定，应当给予行政处罚的其他行为，由各有关行政主管部门依照法律、法规规定予以处罚。</w:t>
      </w:r>
    </w:p>
    <w:p>
      <w:pPr>
        <w:pStyle w:val="P1"/>
        <w:tabs>
          <w:tab w:val="left" w:pos="5880" w:leader="none"/>
        </w:tabs>
        <w:spacing w:lineRule="exact" w:line="560"/>
        <w:ind w:firstLine="640"/>
        <w:rPr>
          <w:rStyle w:val="C3"/>
          <w:sz w:val="32"/>
        </w:rPr>
      </w:pPr>
    </w:p>
    <w:p>
      <w:pPr>
        <w:pStyle w:val="P1"/>
        <w:tabs>
          <w:tab w:val="left" w:pos="5880" w:leader="none"/>
        </w:tabs>
        <w:spacing w:lineRule="exact" w:line="560"/>
        <w:jc w:val="center"/>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附</w:t>
      </w:r>
      <w:r>
        <w:rPr>
          <w:rStyle w:val="C3"/>
          <w:sz w:val="32"/>
        </w:rPr>
        <w:t xml:space="preserve">  </w:t>
      </w:r>
      <w:r>
        <w:rPr>
          <w:rStyle w:val="C3"/>
          <w:rFonts w:ascii="方正姚体" w:hAnsi="方正姚体"/>
          <w:sz w:val="32"/>
        </w:rPr>
        <w:t>则</w:t>
      </w:r>
    </w:p>
    <w:p>
      <w:pPr>
        <w:pStyle w:val="P1"/>
        <w:tabs>
          <w:tab w:val="left" w:pos="5880" w:leader="none"/>
        </w:tabs>
        <w:spacing w:lineRule="exact" w:line="560"/>
        <w:jc w:val="center"/>
        <w:rPr>
          <w:rStyle w:val="C3"/>
          <w:sz w:val="32"/>
        </w:rPr>
      </w:pPr>
    </w:p>
    <w:p>
      <w:pPr>
        <w:pStyle w:val="P1"/>
        <w:widowControl w:val="1"/>
        <w:spacing w:lineRule="exact" w:line="560"/>
        <w:ind w:firstLine="707"/>
        <w:rPr>
          <w:rStyle w:val="C3"/>
          <w:sz w:val="32"/>
        </w:rPr>
      </w:pPr>
      <w:r>
        <w:rPr>
          <w:rStyle w:val="C3"/>
          <w:rFonts w:ascii="方正姚体" w:hAnsi="方正姚体"/>
          <w:sz w:val="32"/>
        </w:rPr>
        <w:t>第三十五条</w:t>
      </w:r>
      <w:r>
        <w:rPr>
          <w:rStyle w:val="C3"/>
          <w:rFonts w:ascii="方正仿宋_GBK" w:hAnsi="方正仿宋_GBK"/>
          <w:sz w:val="32"/>
        </w:rPr>
        <w:t xml:space="preserve">  </w:t>
      </w:r>
      <w:r>
        <w:rPr>
          <w:rStyle w:val="C3"/>
          <w:rFonts w:ascii="方正姚体" w:hAnsi="方正姚体"/>
          <w:sz w:val="32"/>
        </w:rPr>
        <w:t>本条例中下列用语的含义：</w:t>
      </w:r>
    </w:p>
    <w:p>
      <w:pPr>
        <w:pStyle w:val="P1"/>
        <w:widowControl w:val="1"/>
        <w:spacing w:lineRule="exact" w:line="560"/>
        <w:ind w:firstLine="707"/>
        <w:rPr>
          <w:rStyle w:val="C3"/>
          <w:sz w:val="32"/>
        </w:rPr>
      </w:pPr>
      <w:r>
        <w:rPr>
          <w:rStyle w:val="C3"/>
          <w:rFonts w:ascii="方正姚体" w:hAnsi="方正姚体"/>
          <w:sz w:val="32"/>
        </w:rPr>
        <w:t>（一）非道路移动机械，是指装配有发动机的移动机械和可运输工业设备。包括推土机、压路机、挖掘机、打桩机、沥青摊铺机和联合收割机等。</w:t>
      </w:r>
    </w:p>
    <w:p>
      <w:pPr>
        <w:pStyle w:val="P1"/>
        <w:widowControl w:val="1"/>
        <w:spacing w:lineRule="exact" w:line="560"/>
        <w:ind w:firstLine="707"/>
        <w:rPr>
          <w:rStyle w:val="C3"/>
          <w:sz w:val="32"/>
        </w:rPr>
      </w:pPr>
      <w:r>
        <w:rPr>
          <w:rStyle w:val="C3"/>
          <w:rFonts w:ascii="方正姚体" w:hAnsi="方正姚体"/>
          <w:sz w:val="32"/>
        </w:rPr>
        <w:t>（二）新能源机动车，是指采用新型动力系统，完全或者主要依靠新型能源驱动的汽车，包括插电式混合动力（含增程式）汽车、纯电动汽车和</w:t>
      </w:r>
      <w:r>
        <w:rPr>
          <w:rStyle w:val="C3"/>
          <w:sz w:val="32"/>
        </w:rPr>
        <w:fldChar w:fldCharType="begin"/>
      </w:r>
      <w:r>
        <w:rPr>
          <w:rStyle w:val="C3"/>
          <w:sz w:val="32"/>
        </w:rPr>
        <w:instrText xml:space="preserve"> HYPERLINK "http://www.china-nengyuan.com/product/product_small_1049.html" \t "_blank" </w:instrText>
      </w:r>
      <w:r>
        <w:rPr>
          <w:rStyle w:val="C3"/>
          <w:sz w:val="32"/>
        </w:rPr>
        <w:fldChar w:fldCharType="separate"/>
      </w:r>
      <w:r>
        <w:rPr>
          <w:rStyle w:val="C3"/>
          <w:rFonts w:ascii="方正姚体" w:hAnsi="方正姚体"/>
          <w:sz w:val="32"/>
        </w:rPr>
        <w:t>燃料电池</w:t>
      </w:r>
      <w:r>
        <w:rPr>
          <w:rStyle w:val="C3"/>
          <w:sz w:val="32"/>
        </w:rPr>
        <w:fldChar w:fldCharType="end"/>
      </w:r>
      <w:r>
        <w:rPr>
          <w:rStyle w:val="C3"/>
          <w:rFonts w:ascii="方正姚体" w:hAnsi="方正姚体"/>
          <w:sz w:val="32"/>
        </w:rPr>
        <w:t>汽车等。</w:t>
      </w:r>
    </w:p>
    <w:p>
      <w:pPr>
        <w:pStyle w:val="P1"/>
        <w:widowControl w:val="1"/>
        <w:spacing w:lineRule="exact" w:line="560"/>
        <w:ind w:firstLine="707"/>
        <w:rPr>
          <w:rStyle w:val="C3"/>
          <w:rFonts w:ascii="方正仿宋_GBK" w:hAnsi="方正仿宋_GBK"/>
          <w:sz w:val="32"/>
        </w:rPr>
      </w:pPr>
      <w:r>
        <w:rPr>
          <w:rStyle w:val="C3"/>
          <w:rFonts w:ascii="方正姚体" w:hAnsi="方正姚体"/>
          <w:sz w:val="32"/>
        </w:rPr>
        <w:t>第三十六条</w:t>
      </w:r>
      <w:r>
        <w:rPr>
          <w:rStyle w:val="C3"/>
          <w:rFonts w:ascii="方正仿宋_GBK" w:hAnsi="方正仿宋_GBK"/>
          <w:sz w:val="32"/>
        </w:rPr>
        <w:t xml:space="preserve">  </w:t>
      </w:r>
      <w:r>
        <w:rPr>
          <w:rStyle w:val="C3"/>
          <w:rFonts w:ascii="方正姚体" w:hAnsi="方正姚体"/>
          <w:sz w:val="32"/>
        </w:rPr>
        <w:t>本条例自</w:t>
      </w:r>
      <w:r>
        <w:rPr>
          <w:rStyle w:val="C3"/>
          <w:sz w:val="32"/>
        </w:rPr>
        <w:t>2019</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tabs>
          <w:tab w:val="left" w:pos="5880" w:leader="none"/>
        </w:tabs>
        <w:spacing w:lineRule="exact" w:line="560"/>
        <w:ind w:firstLine="640"/>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644"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left" w:pos="720" w:leader="none"/>
        <w:tab w:val="left" w:pos="1050" w:leader="none"/>
      </w:tabs>
      <w:ind w:firstLine="280"/>
      <w:jc w:val="right"/>
      <w:rPr>
        <w:rStyle w:val="C5"/>
        <w:sz w:val="28"/>
      </w:rPr>
    </w:pPr>
    <w:r>
      <w:rPr>
        <w:rStyle w:val="C3"/>
        <w:sz w:val="28"/>
      </w:rPr>
      <w:t>—</w:t>
    </w:r>
    <w:r>
      <w:rPr>
        <w:rStyle w:val="C3"/>
        <w:sz w:val="28"/>
      </w:rPr>
      <w:fldChar w:fldCharType="begin"/>
    </w:r>
    <w:r>
      <w:rPr>
        <w:rStyle w:val="C5"/>
        <w:sz w:val="28"/>
      </w:rPr>
      <w:instrText xml:space="preserve"> PAGE </w:instrText>
    </w:r>
    <w:r>
      <w:rPr>
        <w:rStyle w:val="C5"/>
        <w:sz w:val="28"/>
      </w:rPr>
      <w:fldChar w:fldCharType="separate"/>
    </w:r>
    <w:r>
      <w:rPr>
        <w:rStyle w:val="C5"/>
        <w:sz w:val="28"/>
      </w:rPr>
      <w:t>#</w:t>
    </w:r>
    <w:r>
      <w:rPr>
        <w:rStyle w:val="C5"/>
        <w:sz w:val="28"/>
      </w:rPr>
      <w:fldChar w:fldCharType="end"/>
    </w:r>
    <w:r>
      <w:rPr>
        <w:rStyle w:val="C3"/>
        <w:sz w:val="28"/>
      </w:rPr>
      <w:t xml:space="preserve">—      </w:t>
    </w:r>
  </w:p>
  <w:p>
    <w:pPr>
      <w:pStyle w:val="P4"/>
      <w:ind w:firstLine="360" w:right="360"/>
    </w:pPr>
    <w: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4"/>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sz w:val="32"/>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2018-04-19T03:25:00Z</dcterms:created>
  <cp:lastModifiedBy>f1TZOF\f1TZOF-</cp:lastModifiedBy>
  <cp:lastPrinted>2018-04-20T03:01:00Z</cp:lastPrinted>
  <dcterms:modified xsi:type="dcterms:W3CDTF">2024-08-28T01:34:39Z</dcterms:modified>
  <cp:revision>3</cp:revision>
  <dc:title>乌鲁木齐市寄递物流安全管理条例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2052-10.1.0.7520</vt:lpwstr>
  </property>
</Properties>
</file>