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3CC534" Type="http://schemas.openxmlformats.org/officeDocument/2006/relationships/officeDocument" Target="/word/document.xml" /><Relationship Id="coreR593CC534" Type="http://schemas.openxmlformats.org/package/2006/relationships/metadata/core-properties" Target="/docProps/core.xml" /><Relationship Id="customR593CC53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重庆市人民代表大会常务委员会关于废止</w:t>
      </w: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《重庆市农业机械安全监理及事故处理条例》《重庆市罚款和没收财物管理条例》的决定</w:t>
      </w:r>
    </w:p>
    <w:p>
      <w:pPr>
        <w:pStyle w:val="P1"/>
        <w:keepNext w:val="0"/>
        <w:keepLines w:val="0"/>
        <w:widowControl w:val="0"/>
        <w:spacing w:lineRule="exact" w:line="240"/>
        <w:ind w:firstLine="640"/>
        <w:rPr>
          <w:rStyle w:val="C3"/>
          <w:rFonts w:ascii="方正仿宋_GBK" w:hAnsi="方正仿宋_GBK"/>
          <w:sz w:val="32"/>
        </w:rPr>
      </w:pPr>
    </w:p>
    <w:p>
      <w:pPr>
        <w:pStyle w:val="P1"/>
        <w:ind w:left="420" w:right="42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日重庆市第五届人民代表大会常务委员会第二十九次会议通过）</w:t>
      </w:r>
    </w:p>
    <w:p>
      <w:pPr>
        <w:pStyle w:val="P1"/>
        <w:keepNext w:val="0"/>
        <w:keepLines w:val="0"/>
        <w:widowControl w:val="0"/>
        <w:spacing w:lineRule="exact" w:line="400"/>
        <w:ind w:firstLine="640"/>
        <w:rPr>
          <w:rStyle w:val="C3"/>
          <w:rFonts w:ascii="方正仿宋_GBK" w:hAnsi="方正仿宋_GBK"/>
          <w:sz w:val="32"/>
        </w:rPr>
      </w:pPr>
    </w:p>
    <w:p>
      <w:pPr>
        <w:pStyle w:val="P1"/>
        <w:spacing w:lineRule="auto" w:line="24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重庆市第五届人民代表大会常务委员会第二十九次会议决定，废止下列地方性法规：</w:t>
      </w:r>
    </w:p>
    <w:p>
      <w:pPr>
        <w:pStyle w:val="P1"/>
        <w:spacing w:lineRule="auto" w:line="24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一、《重庆市农业机械安全监理及事故处理条例》（</w:t>
      </w:r>
      <w:r>
        <w:rPr>
          <w:rStyle w:val="C3"/>
          <w:rFonts w:ascii="仿宋_GB2312" w:hAnsi="仿宋_GB2312"/>
          <w:sz w:val="32"/>
        </w:rPr>
        <w:t>1998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日重庆市第一届人民代表大会常务委员会第九次会议通过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2002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21</w:t>
      </w:r>
      <w:r>
        <w:rPr>
          <w:rStyle w:val="C3"/>
          <w:rFonts w:ascii="Microsoft YaHei UI" w:hAnsi="Microsoft YaHei UI"/>
          <w:sz w:val="32"/>
        </w:rPr>
        <w:t>日重庆市第一届人民代表大会常务委员会第三十八次会议《关于取消或调整部分地方性法规设定的行政审批等项目的决定》第一次修正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日重庆市第三届人民代表大会常务委员会第二十八次会议《关于修改部分地方性法规中有关行政强制条款的决定》第二次修正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日重庆市第三届人民代表大会常务委员会第三十八次会议《关于修改部分地方性法规的决定》第三次修正）</w:t>
      </w:r>
    </w:p>
    <w:p>
      <w:pPr>
        <w:pStyle w:val="P1"/>
        <w:widowControl w:val="1"/>
        <w:numPr>
          <w:ilvl w:val="0"/>
          <w:numId w:val="1"/>
        </w:numPr>
        <w:spacing w:lineRule="exact" w:line="594" w:before="0" w:after="0" w:beforeAutospacing="0" w:afterAutospacing="0"/>
        <w:ind w:firstLine="640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《重庆市罚款和没收财物管理条例》</w:t>
      </w:r>
      <w:r>
        <w:rPr>
          <w:rStyle w:val="C3"/>
          <w:rFonts w:ascii="仿宋_GB2312" w:hAnsi="仿宋_GB2312"/>
          <w:sz w:val="32"/>
        </w:rPr>
        <w:t>(1998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日重庆市第一届人民代表大会常务委员会第十三次会议通过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仿宋_GB2312" w:hAnsi="仿宋_GB2312"/>
          <w:sz w:val="32"/>
        </w:rPr>
        <w:t>2010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日重庆市第三届人民代表大会常务委员会第十八次会议《关于修改部分地方性法规的决定》修正</w:t>
      </w:r>
      <w:r>
        <w:rPr>
          <w:rStyle w:val="C3"/>
          <w:rFonts w:ascii="仿宋_GB2312" w:hAnsi="仿宋_GB2312"/>
          <w:sz w:val="32"/>
        </w:rPr>
        <w:t>)</w:t>
      </w:r>
    </w:p>
    <w:p>
      <w:pPr>
        <w:pStyle w:val="P1"/>
        <w:widowControl w:val="1"/>
        <w:spacing w:lineRule="exact" w:line="594" w:before="0" w:after="0" w:beforeAutospacing="0" w:afterAutospacing="0"/>
        <w:ind w:firstLine="0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本决定自公布之日起施行。</w:t>
      </w:r>
    </w:p>
    <w:sectPr>
      <w:type w:val="nextPage"/>
      <w:pgSz w:w="11906" w:h="16838" w:code="0"/>
      <w:pgMar w:left="1446" w:right="1446" w:top="1984" w:bottom="1644" w:header="851" w:footer="992" w:gutter="0"/>
    </w:sectPr>
  </w:body>
</w:document>
</file>

<file path=word/numbering.xml><?xml version="1.0" encoding="utf-8"?>
<w:numbering xmlns:w="http://schemas.openxmlformats.org/wordprocessingml/2006/main">
  <w:abstractNum w:abstractNumId="0">
    <w:nsid w:val="EDFE9106"/>
    <w:multiLevelType w:val="multilevel"/>
    <w:lvl w:ilvl="0">
      <w:start w:val="2"/>
      <w:numFmt w:val="chineseCounting"/>
      <w:suff w:val="nothing"/>
      <w:lvlText w:val="%1、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Default"/>
    <w:next w:val="P2"/>
    <w:qFormat/>
    <w:pPr>
      <w:widowControl w:val="0"/>
      <w:jc w:val="left"/>
    </w:pPr>
    <w:rPr>
      <w:rFonts w:ascii="宋体" w:hAnsi="宋体"/>
      <w:color w:val="000000"/>
      <w:sz w:val="24"/>
    </w:rPr>
  </w:style>
  <w:style w:type="paragraph" w:styleId="P3">
    <w:name w:val="普通(网站)"/>
    <w:next w:val="P3"/>
    <w:qFormat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guest</dc:creator>
  <dcterms:created xsi:type="dcterms:W3CDTF">2021-12-10T17:40:00Z</dcterms:created>
  <cp:lastModifiedBy>f1TZOF\f1TZOF-</cp:lastModifiedBy>
  <dcterms:modified xsi:type="dcterms:W3CDTF">2024-08-28T01:34:39Z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2052-11.1.0.11115</vt:lpwstr>
  </property>
  <property fmtid="{D5CDD505-2E9C-101B-9397-08002B2CF9AE}" pid="3" name="ICV">
    <vt:lpwstr>CDAB106E7A554D65B8273145FBB3296F</vt:lpwstr>
  </property>
</Properties>
</file>