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C71E6A7" Type="http://schemas.openxmlformats.org/officeDocument/2006/relationships/officeDocument" Target="/word/document.xml" /><Relationship Id="coreR4C71E6A7" Type="http://schemas.openxmlformats.org/package/2006/relationships/metadata/core-properties" Target="/docProps/core.xml" /><Relationship Id="customR4C71E6A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Times New Roman" w:hAnsi="Times New Roman"/>
          <w:color w:val="auto"/>
        </w:rPr>
      </w:pP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厦门市人民代表大会常务委员会关于授权</w:t>
      </w: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厦门市人民政府暂时调整适用《厦门经济特区</w:t>
      </w: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职工基本养老保险条例》《厦门经济特区鼓励</w:t>
      </w:r>
    </w:p>
    <w:p>
      <w:pPr>
        <w:pStyle w:val="P1"/>
        <w:keepNext w:val="0"/>
        <w:keepLines w:val="0"/>
        <w:widowControl w:val="0"/>
        <w:spacing w:lineRule="exact" w:line="600"/>
        <w:ind w:right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留学人员来厦创业工作规定》的决定</w:t>
      </w:r>
    </w:p>
    <w:p>
      <w:pPr>
        <w:pStyle w:val="P1"/>
        <w:keepNext w:val="0"/>
        <w:keepLines w:val="0"/>
        <w:widowControl w:val="0"/>
        <w:spacing w:lineRule="exact" w:line="600"/>
        <w:ind w:left="608" w:right="608"/>
        <w:rPr>
          <w:rStyle w:val="C3"/>
          <w:rFonts w:ascii="方正楷体_GBK" w:hAnsi="方正楷体_GBK"/>
          <w:color w:val="auto"/>
        </w:rPr>
      </w:pPr>
    </w:p>
    <w:p>
      <w:pPr>
        <w:pStyle w:val="P1"/>
        <w:keepNext w:val="0"/>
        <w:keepLines w:val="0"/>
        <w:widowControl w:val="0"/>
        <w:spacing w:lineRule="exact" w:line="600"/>
        <w:ind w:left="608" w:right="608"/>
        <w:rPr>
          <w:rStyle w:val="C3"/>
          <w:rFonts w:ascii="方正楷体_GBK" w:hAnsi="方正楷体_GBK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rFonts w:ascii="方正楷体_GBK" w:hAnsi="方正楷体_GBK"/>
          <w:color w:val="auto"/>
        </w:rPr>
        <w:t>2020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rFonts w:ascii="方正楷体_GBK" w:hAnsi="方正楷体_GBK"/>
          <w:color w:val="auto"/>
        </w:rPr>
        <w:t>12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rFonts w:ascii="方正楷体_GBK" w:hAnsi="方正楷体_GBK"/>
          <w:color w:val="auto"/>
        </w:rPr>
        <w:t>11</w:t>
      </w:r>
      <w:r>
        <w:rPr>
          <w:rStyle w:val="C3"/>
          <w:rFonts w:ascii="Microsoft YaHei UI" w:hAnsi="Microsoft YaHei UI"/>
          <w:color w:val="auto"/>
        </w:rPr>
        <w:t>日厦门市第十五届人民代表大会常务委员会第三十九次会议通过）</w:t>
      </w:r>
    </w:p>
    <w:p>
      <w:pPr>
        <w:pStyle w:val="P5"/>
        <w:keepNext w:val="0"/>
        <w:keepLines w:val="0"/>
        <w:widowControl w:val="0"/>
        <w:spacing w:lineRule="exact" w:line="600"/>
        <w:ind w:firstLine="0" w:left="0"/>
        <w:jc w:val="both"/>
        <w:rPr>
          <w:rStyle w:val="C3"/>
          <w:rFonts w:ascii="CESI仿宋-GB2312" w:hAnsi="CESI仿宋-GB2312"/>
          <w:sz w:val="32"/>
          <w:u w:val="none"/>
        </w:rPr>
      </w:pPr>
    </w:p>
    <w:p>
      <w:pPr>
        <w:pStyle w:val="P8"/>
        <w:keepNext w:val="0"/>
        <w:keepLines w:val="0"/>
        <w:widowControl w:val="0"/>
        <w:spacing w:lineRule="exact" w:line="600" w:before="0" w:after="0" w:beforeAutospacing="0" w:afterAutospacing="0"/>
        <w:ind w:firstLine="608"/>
        <w:jc w:val="both"/>
        <w:rPr>
          <w:rStyle w:val="C3"/>
          <w:rFonts w:ascii="CESI仿宋-GB2312" w:hAnsi="CESI仿宋-GB2312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为适应企业职工基本养老保险制度改革的需要，厦门市第十五届人民代表大会常务委员会第三十九次会议决定：</w:t>
      </w:r>
    </w:p>
    <w:p>
      <w:pPr>
        <w:pStyle w:val="P8"/>
        <w:keepNext w:val="0"/>
        <w:keepLines w:val="0"/>
        <w:widowControl w:val="0"/>
        <w:spacing w:lineRule="exact" w:line="600" w:before="0" w:after="0" w:beforeAutospacing="0" w:afterAutospacing="0"/>
        <w:ind w:firstLine="608"/>
        <w:jc w:val="both"/>
        <w:rPr>
          <w:rStyle w:val="C3"/>
          <w:rFonts w:ascii="CESI仿宋-GB2312" w:hAnsi="CESI仿宋-GB2312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在推进企业职工基本养老保险全国统筹和省级统筹改革期间，授权市人民政府对《厦门经济特区职工基本养老保险条例》《厦门经济特区鼓励留学人员来厦创业工作规定》中与改革要求不一致的规定，进行暂时调整适用。暂时调整适用的期限至</w:t>
      </w:r>
      <w:r>
        <w:rPr>
          <w:rStyle w:val="C3"/>
          <w:rFonts w:ascii="CESI仿宋-GB2312" w:hAnsi="CESI仿宋-GB2312"/>
          <w:color w:val="auto"/>
          <w:sz w:val="32"/>
          <w:u w:val="none"/>
        </w:rPr>
        <w:t>2023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年</w:t>
      </w:r>
      <w:r>
        <w:rPr>
          <w:rStyle w:val="C3"/>
          <w:rFonts w:ascii="CESI仿宋-GB2312" w:hAnsi="CESI仿宋-GB2312"/>
          <w:color w:val="auto"/>
          <w:sz w:val="32"/>
          <w:u w:val="none"/>
        </w:rPr>
        <w:t>12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月</w:t>
      </w:r>
      <w:r>
        <w:rPr>
          <w:rStyle w:val="C3"/>
          <w:rFonts w:ascii="CESI仿宋-GB2312" w:hAnsi="CESI仿宋-GB2312"/>
          <w:color w:val="auto"/>
          <w:sz w:val="32"/>
          <w:u w:val="none"/>
        </w:rPr>
        <w:t>31</w:t>
      </w:r>
      <w:r>
        <w:rPr>
          <w:rStyle w:val="C3"/>
          <w:rFonts w:ascii="Microsoft YaHei UI" w:hAnsi="Microsoft YaHei UI"/>
          <w:color w:val="auto"/>
          <w:sz w:val="32"/>
          <w:u w:val="none"/>
        </w:rPr>
        <w:t>日，具体内容由市人民政府根据改革要求另行制定。</w:t>
      </w:r>
    </w:p>
    <w:p>
      <w:pPr>
        <w:pStyle w:val="P8"/>
        <w:keepNext w:val="0"/>
        <w:keepLines w:val="0"/>
        <w:widowControl w:val="0"/>
        <w:spacing w:lineRule="exact" w:line="600" w:before="0" w:after="0" w:beforeAutospacing="0" w:afterAutospacing="0"/>
        <w:ind w:firstLine="608"/>
        <w:jc w:val="both"/>
        <w:rPr>
          <w:rStyle w:val="C3"/>
          <w:rFonts w:ascii="CESI仿宋-GB2312" w:hAnsi="CESI仿宋-GB2312"/>
          <w:color w:val="auto"/>
          <w:sz w:val="32"/>
          <w:u w:val="none"/>
        </w:rPr>
      </w:pPr>
      <w:r>
        <w:rPr>
          <w:rStyle w:val="C3"/>
          <w:rFonts w:ascii="Microsoft YaHei UI" w:hAnsi="Microsoft YaHei UI"/>
          <w:color w:val="auto"/>
          <w:sz w:val="32"/>
          <w:u w:val="none"/>
        </w:rPr>
        <w:t>本决定自公布之日起施行。</w:t>
      </w:r>
      <w:r>
        <mc:AlternateContent>
          <mc:Choice Requires="wps">
            <w:rPr>
              <w:rStyle w:val="C3"/>
              <w:rFonts w:ascii="Times New Roman" w:hAnsi="Times New Roman"/>
              <w:color w:val="auto"/>
              <w:sz w:val="32"/>
              <w:u w:val="none"/>
            </w:rPr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-386080</wp:posOffset>
                </wp:positionH>
                <wp:positionV relativeFrom="paragraph">
                  <wp:posOffset>6663690</wp:posOffset>
                </wp:positionV>
                <wp:extent cx="386080" cy="100965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10096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1"/>
                              <w:spacing w:lineRule="exact" w:line="570"/>
                              <w:rPr>
                                <w:rStyle w:val="C3"/>
                                <w:rFonts w:ascii="Times New Roman" w:hAnsi="Times New Roman"/>
                                <w:color w:val="auto"/>
                              </w:rPr>
                            </w:pPr>
                            <w:r>
                              <w:rPr>
                                <w:rStyle w:val="C3"/>
                                <w:rFonts w:ascii="方正姚体" w:hAnsi="方正姚体"/>
                                <w:color w:val="auto"/>
                              </w:rPr>
                              <w:t>附件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30.4pt;height:79.5pt;z-index:1;mso-wrap-distance-left:9pt;mso-wrap-distance-top:0pt;mso-wrap-distance-right:9pt;mso-wrap-distance-bottom:0pt;margin-left:-30.4pt;margin-top:524.7pt;mso-position-horizontal:absolute;mso-position-horizontal-relative:text;mso-position-vertical:absolute;mso-position-vertical-relative:text" stroked="f" o:allowincell="t">
                <v:textbox inset="0mm,0mm,0mm,0mm">
                  <w:txbxContent>
                    <w:p>
                      <w:pPr>
                        <w:pStyle w:val="P1"/>
                        <w:spacing w:lineRule="exact" w:line="570"/>
                        <w:rPr>
                          <w:rStyle w:val="C3"/>
                          <w:rFonts w:ascii="Times New Roman" w:hAnsi="Times New Roman"/>
                          <w:color w:val="auto"/>
                        </w:rPr>
                      </w:pPr>
                      <w:r>
                        <w:rPr>
                          <w:rStyle w:val="C3"/>
                          <w:rFonts w:ascii="方正姚体" w:hAnsi="方正姚体"/>
                          <w:color w:val="auto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1"/>
        <w:keepNext w:val="0"/>
        <w:keepLines w:val="0"/>
        <w:widowControl w:val="0"/>
        <w:spacing w:lineRule="exact" w:line="20"/>
        <w:ind w:firstLine="608"/>
        <w:rPr>
          <w:rStyle w:val="C3"/>
          <w:rFonts w:ascii="Times New Roman" w:hAnsi="Times New Roman"/>
          <w:color w:val="auto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98" w:bottom="1985" w:header="851" w:footer="1361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framePr w:w="1831" w:wrap="around" w:vAnchor="text" w:hAnchor="page" w:x="8524" w:y="6"/>
      <w:tabs>
        <w:tab w:val="center" w:pos="4153" w:leader="none"/>
        <w:tab w:val="right" w:pos="8306" w:leader="none"/>
      </w:tabs>
      <w:jc w:val="right"/>
      <w:rPr>
        <w:rStyle w:val="C5"/>
        <w:rFonts w:ascii="宋体" w:hAnsi="宋体"/>
        <w:sz w:val="28"/>
      </w:rPr>
    </w:pPr>
    <w:r>
      <w:rPr>
        <w:rStyle w:val="C5"/>
        <w:rFonts w:ascii="宋体" w:hAnsi="宋体"/>
        <w:sz w:val="28"/>
      </w:rPr>
      <w:t xml:space="preserve">— </w:t>
    </w:r>
    <w:r>
      <w:rPr>
        <w:rStyle w:val="C5"/>
        <w:rFonts w:ascii="宋体" w:hAnsi="宋体"/>
        <w:sz w:val="28"/>
      </w:rPr>
      <w:fldChar w:fldCharType="begin"/>
    </w:r>
    <w:r>
      <w:rPr>
        <w:rStyle w:val="C5"/>
        <w:rFonts w:ascii="Times New Roman" w:hAnsi="Times New Roman"/>
        <w:sz w:val="28"/>
      </w:rPr>
      <w:instrText xml:space="preserve">PAGE  </w:instrText>
    </w:r>
    <w:r>
      <w:rPr>
        <w:rStyle w:val="C5"/>
        <w:rFonts w:ascii="Times New Roman" w:hAnsi="Times New Roman"/>
        <w:sz w:val="28"/>
      </w:rPr>
      <w:fldChar w:fldCharType="separate"/>
    </w:r>
    <w:r>
      <w:rPr>
        <w:rStyle w:val="C5"/>
        <w:rFonts w:ascii="Times New Roman" w:hAnsi="Times New Roman"/>
        <w:sz w:val="28"/>
      </w:rPr>
      <w:t>#</w:t>
    </w:r>
    <w:r>
      <w:rPr>
        <w:rStyle w:val="C5"/>
        <w:rFonts w:ascii="Times New Roman" w:hAnsi="Times New Roman"/>
        <w:sz w:val="28"/>
      </w:rPr>
      <w:fldChar w:fldCharType="end"/>
    </w:r>
    <w:r>
      <w:rPr>
        <w:rStyle w:val="C5"/>
        <w:rFonts w:ascii="宋体" w:hAnsi="宋体"/>
        <w:sz w:val="28"/>
      </w:rPr>
      <w:t xml:space="preserve"> —</w:t>
    </w:r>
  </w:p>
  <w:p>
    <w:pPr>
      <w:pStyle w:val="P15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framePr w:w="1817" w:wrap="around" w:vAnchor="text" w:hAnchor="margin" w:x="-16" w:y="6"/>
      <w:tabs>
        <w:tab w:val="center" w:pos="4153" w:leader="none"/>
        <w:tab w:val="right" w:pos="8306" w:leader="none"/>
      </w:tabs>
      <w:jc w:val="left"/>
      <w:rPr>
        <w:rStyle w:val="C5"/>
        <w:rFonts w:ascii="宋体" w:hAnsi="宋体"/>
        <w:sz w:val="28"/>
      </w:rPr>
    </w:pPr>
    <w:r>
      <w:rPr>
        <w:rStyle w:val="C5"/>
        <w:rFonts w:ascii="宋体" w:hAnsi="宋体"/>
        <w:sz w:val="28"/>
      </w:rPr>
      <w:t xml:space="preserve">— </w:t>
    </w:r>
    <w:r>
      <w:rPr>
        <w:rStyle w:val="C5"/>
        <w:rFonts w:ascii="宋体" w:hAnsi="宋体"/>
        <w:sz w:val="28"/>
      </w:rPr>
      <w:fldChar w:fldCharType="begin"/>
    </w:r>
    <w:r>
      <w:rPr>
        <w:rStyle w:val="C5"/>
        <w:rFonts w:ascii="Times New Roman" w:hAnsi="Times New Roman"/>
        <w:sz w:val="28"/>
      </w:rPr>
      <w:instrText xml:space="preserve">PAGE  </w:instrText>
    </w:r>
    <w:r>
      <w:rPr>
        <w:rStyle w:val="C5"/>
        <w:rFonts w:ascii="Times New Roman" w:hAnsi="Times New Roman"/>
        <w:sz w:val="28"/>
      </w:rPr>
      <w:fldChar w:fldCharType="separate"/>
    </w:r>
    <w:r>
      <w:rPr>
        <w:rStyle w:val="C5"/>
        <w:rFonts w:ascii="Times New Roman" w:hAnsi="Times New Roman"/>
        <w:sz w:val="28"/>
      </w:rPr>
      <w:t>#</w:t>
    </w:r>
    <w:r>
      <w:rPr>
        <w:rStyle w:val="C5"/>
        <w:rFonts w:ascii="Times New Roman" w:hAnsi="Times New Roman"/>
        <w:sz w:val="28"/>
      </w:rPr>
      <w:fldChar w:fldCharType="end"/>
    </w:r>
    <w:r>
      <w:rPr>
        <w:rStyle w:val="C5"/>
        <w:rFonts w:ascii="宋体" w:hAnsi="宋体"/>
        <w:sz w:val="28"/>
      </w:rPr>
      <w:t xml:space="preserve"> —</w:t>
    </w:r>
  </w:p>
  <w:p>
    <w:pPr>
      <w:pStyle w:val="P15"/>
      <w:tabs>
        <w:tab w:val="center" w:pos="4153" w:leader="none"/>
        <w:tab w:val="right" w:pos="8306" w:leader="none"/>
      </w:tabs>
      <w:ind w:firstLine="360" w:right="360"/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5"/>
    <w:pPr>
      <w:widowControl w:val="0"/>
      <w:jc w:val="both"/>
    </w:pPr>
    <w:rPr>
      <w:rFonts w:ascii="方正仿宋简体" w:hAnsi="方正仿宋简体"/>
      <w:color w:val="000000"/>
      <w:sz w:val="32"/>
    </w:rPr>
  </w:style>
  <w:style w:type="paragraph" w:styleId="P2">
    <w:name w:val="Default"/>
    <w:next w:val="P2"/>
    <w:qFormat/>
    <w:pPr>
      <w:widowControl w:val="0"/>
    </w:pPr>
    <w:rPr>
      <w:rFonts w:ascii="等线" w:hAnsi="等线"/>
      <w:color w:val="000000"/>
      <w:sz w:val="24"/>
    </w:rPr>
  </w:style>
  <w:style w:type="paragraph" w:styleId="P3">
    <w:name w:val="列表段落"/>
    <w:next w:val="P11"/>
    <w:pPr>
      <w:ind w:firstLine="200"/>
    </w:pPr>
    <w:rPr>
      <w:sz w:val="24"/>
    </w:rPr>
  </w:style>
  <w:style w:type="paragraph" w:styleId="P4">
    <w:name w:val="defaultcxsplast"/>
    <w:next w:val="P4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5">
    <w:name w:val="样式2"/>
    <w:next w:val="P5"/>
    <w:qFormat/>
    <w:pPr>
      <w:widowControl w:val="0"/>
      <w:spacing w:lineRule="exact" w:line="600"/>
      <w:ind w:firstLine="200" w:right="-47"/>
    </w:pPr>
    <w:rPr>
      <w:rFonts w:ascii="Calibri" w:hAnsi="Calibri"/>
      <w:sz w:val="32"/>
    </w:rPr>
  </w:style>
  <w:style w:type="paragraph" w:styleId="P6">
    <w:name w:val="msonormalcxsplast"/>
    <w:next w:val="P6"/>
    <w:qFormat/>
    <w:pPr>
      <w:spacing w:before="100" w:after="100" w:beforeAutospacing="1" w:afterAutospacing="1"/>
    </w:pPr>
    <w:rPr>
      <w:rFonts w:ascii="宋体" w:hAnsi="宋体"/>
      <w:sz w:val="24"/>
    </w:rPr>
  </w:style>
  <w:style w:type="paragraph" w:styleId="P7">
    <w:name w:val="defaultcxspmiddle"/>
    <w:next w:val="P7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8">
    <w:name w:val="msonormalcxspmiddle"/>
    <w:next w:val="P8"/>
    <w:qFormat/>
    <w:pPr>
      <w:spacing w:before="100" w:after="100" w:beforeAutospacing="1" w:afterAutospacing="1"/>
    </w:pPr>
    <w:rPr>
      <w:rFonts w:ascii="宋体" w:hAnsi="宋体"/>
      <w:sz w:val="24"/>
    </w:rPr>
  </w:style>
  <w:style w:type="paragraph" w:styleId="P9">
    <w:name w:val="Char"/>
    <w:basedOn w:val="P1"/>
    <w:next w:val="P9"/>
    <w:pPr/>
    <w:rPr/>
  </w:style>
  <w:style w:type="paragraph" w:styleId="P10">
    <w:name w:val="p0"/>
    <w:basedOn w:val="P1"/>
    <w:next w:val="P10"/>
    <w:pPr>
      <w:widowControl w:val="1"/>
    </w:pPr>
    <w:rPr>
      <w:rFonts w:ascii="Times New Roman" w:hAnsi="Times New Roman"/>
      <w:color w:val="auto"/>
    </w:rPr>
  </w:style>
  <w:style w:type="paragraph" w:styleId="P11">
    <w:name w:val="日期"/>
    <w:basedOn w:val="P1"/>
    <w:next w:val="P1"/>
    <w:pPr>
      <w:ind w:left="2500"/>
    </w:pPr>
    <w:rPr/>
  </w:style>
  <w:style w:type="paragraph" w:styleId="P12">
    <w:name w:val="Char Char Char1 Char"/>
    <w:basedOn w:val="P1"/>
    <w:next w:val="P12"/>
    <w:pPr>
      <w:tabs>
        <w:tab w:val="left" w:pos="360" w:leader="none"/>
      </w:tabs>
    </w:pPr>
    <w:rPr>
      <w:rFonts w:ascii="Calibri" w:hAnsi="Calibri"/>
      <w:color w:val="auto"/>
      <w:sz w:val="24"/>
    </w:rPr>
  </w:style>
  <w:style w:type="paragraph" w:styleId="P13">
    <w:name w:val="正文文本 2"/>
    <w:basedOn w:val="P1"/>
    <w:next w:val="P13"/>
    <w:pPr>
      <w:jc w:val="center"/>
    </w:pPr>
    <w:rPr>
      <w:rFonts w:ascii="Times New Roman" w:hAnsi="Times New Roman"/>
      <w:color w:val="auto"/>
      <w:sz w:val="36"/>
    </w:rPr>
  </w:style>
  <w:style w:type="paragraph" w:styleId="P14">
    <w:name w:val="页眉"/>
    <w:basedOn w:val="P1"/>
    <w:next w:val="P1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5">
    <w:name w:val="页脚"/>
    <w:basedOn w:val="P1"/>
    <w:next w:val="P1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6">
    <w:name w:val="批注框文本"/>
    <w:basedOn w:val="P1"/>
    <w:next w:val="P16"/>
    <w:pPr/>
    <w:rPr>
      <w:sz w:val="18"/>
    </w:rPr>
  </w:style>
  <w:style w:type="paragraph" w:styleId="P17">
    <w:name w:val="Char Char1"/>
    <w:basedOn w:val="P1"/>
    <w:next w:val="P17"/>
    <w:link w:val="C3"/>
    <w:pPr/>
    <w:rPr/>
  </w:style>
  <w:style w:type="paragraph" w:styleId="P18">
    <w:name w:val="_Style 1"/>
    <w:basedOn w:val="P1"/>
    <w:next w:val="P18"/>
    <w:pPr>
      <w:widowControl w:val="1"/>
      <w:ind w:firstLine="200"/>
      <w:jc w:val="left"/>
    </w:pPr>
    <w:rPr>
      <w:sz w:val="24"/>
    </w:rPr>
  </w:style>
  <w:style w:type="paragraph" w:styleId="P19">
    <w:name w:val="列出段落1"/>
    <w:basedOn w:val="P1"/>
    <w:next w:val="P19"/>
    <w:pPr>
      <w:ind w:firstLine="200"/>
    </w:pPr>
    <w:rPr>
      <w:rFonts w:ascii="Calibri" w:hAnsi="Calibri"/>
      <w:color w:val="auto"/>
      <w:sz w:val="21"/>
    </w:rPr>
  </w:style>
  <w:style w:type="paragraph" w:styleId="P20">
    <w:name w:val="列出段落"/>
    <w:basedOn w:val="P1"/>
    <w:next w:val="P20"/>
    <w:pPr>
      <w:widowControl w:val="1"/>
      <w:spacing w:after="200"/>
      <w:ind w:firstLine="420"/>
      <w:jc w:val="left"/>
    </w:pPr>
    <w:rPr>
      <w:rFonts w:ascii="Tahoma" w:hAnsi="Tahoma"/>
      <w:sz w:val="32"/>
    </w:rPr>
  </w:style>
  <w:style w:type="paragraph" w:styleId="P21">
    <w:name w:val="List Paragraph"/>
    <w:basedOn w:val="P1"/>
    <w:next w:val="P21"/>
    <w:pPr>
      <w:ind w:firstLine="200"/>
    </w:pPr>
    <w:rPr/>
  </w:style>
  <w:style w:type="paragraph" w:styleId="P22">
    <w:name w:val="列表段落1"/>
    <w:basedOn w:val="P1"/>
    <w:next w:val="P22"/>
    <w:pPr>
      <w:ind w:firstLine="420"/>
    </w:pPr>
    <w:rPr>
      <w:rFonts w:ascii="Calibri" w:hAnsi="Calibri"/>
    </w:rPr>
  </w:style>
  <w:style w:type="paragraph" w:styleId="P23">
    <w:name w:val=" Char Char Char Char Char Char"/>
    <w:basedOn w:val="P1"/>
    <w:next w:val="P23"/>
    <w:pPr>
      <w:widowControl w:val="1"/>
      <w:spacing w:lineRule="exact" w:line="240" w:after="1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7"/>
    <w:rPr/>
  </w:style>
  <w:style w:type="character" w:styleId="C4">
    <w:name w:val="要点"/>
    <w:basedOn w:val="C3"/>
    <w:rPr>
      <w:b w:val="1"/>
    </w:rPr>
  </w:style>
  <w:style w:type="character" w:styleId="C5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周福益</dc:creator>
  <dcterms:created xsi:type="dcterms:W3CDTF">2019-05-04T00:58:00Z</dcterms:created>
  <cp:lastModifiedBy>f1TZOF\f1TZOF-</cp:lastModifiedBy>
  <cp:lastPrinted>2020-11-14T03:07:00Z</cp:lastPrinted>
  <dcterms:modified xsi:type="dcterms:W3CDTF">2024-08-28T01:34:41Z</dcterms:modified>
  <cp:revision>2</cp:revision>
  <dc:title>厦门市人民代表大会常务委员会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2052-11.1.0.10314</vt:lpwstr>
  </property>
</Properties>
</file>