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CE618F" Type="http://schemas.openxmlformats.org/officeDocument/2006/relationships/officeDocument" Target="/word/document.xml" /><Relationship Id="coreR52CE618F" Type="http://schemas.openxmlformats.org/package/2006/relationships/metadata/core-properties" Target="/docProps/core.xml" /><Relationship Id="customR52CE61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吉林省散居少数民族权益保障条例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日吉林省第九届人民代表大会常务委员会第二十七次会议通过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日吉林省第十一届人民代表大会常务委员会第二十二次会议《吉林省人民代表大会常务委员会关于修改部分地方性法规的决定》修改</w:t>
      </w:r>
      <w:r>
        <w:rPr>
          <w:rStyle w:val="C3"/>
          <w:rFonts w:ascii="楷体_GB2312" w:hAnsi="楷体_GB2312"/>
          <w:sz w:val="32"/>
        </w:rPr>
        <w:t>)</w:t>
      </w:r>
    </w:p>
    <w:p>
      <w:pPr>
        <w:pStyle w:val="P1"/>
        <w:spacing w:lineRule="exact" w:line="580"/>
        <w:ind w:firstLine="640" w:left="630" w:right="630"/>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为保障散居少数民族合法权益，维护和发展平等、团结、互助的社会主义民族关系，促进各民族共同繁荣，根据宪法和有关法律、法规，结合本省实际，制定本条例。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本条例所称散居少数民族，是指本省行政区域内居住在民族自治地方以外的少数民族和居住在民族自治地方但不是实行区域自治的少数民族。</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本条例适用于本省行政区域内的单位和个人。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县级以上人民政府民族事务主管部门，主管其行政区域内的散居少数民族事务，负责本条例的贯彻实施；其他有关部门，应当在职责范围内，依法做好有关散居少数民族的各项工作。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散居少数民族公民的民族成份，以国家确认的民族称谓为准。</w:t>
      </w:r>
    </w:p>
    <w:p>
      <w:pPr>
        <w:pStyle w:val="P1"/>
        <w:spacing w:lineRule="exact" w:line="580"/>
        <w:ind w:firstLine="640"/>
        <w:rPr>
          <w:rStyle w:val="C3"/>
          <w:rFonts w:ascii="仿宋_GB2312" w:hAnsi="仿宋_GB2312"/>
          <w:sz w:val="32"/>
        </w:rPr>
      </w:pPr>
      <w:r>
        <w:rPr>
          <w:rStyle w:val="C3"/>
          <w:rFonts w:ascii="Microsoft YaHei UI" w:hAnsi="Microsoft YaHei UI"/>
          <w:sz w:val="32"/>
        </w:rPr>
        <w:t>民族成份的恢复或者改正，由县级以上人民政府民族事务主管部门会同公安、人事等有关部门按照国家规定办理。</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国家机关、社会团体和企业事业等单位，在工作中涉及散居少数民族重大或者敏感问题的，应当征求当地民族事务主管部门的意见。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新闻出版、广播电视和其他传播媒体，在宣传报道中涉及散居少数民族重大或者敏感问题的，应当征求当地民族事务主管部门的意见。</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禁止民族歧视，禁止任何破坏民族团结和制造民族分裂的行为。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禁止使用、制作带有侮辱、歧视少数民族和损害民族团结内容的语言、文字、图片、广告、广播、电影、电视、美术作品、音像制品、网络信息等。</w:t>
      </w:r>
    </w:p>
    <w:p>
      <w:pPr>
        <w:pStyle w:val="P1"/>
        <w:spacing w:lineRule="exact" w:line="580"/>
        <w:ind w:firstLine="640"/>
        <w:rPr>
          <w:rStyle w:val="C3"/>
          <w:rFonts w:ascii="仿宋_GB2312" w:hAnsi="仿宋_GB2312"/>
          <w:sz w:val="32"/>
        </w:rPr>
      </w:pPr>
      <w:r>
        <w:rPr>
          <w:rStyle w:val="C3"/>
          <w:rFonts w:ascii="Microsoft YaHei UI" w:hAnsi="Microsoft YaHei UI"/>
          <w:sz w:val="32"/>
        </w:rPr>
        <w:t>禁止使用带有侮辱、歧视少数民族性质的称谓和地名。</w:t>
      </w:r>
    </w:p>
    <w:p>
      <w:pPr>
        <w:pStyle w:val="P1"/>
        <w:spacing w:lineRule="exact" w:line="580"/>
        <w:ind w:firstLine="640"/>
        <w:rPr>
          <w:rStyle w:val="C3"/>
          <w:rFonts w:ascii="仿宋_GB2312" w:hAnsi="仿宋_GB2312"/>
          <w:sz w:val="32"/>
        </w:rPr>
      </w:pPr>
      <w:r>
        <w:rPr>
          <w:rStyle w:val="C3"/>
          <w:rFonts w:ascii="Microsoft YaHei UI" w:hAnsi="Microsoft YaHei UI"/>
          <w:sz w:val="32"/>
        </w:rPr>
        <w:t>对历史遗留下来的带有侮辱、歧视少数民族性质的碑碣、匾联等，应当由文物管理部门依法处理。</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散居少数民族公民享有宪法和法律规定的权利，履行宪法和法律规定的义务。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散居少数民族公民的合法权益受到侵犯，有反映、检举、申诉和控告的权利。在反映、检举、申诉和控告时，应当遵守宪法、法律和法规，维护社会秩序，尊重其他民族公民的合法权益。</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散居少数民族公民享有参与管理国家事务的权利。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散居的少数民族应选当地人民代表大会的代表，每一代表所代表的散居少数民族人口数可以少于当地人民代表大会每一代表所代表的人口数。</w:t>
      </w:r>
    </w:p>
    <w:p>
      <w:pPr>
        <w:pStyle w:val="P1"/>
        <w:spacing w:lineRule="exact" w:line="580"/>
        <w:ind w:firstLine="640"/>
        <w:rPr>
          <w:rStyle w:val="C3"/>
          <w:rFonts w:ascii="仿宋_GB2312" w:hAnsi="仿宋_GB2312"/>
          <w:sz w:val="32"/>
        </w:rPr>
      </w:pPr>
      <w:r>
        <w:rPr>
          <w:rStyle w:val="C3"/>
          <w:rFonts w:ascii="Microsoft YaHei UI" w:hAnsi="Microsoft YaHei UI"/>
          <w:sz w:val="32"/>
        </w:rPr>
        <w:t>散居少数民族人口较多的地方，县级以上人民代表大会常务委员会或者人民政府的组成人员以及所属部门的工作人员中，应当有少数民族公民。</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散居少数民族享有使用和发展本民族语言文字的权利。</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散居少数民族享有保持或者改革本民族风俗习惯的自由。</w:t>
      </w:r>
    </w:p>
    <w:p>
      <w:pPr>
        <w:pStyle w:val="P1"/>
        <w:spacing w:lineRule="exact" w:line="580"/>
        <w:ind w:firstLine="640"/>
        <w:rPr>
          <w:rStyle w:val="C3"/>
          <w:rFonts w:ascii="仿宋_GB2312" w:hAnsi="仿宋_GB2312"/>
          <w:sz w:val="32"/>
        </w:rPr>
      </w:pPr>
      <w:r>
        <w:rPr>
          <w:rStyle w:val="C3"/>
          <w:rFonts w:ascii="Microsoft YaHei UI" w:hAnsi="Microsoft YaHei UI"/>
          <w:sz w:val="32"/>
        </w:rPr>
        <w:t>散居少数民族公民参加本民族的重大节日活动，其所在单位应当按照国家有关规定给予假期和支付工资。</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国家机关、社会团体和企业事业单位，应当加强散居少数民族干部和专业技术人才的培养、选拔和使用。录用人员时，在同等条件下，应当优先录用少数民族公民。</w:t>
      </w:r>
    </w:p>
    <w:p>
      <w:pPr>
        <w:pStyle w:val="P1"/>
        <w:spacing w:lineRule="exact" w:line="580"/>
        <w:ind w:firstLine="640"/>
        <w:rPr>
          <w:rStyle w:val="C3"/>
          <w:rFonts w:ascii="仿宋_GB2312" w:hAnsi="仿宋_GB2312"/>
          <w:sz w:val="32"/>
        </w:rPr>
      </w:pPr>
      <w:r>
        <w:rPr>
          <w:rStyle w:val="C3"/>
          <w:rFonts w:ascii="Microsoft YaHei UI" w:hAnsi="Microsoft YaHei UI"/>
          <w:sz w:val="32"/>
        </w:rPr>
        <w:t>直接为散居少数民族群众生产、生活服务的企业，在招工时，应当优先招收相关的少数民族公民。</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各级人民政府应当依据《吉林省少数民族教育条例》做好散居少数民族教育工作。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各级人民政府应当帮助散居少数民族发展科学技术事业。</w:t>
      </w:r>
    </w:p>
    <w:p>
      <w:pPr>
        <w:pStyle w:val="P1"/>
        <w:spacing w:lineRule="exact" w:line="580"/>
        <w:ind w:firstLine="640"/>
        <w:rPr>
          <w:rStyle w:val="C3"/>
          <w:rFonts w:ascii="仿宋_GB2312" w:hAnsi="仿宋_GB2312"/>
          <w:sz w:val="32"/>
        </w:rPr>
      </w:pPr>
      <w:r>
        <w:rPr>
          <w:rStyle w:val="C3"/>
          <w:rFonts w:ascii="Microsoft YaHei UI" w:hAnsi="Microsoft YaHei UI"/>
          <w:sz w:val="32"/>
        </w:rPr>
        <w:t>安排科技发展项目时，应当优先照顾民族乡（镇）和少数民族聚居村，为其推广、应用科学技术提供服务。</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各级人民政府应当帮助散居少数民族发展文化、艺术和体育事业。</w:t>
      </w:r>
    </w:p>
    <w:p>
      <w:pPr>
        <w:pStyle w:val="P1"/>
        <w:spacing w:lineRule="exact" w:line="580"/>
        <w:ind w:firstLine="640"/>
        <w:rPr>
          <w:rStyle w:val="C3"/>
          <w:rFonts w:ascii="仿宋_GB2312" w:hAnsi="仿宋_GB2312"/>
          <w:sz w:val="32"/>
        </w:rPr>
      </w:pPr>
      <w:r>
        <w:rPr>
          <w:rStyle w:val="C3"/>
          <w:rFonts w:ascii="Microsoft YaHei UI" w:hAnsi="Microsoft YaHei UI"/>
          <w:sz w:val="32"/>
        </w:rPr>
        <w:t>加强对散居少数民族文物的保护，继承优秀文化遗产，开展健康的文化、艺术和体育活动，培养散居少数民族文化、艺术和体育人才；实现民族乡（镇）广播电视全面覆盖，办好文化馆（站）、图书馆（室）等文化场所。</w:t>
      </w:r>
    </w:p>
    <w:p>
      <w:pPr>
        <w:pStyle w:val="P1"/>
        <w:spacing w:lineRule="exact" w:line="580"/>
        <w:ind w:firstLine="640"/>
        <w:rPr>
          <w:rStyle w:val="C3"/>
          <w:rFonts w:ascii="仿宋_GB2312" w:hAnsi="仿宋_GB2312"/>
          <w:sz w:val="32"/>
        </w:rPr>
      </w:pPr>
      <w:r>
        <w:rPr>
          <w:rStyle w:val="C3"/>
          <w:rFonts w:ascii="Microsoft YaHei UI" w:hAnsi="Microsoft YaHei UI"/>
          <w:sz w:val="32"/>
        </w:rPr>
        <w:t>组织散居少数民族参加全省少数民族传统体育运动会和文艺汇演。</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各级人民政府应当帮助散居少数民族发展医疗卫生事业。</w:t>
      </w:r>
    </w:p>
    <w:p>
      <w:pPr>
        <w:pStyle w:val="P1"/>
        <w:spacing w:lineRule="exact" w:line="580"/>
        <w:ind w:firstLine="640"/>
        <w:rPr>
          <w:rStyle w:val="C3"/>
          <w:rFonts w:ascii="仿宋_GB2312" w:hAnsi="仿宋_GB2312"/>
          <w:sz w:val="32"/>
        </w:rPr>
      </w:pPr>
      <w:r>
        <w:rPr>
          <w:rStyle w:val="C3"/>
          <w:rFonts w:ascii="Microsoft YaHei UI" w:hAnsi="Microsoft YaHei UI"/>
          <w:sz w:val="32"/>
        </w:rPr>
        <w:t>安排专项经费时，帮助和扶持民族医院以及民族乡（镇）卫生院的建设，培养医务人员，发展民族传统医药，开展妇幼保健工作，加强对地方病、多发病和常见病的防治，搞好计划生育和优先优育。</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各级人民政府保护外来少数民族人员依法兴办企业和从事其他经营活动的合法权益。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少数民族流动人员应当服从当地有关部门的依法管理。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市（州）人民政府在编制年度财政预算时，应当安排必要的少数民族地区补助费，用于解决少数民族生产、生活以及发展经济中的困难。省财政部门，应当逐步增加每年安排给民族乡（镇）的补助费；市（州）和县（市）财政部门对民族乡（镇）的转移支付比例应当高于其他乡镇；县（市、区）和乡（镇）财政部门，应当对少数民族聚居村给予适当照顾。</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各级人民政府应当对民族乡（镇）内的企业发展在政策和资金上给予积极扶持。</w:t>
      </w:r>
    </w:p>
    <w:p>
      <w:pPr>
        <w:pStyle w:val="P1"/>
        <w:spacing w:lineRule="exact" w:line="580"/>
        <w:ind w:firstLine="640"/>
        <w:rPr>
          <w:rStyle w:val="C3"/>
          <w:rFonts w:ascii="仿宋_GB2312" w:hAnsi="仿宋_GB2312"/>
          <w:sz w:val="32"/>
        </w:rPr>
      </w:pPr>
      <w:r>
        <w:rPr>
          <w:rStyle w:val="C3"/>
          <w:rFonts w:ascii="Microsoft YaHei UI" w:hAnsi="Microsoft YaHei UI"/>
          <w:sz w:val="32"/>
        </w:rPr>
        <w:t>省和地方财政部门应当安排必要的贴息资金，对民族乡（镇）内的企业给予适当的贷款贴息。</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散居少数民族人口占总人口</w:t>
      </w:r>
      <w:r>
        <w:rPr>
          <w:rStyle w:val="C3"/>
          <w:rFonts w:ascii="仿宋_GB2312" w:hAnsi="仿宋_GB2312"/>
          <w:sz w:val="32"/>
        </w:rPr>
        <w:t>30</w:t>
      </w:r>
      <w:r>
        <w:rPr>
          <w:rStyle w:val="C3"/>
          <w:rFonts w:ascii="Microsoft YaHei UI" w:hAnsi="Microsoft YaHei UI"/>
          <w:sz w:val="32"/>
        </w:rPr>
        <w:t>％以上的乡，可以申请建立民族乡；特殊情况下，人口比例可以略低于</w:t>
      </w:r>
      <w:r>
        <w:rPr>
          <w:rStyle w:val="C3"/>
          <w:rFonts w:ascii="仿宋_GB2312" w:hAnsi="仿宋_GB2312"/>
          <w:sz w:val="32"/>
        </w:rPr>
        <w:t>30</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已经建立的民族乡（镇），一般不得撤销、合并或者变更区域界限。确需撤消、合并或者变更区域界限的，应当按照法定程序办理，不得损害其利益。</w:t>
      </w:r>
    </w:p>
    <w:p>
      <w:pPr>
        <w:pStyle w:val="P1"/>
        <w:spacing w:lineRule="exact" w:line="580"/>
        <w:ind w:firstLine="640"/>
        <w:rPr>
          <w:rStyle w:val="C3"/>
          <w:rFonts w:ascii="仿宋_GB2312" w:hAnsi="仿宋_GB2312"/>
          <w:sz w:val="32"/>
        </w:rPr>
      </w:pPr>
      <w:r>
        <w:rPr>
          <w:rStyle w:val="C3"/>
          <w:rFonts w:ascii="Microsoft YaHei UI" w:hAnsi="Microsoft YaHei UI"/>
          <w:sz w:val="32"/>
        </w:rPr>
        <w:t>民族乡（镇）的名称，除特殊情况外，按照地方名称加民族名称确定。</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民族乡（镇）的名称中包括两个少数民族名称的，其顺利按照人口比例由多至少排列。</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民族乡（镇）的人民代表大会代表中，应当有适当比例的建立乡（镇）的民族和其他散居少数民族的代表。</w:t>
      </w:r>
    </w:p>
    <w:p>
      <w:pPr>
        <w:pStyle w:val="P1"/>
        <w:spacing w:lineRule="exact" w:line="580"/>
        <w:ind w:firstLine="640"/>
        <w:rPr>
          <w:rStyle w:val="C3"/>
          <w:rFonts w:ascii="仿宋_GB2312" w:hAnsi="仿宋_GB2312"/>
          <w:sz w:val="32"/>
        </w:rPr>
      </w:pPr>
      <w:r>
        <w:rPr>
          <w:rStyle w:val="C3"/>
          <w:rFonts w:ascii="Microsoft YaHei UI" w:hAnsi="Microsoft YaHei UI"/>
          <w:sz w:val="32"/>
        </w:rPr>
        <w:t>民族乡（镇）的乡（镇）长，由建立民族乡（镇）的少数民族公民担任。</w:t>
      </w:r>
    </w:p>
    <w:p>
      <w:pPr>
        <w:pStyle w:val="P1"/>
        <w:spacing w:lineRule="exact" w:line="580"/>
        <w:ind w:firstLine="640"/>
        <w:rPr>
          <w:rStyle w:val="C3"/>
          <w:rFonts w:ascii="仿宋_GB2312" w:hAnsi="仿宋_GB2312"/>
          <w:sz w:val="32"/>
        </w:rPr>
      </w:pPr>
      <w:r>
        <w:rPr>
          <w:rStyle w:val="C3"/>
          <w:rFonts w:ascii="Microsoft YaHei UI" w:hAnsi="Microsoft YaHei UI"/>
          <w:sz w:val="32"/>
        </w:rPr>
        <w:t>民族乡（镇）人民政府的工作人员中，应当有建立民族乡（镇）的少数民族公民，其比例应当逐步与建立民族乡（镇）的少数民族在乡（镇）总人口中所占的比例相适应。</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散居少数民族人口较多的乡（镇）人民政府组成人员和工作人员中应当有散居少数民族公民。</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散居少数民族人口达到</w:t>
      </w:r>
      <w:r>
        <w:rPr>
          <w:rStyle w:val="C3"/>
          <w:rFonts w:ascii="仿宋_GB2312" w:hAnsi="仿宋_GB2312"/>
          <w:sz w:val="32"/>
        </w:rPr>
        <w:t>30</w:t>
      </w:r>
      <w:r>
        <w:rPr>
          <w:rStyle w:val="C3"/>
          <w:rFonts w:ascii="Microsoft YaHei UI" w:hAnsi="Microsoft YaHei UI"/>
          <w:sz w:val="32"/>
        </w:rPr>
        <w:t>％的村，由村民委员会申请，经乡（镇）人民政府审核，县（市、区）人民政府批准，可以确认为少数民族聚居村。</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偏远、贫困地区的散居少数民族农户，在规定用地标准以内新建住宅纳税有困难的，经所在地乡（镇）人民政府审核，报经县级以上人民政府批准，可以减征或者免征耕地占用税。</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民族乡（镇）和散居少数民族较多的地方，应当依法保护自然资源和生态环境。对作出贡献的，应当予以表彰、奖励和补偿。</w:t>
      </w:r>
    </w:p>
    <w:p>
      <w:pPr>
        <w:pStyle w:val="P1"/>
        <w:spacing w:lineRule="exact" w:line="580"/>
        <w:ind w:firstLine="640"/>
        <w:rPr>
          <w:rStyle w:val="C3"/>
          <w:rFonts w:ascii="仿宋_GB2312" w:hAnsi="仿宋_GB2312"/>
          <w:sz w:val="32"/>
        </w:rPr>
      </w:pPr>
      <w:r>
        <w:rPr>
          <w:rStyle w:val="C3"/>
          <w:rFonts w:ascii="Microsoft YaHei UI" w:hAnsi="Microsoft YaHei UI"/>
          <w:sz w:val="32"/>
        </w:rPr>
        <w:t>在民族乡（镇）和散居少数民族较多的地方，开发资源或者进行其他工程建设的，开发建设单位应当对生态环境保护和建设等方面给予补偿。</w:t>
      </w:r>
    </w:p>
    <w:p>
      <w:pPr>
        <w:pStyle w:val="P1"/>
        <w:spacing w:lineRule="exact" w:line="580"/>
        <w:ind w:firstLine="640"/>
        <w:rPr>
          <w:rStyle w:val="C3"/>
          <w:rFonts w:ascii="仿宋_GB2312" w:hAnsi="仿宋_GB2312"/>
          <w:sz w:val="32"/>
        </w:rPr>
      </w:pPr>
      <w:r>
        <w:rPr>
          <w:rStyle w:val="C3"/>
          <w:rFonts w:ascii="Microsoft YaHei UI" w:hAnsi="Microsoft YaHei UI"/>
          <w:sz w:val="32"/>
        </w:rPr>
        <w:t>在民族乡（镇）和散居少数民族较多的地方，依法设立自然保护区的，有关部门应当照顾当地利益，妥善安排少数民族的生产、生活。</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县级以上人民政府对长期在偏远、贫困的民族乡（镇）工作的机关工作人员、教师、医护人员和科技人员，应当给予优惠待遇。</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城市人民政府应当按照国家有关规定，为保持伊斯兰教丧葬习俗的散居少数民族统一安排土葬墓地。</w:t>
      </w:r>
    </w:p>
    <w:p>
      <w:pPr>
        <w:pStyle w:val="P1"/>
        <w:spacing w:lineRule="exact" w:line="580"/>
        <w:ind w:firstLine="640"/>
        <w:rPr>
          <w:rStyle w:val="C3"/>
          <w:rFonts w:ascii="仿宋_GB2312" w:hAnsi="仿宋_GB2312"/>
          <w:sz w:val="32"/>
        </w:rPr>
      </w:pPr>
      <w:r>
        <w:rPr>
          <w:rStyle w:val="C3"/>
          <w:rFonts w:ascii="Microsoft YaHei UI" w:hAnsi="Microsoft YaHei UI"/>
          <w:sz w:val="32"/>
        </w:rPr>
        <w:t>乡（镇）和散居少数民族较多的地方参照前款规定执行。</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城市人民政府应当在城市建设和管理中，尊重散居少数民族的生活习俗，照顾散居少数民族的特点和需要。</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鼓励和支持社会各界，设立和举办少数民族敬老院、老年公寓和幼儿园以及清真餐饮业等。</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散居少数民族人口较多的城市街道办事处，领导成员中应当有散居少数民族公民。</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镇的散居少数民族工作按照城市散居少数民族工作的有关条款规定执行。</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清真饮食服务企业和食品生产、加工、经营企业，应当有专用的运输车辆、计量器具、储藏容器和场地，关键岗位的管理人员和从业人员必须是具有清真饮食习惯的少数民族成员，其他人员必须严格遵守清算饮食制售规程。</w:t>
      </w:r>
    </w:p>
    <w:p>
      <w:pPr>
        <w:pStyle w:val="P1"/>
        <w:spacing w:lineRule="exact" w:line="580"/>
        <w:ind w:firstLine="640"/>
        <w:rPr>
          <w:rStyle w:val="C3"/>
          <w:rFonts w:ascii="仿宋_GB2312" w:hAnsi="仿宋_GB2312"/>
          <w:sz w:val="32"/>
        </w:rPr>
      </w:pPr>
      <w:r>
        <w:rPr>
          <w:rStyle w:val="C3"/>
          <w:rFonts w:ascii="Microsoft YaHei UI" w:hAnsi="Microsoft YaHei UI"/>
          <w:sz w:val="32"/>
        </w:rPr>
        <w:t>申请开办清真饮食服务企业和食品生产、加工、经营企业，经当地民族事务主管部门登记备案、核准资格，工商、税务等行政管理部门予以办理有关证照，并领取和使用民族事务主管部门统一核发的清真标识后，方可营业。</w:t>
      </w:r>
    </w:p>
    <w:p>
      <w:pPr>
        <w:pStyle w:val="P1"/>
        <w:spacing w:lineRule="exact" w:line="580"/>
        <w:ind w:firstLine="640"/>
        <w:rPr>
          <w:rStyle w:val="C3"/>
          <w:rFonts w:ascii="仿宋_GB2312" w:hAnsi="仿宋_GB2312"/>
          <w:sz w:val="32"/>
        </w:rPr>
      </w:pPr>
      <w:r>
        <w:rPr>
          <w:rStyle w:val="C3"/>
          <w:rFonts w:ascii="Microsoft YaHei UI" w:hAnsi="Microsoft YaHei UI"/>
          <w:sz w:val="32"/>
        </w:rPr>
        <w:t>出租、出兑、出售或者发生其他形式转让的，必须征求当地民族事务主管部门的意见。未改变清算性质的，必须重新核准资格，方可转让。改变清真性质的，必须交回清真标识。</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禁止出租、买卖、借用清真标识，经营非清真食品的不得使用清真标识。</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具有清真饮食习惯的散居少数民族公民较多的单位，应当设立清算食堂或者清真社；未设立的，应当按照有关规定发给伙食补助费。</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违反本条例第三十三条规定的，由当地民族事务主管部门会同工商等有关部门，责令改正；拒不改正的，收回清真标识，并处一千元以上五千元以下罚款。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违反本条例第三十四条规定的，由当地民族事务主管部门会同工商等有关部门，收回清真标识，并处五百元以上二千元以下罚款。</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其他规定的，由当地民族事务主管部门会同工商等有关部门，责令停止违法行为。对直接责任人，由所在单位或者上级主管部门给予行政处分；违反治安管理处罚条例的，由公安机关处理；构成犯罪的，由司法机关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2016-10-25T03:14:00Z</dcterms:created>
  <cp:lastModifiedBy>f1TZOF\f1TZOF-</cp:lastModifiedBy>
  <dcterms:modified xsi:type="dcterms:W3CDTF">2024-08-28T01:34:46Z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