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A54111" Type="http://schemas.openxmlformats.org/officeDocument/2006/relationships/officeDocument" Target="/word/document.xml" /><Relationship Id="coreR65A54111" Type="http://schemas.openxmlformats.org/package/2006/relationships/metadata/core-properties" Target="/docProps/core.xml" /><Relationship Id="customR65A541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湖北省实施《中华人民共和国</w:t>
      </w:r>
    </w:p>
    <w:p>
      <w:pPr>
        <w:pStyle w:val="P1"/>
        <w:spacing w:lineRule="exact" w:line="589"/>
        <w:jc w:val="center"/>
        <w:rPr>
          <w:rStyle w:val="C3"/>
          <w:rFonts w:ascii="仿宋_GB2312" w:hAnsi="仿宋_GB2312"/>
          <w:sz w:val="32"/>
        </w:rPr>
      </w:pPr>
      <w:r>
        <w:rPr>
          <w:rStyle w:val="C3"/>
          <w:rFonts w:ascii="宋体" w:hAnsi="宋体"/>
          <w:sz w:val="44"/>
        </w:rPr>
        <w:t>老年人权益保障法》办法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日湖北省第九届人民代表大会常务委员会第十一次会议通过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日湖北省第十二届人民代表大会常务委员会第十一次会议《关于集中修改、废止部分省本级地方性法规的决定》第二次修正</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日湖北省第十三届人民代表大会常务委员会第十二次会议《关于集中修改、废止部分省本级地方性法规的决定》第三次修正）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家庭赡养与扶养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社会保障与优待</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养老环境与服务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参与社会发展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为了保障老年人合法权益，发展老龄事业，弘扬中华民族敬老、爱老、养老、助老的传统美德，根据《中华人民共和国老年人权益保障法》和有关法律、行政法规，结合本省实际，制定本办法。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本办法适用于本省行政区域内的老年人权益保障及相关活动。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保障老年人合法权益是全社会的共同责任，遵循政府主导、社会参与、家庭关爱的原则，促进应对人口老龄化与经济社会协调发展。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县级以上人民政府应当加强老年人权益保障工作的组织领导，将老龄事业纳入国民经济和社会发展规划，制定本行政区域内的老龄事业发展规划和年度计划</w:t>
      </w:r>
      <w:r>
        <w:rPr>
          <w:rStyle w:val="C3"/>
          <w:rFonts w:ascii="仿宋_GB2312" w:hAnsi="仿宋_GB2312"/>
          <w:sz w:val="32"/>
        </w:rPr>
        <w:t>,</w:t>
      </w:r>
      <w:r>
        <w:rPr>
          <w:rStyle w:val="C3"/>
          <w:rFonts w:ascii="Microsoft YaHei UI" w:hAnsi="Microsoft YaHei UI"/>
          <w:sz w:val="32"/>
        </w:rPr>
        <w:t>老龄事业经费列入本级财政预算</w:t>
      </w:r>
      <w:r>
        <w:rPr>
          <w:rStyle w:val="C3"/>
          <w:rFonts w:ascii="仿宋_GB2312" w:hAnsi="仿宋_GB2312"/>
          <w:sz w:val="32"/>
        </w:rPr>
        <w:t>;</w:t>
      </w:r>
      <w:r>
        <w:rPr>
          <w:rStyle w:val="C3"/>
          <w:rFonts w:ascii="Microsoft YaHei UI" w:hAnsi="Microsoft YaHei UI"/>
          <w:sz w:val="32"/>
        </w:rPr>
        <w:t>健全老龄工作体制机制，将老年人权益保障工作纳入政府年度工作目标考核体系。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县级以上人民政府老龄工作机构，负责组织、协调、指导、督促相关部门做好老年人权益保障工作。其他相关部门按照各自职责，做好老年人权益保障和服务工作。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乡级人民政府、街道办事处具体负责本辖区内老年人权益保障工作的组织和实施，并应当配备工作人员，提供必要的工作条件。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村（居）民委员会应当协助当地人民政府做好老年人权益保障工作，依法维护老年人合法权益，组织开展有益于老年人身心健康的活动。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工会、共青团、妇联等人民团体、老年人组织以及志愿服务组织应当结合各自工作实际，做好关爱老年人工作。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县级以上人民政府应当建立老年人状况调查统计和发布制度，加强老年人基本信息数据库和信息共享平台建设。</w:t>
      </w:r>
    </w:p>
    <w:p>
      <w:pPr>
        <w:pStyle w:val="P1"/>
        <w:spacing w:lineRule="exact" w:line="589"/>
        <w:rPr>
          <w:rStyle w:val="C3"/>
          <w:rFonts w:ascii="仿宋_GB2312" w:hAnsi="仿宋_GB2312"/>
          <w:sz w:val="32"/>
        </w:rPr>
      </w:pPr>
      <w:r>
        <w:rPr>
          <w:rStyle w:val="C3"/>
          <w:rFonts w:ascii="Microsoft YaHei UI" w:hAnsi="Microsoft YaHei UI"/>
          <w:sz w:val="32"/>
        </w:rPr>
        <w:t>鼓励社会组织和个人开展老龄科学研究，参与为老年人服务的慈善活动、志愿服务等，促进老龄事业发展。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鼓励和支持老年人自我管理、自我教育、自我服务，依法维护自身合法权益。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全社会应当将弘扬孝亲敬老纳入社会主义核心价值观宣传教育，树立尊重、关心、帮助老年人的社会风尚。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广播、电视、报刊、网络等媒体应当开展维护老年人合法权益的宣传，开设适合老年人的节目或者栏目，出版老年书刊，刊播敬老、爱老、养老、助老公益广告和先进事迹，弘扬传统美德。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学校、幼儿园应当将敬老、爱老、养老、助老和维护老年人合法权益教育纳入教育教学内容。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老年节所在月为我省敬老月。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各级人民政府及相关部门对在维护老年人合法权益、发展老龄事业和敬老、爱老、养老、助老方面作出显著成绩的组织、家庭或者个人，以及参与社会发展作出突出贡献的老年人，予以表彰或者奖励。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家庭赡养与扶养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赡养人、扶养人对老年人负有赡养、扶助和保护的义务，不得歧视、侮辱、虐待、遗弃老年人。家庭成员应当尊重、关心老年人，协助赡养人、扶养人履行赡养、扶养义务。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赡养人、扶养人应当履行对老年人经济上的供养、生活上的照料，确有原因不能亲自照料的，可以按照老年人的意愿委托他人或者养老服务机构等照料、护理。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与老年人分开居住的赡养人、扶养人，应当经常看望、问候老年人。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受委托的照料人或者养老服务机构应当与赡养人、扶养人及其所在单位、村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民委员会加强联系沟通，及时告知相关情况；对赡养人、扶养人较长时间未探望的，协调相关组织、单位督促其探望。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县级以上人民政府应当制定家庭养老保障措施，为家庭成员与老年人共同生活或者就近居住、照料等提供支持。</w:t>
      </w:r>
    </w:p>
    <w:p>
      <w:pPr>
        <w:pStyle w:val="P1"/>
        <w:spacing w:lineRule="exact" w:line="589"/>
        <w:rPr>
          <w:rStyle w:val="C3"/>
          <w:rFonts w:ascii="仿宋_GB2312" w:hAnsi="仿宋_GB2312"/>
          <w:sz w:val="32"/>
        </w:rPr>
      </w:pPr>
      <w:r>
        <w:rPr>
          <w:rStyle w:val="C3"/>
          <w:rFonts w:ascii="Microsoft YaHei UI" w:hAnsi="Microsoft YaHei UI"/>
          <w:sz w:val="32"/>
        </w:rPr>
        <w:t>用人单位应当按照国家有关规定保障赡养人、扶养人探亲休假的权利。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对赡养人、扶养人照顾失能或者患病住院老年人的，用人单位应当提供便利，并给予每年累计不少于十天的护理时间；对独生子女照顾失能或者患病住院老年人的，每年护理时间应当累计不少于十五天。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老年人可以与其近亲属、其他愿意担任监护人的个人或者组织事先协商，以书面形式确定自己的监护人。协商确定的监护人在老年人丧失或者部分丧失民事行为能力时，履行监护职责。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老年人的个人财产、婚姻自由受法律保护。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赡养人、扶养人或者其他亲属不得窃取、骗取、克扣或者强行索取老年人的财产；不得侵占老年人所有的房屋，不得擅自改变产权关系；不得因老年人处分财产而拒绝履行赡养、扶养义务。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赡养人、扶养人或者其他亲属不得因老年人离婚、再婚而索取、隐匿老年人的财产及有关证件，或者限制老年人的居住权利。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老年人与其家庭成员因赡养、扶养或者财产、婚姻等发生纠纷的，可以要求人民调解委员会或者其他有关组织进行调解，也可以直接向人民法院提起诉讼。老年人主张合法权益有困难的，其所在乡级人民政府、街道办事处和村（居）民委员会应当提供帮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各级司法行政机关应当发挥人民调解作用，建立定期走访与村（居）调解组织日常走访相结合制度，及时了解、处理辖区内老年人家庭涉及赡养、财产、婚姻等权益纠纷。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村（居）民委员会、其他社会组织和个人对赡养人、扶养人不履行赡养、扶养义务或者歧视、侮辱、虐待、遗弃老年人情节严重的，及时向相关部门报告，相关部门应当依法处理。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社会保障与优待</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省人民政府应当完善社会保险、社会福利、社会救助等社会保障体系，保障老年人的基本生活、基本医疗、基本社会服务等需求。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县级以上人民政府应当建立城乡社会保障标准正常调整机制，逐步提高老年人的社会保障水平。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县级以上人民政府相关部门应当制定和落实老年人异地养老与养老金领取、医疗保险、享受养老服务等政策措施，为异地安置、居住的老年人提供便利条件。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省人民政府应当健全城乡老年人医疗保障制度，逐步扩大老年人常用药品和医疗、护理、康复项目的基本医疗保险支付范围。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人力资源和社会保障、卫生健康等部门应当按照国家和省有关规定，完善基层医疗卫生机构用药政策，建立慢性病长处方等机制，满足老年人的基本用药需求。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享受特困供养的老年人、最低生活保障的老年人以及符合条件的低收入家庭的老年人参加城镇居民基本医疗保险、新型农村合作医疗的，其个人缴费部分，由当地人民政府给予补贴。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县级以上人民政府应当建立老年人长期护理保障制度，完善老年护理筹资、评估、支付、服务、监管体系</w:t>
      </w:r>
      <w:r>
        <w:rPr>
          <w:rStyle w:val="C3"/>
          <w:rFonts w:ascii="仿宋_GB2312" w:hAnsi="仿宋_GB2312"/>
          <w:sz w:val="32"/>
        </w:rPr>
        <w:t>;</w:t>
      </w:r>
      <w:r>
        <w:rPr>
          <w:rStyle w:val="C3"/>
          <w:rFonts w:ascii="Microsoft YaHei UI" w:hAnsi="Microsoft YaHei UI"/>
          <w:sz w:val="32"/>
        </w:rPr>
        <w:t>对经济困难的高龄、失能老年人给予护理补贴。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鼓励和引导商业保险参与社会保障体系建设，开展针对老年人的保险相关业务，发挥商业保险对基本养老、医疗保险的补充作用。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社区卫生服务中心、乡镇卫生院等基层医疗卫生机构应当按照国家和省有关规定，为辖区内老年人建立电子健康档案，开展健康管理和常见病预防等工作；鼓励为高龄、失能以及计划生育特殊家庭等行动不便或者确有困难的老年人，提供定期体检、上门巡诊、社区护理、家庭病床等基本医疗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建立健全老年人社会救助制度。对特困供养的老年人、最低生活保障的老年人和因灾因病、流浪乞讨或者遭遇其他特殊困难的老年人，按照有关规定给予基本生活、医疗、居住或者其他社会救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县级以上人民政府相关部门应当按照国家和省有关规定，在基本生活、养老服务、精神慰藉等方面，对符合条件的计划生育特殊家庭的老年人给予特别扶助。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属于城乡特困供养、最低生活保障、重点优抚对象的老年人死亡的，免除基本殡葬服务费，并可以根据本地区经济社会发展水平，逐步扩大老年人基本殡葬免费服务对象和服务项目。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县级以上人民政府应当制定政策措施，在实施公共租赁住房等住房保障制度或者进行危旧房屋改造时，对符合条件的老年人予以优先保障安排。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县级以上人民政府应当建立与经济社会发展水平相适应的老年津贴制度，省级财政予以适当补贴。具体办法由省人民政府老龄工作机构会同相关部门制定。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老年人凭个人有效证件，可以免费进入公共文化体育设施和场所、公园，享受减免旅游景区门票、普通门诊挂号、乘坐公共交通工具等相关费用、优先办理相关业务的优惠、优待。具体范围和办法由省人民政府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鼓励机场、车站、码头、景区等公共场所为老年人设置绿色通道和等候区域，为无人陪同、行动不便等有服务需求的老年人提供便利服务。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公共服务机构应当在服务场所、设施和窗口醒目位置公布优惠优待服务项目和内容，并为老年人提供咨询引导、操作指导、优先办理和预约等服务；对有行动不便等特殊困难老年人提供上门等特别服务。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为老年人提供社会优待服务的政府相关部门和单位应当建立健全信息反馈机制，公布监督方式，自觉接受社会公众监督。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市场监督管理、文化和旅游等部门应当加强市场监督管理，及时处理侵害老年人消费权益的举报投诉，营造安全、诚信的消费环境。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公安机关、金融监督管理机构应当依法查处针对老年人的传销、诈骗和非法集资等违法犯罪行为，保障老年人人身和财产安全。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金融机构对办理转账、汇款业务或者购买金融产品等业务的老年人，应当加强风险提示。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老年人因赡养费、扶养费、抚恤金、养老金、最低生活保障金、医疗费等合法权益受到侵害向人民法院起诉，交纳诉讼费用有困难的，人民法院应当依法免收、减收或者缓收。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经济困难的老年人申请法律援助的，法律援助机构应当优先、无偿提供法律援助；申请办理公证的，公证机构应当按照规定减免公证费。</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养老环境与服务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县级以上人民政府应当建立老年宜居环境标准体系，统筹规划适合老年人的居住、出行、养老等设施建设，为老年人提供安全、便利和舒适的宜居环境。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县级以上人民政府应当将基本养老服务纳入公共服务体系，完善社会多元投入机制，建立健全以居家为基础、社区为依托、机构为补充，医养结合、覆盖城乡的养老服务体系。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县级以上人民政府应当增加养老服务投入，并将福利彩票公益金本级留存部分不低于百分之五十的比例用于养老服务体系建设。养老服务资金应当重点用于社区、农村和困难老年人的养老服务。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及其相关部门应当结合老年人口规模、养老服务需求，制定养老服务设施建设规划，并将相关内容纳入城市、镇总体规划，加强区域养老服务设施统筹协调，按照标准分区分级设置养老服务设施，推进城乡养老服务一体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自然资源等部门应当根据规划，合理确定养老服务设施用地范围。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新建城区和新建居住区应当根据规划要求和建设标准，配套建设养老服务设施，并与住宅同步规划、同步建设、同步验收、同步交付使用；老城区和已建居住区无养老服务设施或者现有设施未达到规划和建设标准的，应当通过购置、置换、租赁等方式配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县级以上人民政府应当统筹规划农村社区养老服务设施建设，整合农村闲置资源，推进农村幸福院、互助照料中心等养老服务设施、医疗点建设。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及其相关部门应当按照国家无障碍设施工程建设标准，优先推进与老年人日常生活密切相关的居住建筑、居住区、公共场所和设施的适老化改造；重点加强坡道、楼梯、电梯、扶手等建筑设施设备的改造和安装。对特困供养、最低生活保障、低收入老年人家庭的生活设施无障碍改造给予补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完善公共交通标志标线，重点对大型交叉路口的安全岛、隔离带及信号灯等公共道路交通设施进行适老化改造，优化老年人的出行环境。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各级人民政府及相关部门应当加强居家养老服务的统筹协调，开展老年人养老需求评估，建立健全居家养老信息化服务网络，引导、支持社会力量为居家老年人提供餐饮家政、医疗护理、紧急救援等上门服务。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乡级人民政府和街道办事处应当建立健全居家养老服务需求和服务项目登记制度，优先保障经济困难的高龄、失能、独居以及计划生育特殊家庭、农村留守等老年人的养老服务需求。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支持通过志愿服务登记和服务时间储蓄等激励机制，开展邻里互助养老和老年人之间的互助服务。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级人民政府应当建立农村老年人关爱服务制度，健全应急处置和评估帮扶机制，支持、引导老年人组织、志愿服务组织、个人等社会力量开展关爱互助活动；创新农村公共文化服务形式，丰富农村老年人精神文化生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农村集体经济组织可以将农村集体经济、农村土地流转等收益的一定比例用于本村老年人的养老支出。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县级以上人民政府应当加强养老服务机构的监督管理，健全养老服务机构登记、备案、退出机制，将养老服务机构行业信用纳入信用信息共享平台，推进养老服务规范化、标准化、信息化建设。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民政等相关部门应当完善养老服务质量评估制度，定期组织专家或者委托第三方机构，对养老服务机构的人员配备、设施设备、管理水平、服务质量等进行评估，确定等级、类型以及补贴标准，并向社会公开。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养老服务机构提供养老服务时，应当与老年人或者其代理人订立服务协议，明确双方的权利和义务，并按照国家标准和有关规定以及协议内容为老年人提供生活照料、康复护理、精神慰藉、文化娱乐等服务。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养老服务机构可以利用自身设施和服务资源，为社区老年人提供居家养老服务，为老年人的家庭成员或者养老服务人员提供技能培训。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县级以上人民政府民政部门应当建立公办养老服务机构入住评估制度。对特困供养老年人提供无偿供养和护理服务，对失能、高龄、孤寡、计划生育特殊家庭老年人等优先优惠入住。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县级以上人民政府应当建立健全建设补贴、运营补贴等制度，对经营性养老服务机构与非营利性养老服务机构提供相同服务的，实行同等的运营补贴政策，并逐步提高补贴标准。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养老服务机构用电、用水、用气等按照居民生活类价格执行，办理通信、有线电视、燃气等业务按照有关规定享受相应优惠。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县级以上人民政府应当建立健全医疗卫生机构与养老服务机构合作机制，为入住老年人提供基本医疗服务，医疗费用按照省基本医疗保险的规定结算。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医疗卫生机构应当为养老服务机构开通预约就诊绿色通道。养老服务机构设立的医疗卫生机构，符合条件的优先纳入城乡基本医疗保险定点范围，其从业人员在执业资格、职称评定等方面，与其他医疗卫生机构从业人员享受同等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鼓励社会力量兴办医养结合机构以及老年康复、老年护理等专业医疗卫生机构。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县级以上人民政府应当建立健全养老服务人才使用、评价和激励机制，完善职称评价和技能等级评价制度，将养老服务人才培养纳入人才培养规划。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加强老年人服务相关专业教育体系建设，支持高等院校、中等职业学校和职业培训机构等设置养老服务与管理相关专业或者培训项目</w:t>
      </w:r>
      <w:r>
        <w:rPr>
          <w:rStyle w:val="C3"/>
          <w:rFonts w:ascii="仿宋_GB2312" w:hAnsi="仿宋_GB2312"/>
          <w:sz w:val="32"/>
        </w:rPr>
        <w:t>,</w:t>
      </w:r>
      <w:r>
        <w:rPr>
          <w:rStyle w:val="C3"/>
          <w:rFonts w:ascii="Microsoft YaHei UI" w:hAnsi="Microsoft YaHei UI"/>
          <w:sz w:val="32"/>
        </w:rPr>
        <w:t>将符合条件的高等院校和中等职业学校毕业生纳入就业服务和就业政策扶持范围。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人力资源和社会保障部门应当制定优惠政策，鼓励城乡就业人员从事养老服务工作。对符合条件的养老服务从业人员，纳入政府公益性岗位给予补贴。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参与社会发展</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老年人依法通过各种途径和形式，参与国家和社会事务管理。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制定法规、规章和公共政策，涉及老年人权益的，应当听取老年人和老年人组织的意见。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老龄工作机构应当开展老龄工作的调查研究，收集老年人和老年人组织对老年人权益保障、老龄事业发展等方面的意见和建议，并向相关部门反馈。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支持老年人开展传统教育、关心下一代成长、社会公益活动、传授科学文化知识、维护社会治安、调解民间纠纷等各类社会活动。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各级人民政府应当培育和扶持基层老年协会等老年人组织，提高老年人组织为老年人服务、参与社会事务的能力。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支持有专业知识、技术、技能的老年人开展创新创业活动。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各级人民政府应当将老年人才开发利用纳入人才建设规划，为老年人参与社会发展搭建平台、提供便利。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鼓励和支持老年人参加继续教育，学习掌握新知识、新技能。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县级以上人民政府应当将老年教育纳入终身教育体系和教育发展规划，加强教育设施、场所、师资力量、课程开发等方面建设，促进教育资源向老年人开放共享；鼓励社会力量兴办老年教育机构。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鼓励和支持老年人开展文化体育活动，丰富精神文化生活。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规划、完善覆盖城乡的公共文化体育设施和场所，为老年人提供体育健身、书报阅读、科学普及、戏曲表演、影视观赏等公共文化体育服务。将体育彩票公益金不低于百分之十的比例用于发展老年体育事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违反本办法，法律法规有规定的，从其规定。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家庭成员侵害老年人人身、财产等合法权益，干涉老年人婚姻自由的，由行为人所在单位、村（居）民委员会或者老年人组织给予批评教育，责令改正；构成违反治安管理行为的，依法给予治安管理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养老服务机构和其他社会组织有下列行为之一的，由相关部门责令限期改正；拒不改正或者情节严重的，处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万元以下罚款；侵害老年人人身、财产权益的，依法承担民事责任；构成犯罪的，依法追究刑事责任：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（一）未与老年人或者其代理人签订服务协议，或者协议严重损害老年人合法权益的；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（二）擅自暂停或者终止服务的；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（三）提供虚假材料、隐瞒真实情况或者拒绝提供反映其活动情况真实材料的；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（四）擅自改变养老服务机构性质或者利用养老服务机构的房屋、场地、设施从事与养老服务无关活动的；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（五）其他未按照国家有关标准和规定开展服务的。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采取虚报、隐瞒、伪造等手段，骗取补助、补贴和其他优惠待遇的，由相关部门责令退回已获取的补助资金或者社会养老服务补贴，处非法所得一倍以上三倍以下罚款。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新建城区、新建居住区未按照规划和标准建设养老服务设施的，或者老城区和已建成居住区未按照要求配备养老服务设施的，由城乡规划主管部门责令限期改正；逾期未改正的，由城乡规划主管部门依法处理。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国家机关及其工作人员有下列情形之一的，由其上级主管部门或者监察机关责令改正；情节严重的，对直接负责的主管人员和其他直接责任人员依法给予处分；构成犯罪的，依法追究刑事责任：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（一）未按照规定落实老年人优待相关规定或者不明示优待服务内容的；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（二）未依法履行职责，对侵害老年人权益的举报、投诉不受理或者不及时调查处理的；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（三）其他滥用职权、玩忽职守、徇私舞弊，侵犯老年人合法权益的。</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ind w:firstLine="616"/>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2024-08-28T01:34:58Z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