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34470EFA" Type="http://schemas.openxmlformats.org/officeDocument/2006/relationships/officeDocument" Target="/word/document.xml" /><Relationship Id="coreR34470EFA" Type="http://schemas.openxmlformats.org/package/2006/relationships/metadata/core-properties" Target="/docProps/core.xml" /><Relationship Id="customR34470EF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pacing w:lineRule="exact" w:line="590"/>
        <w:jc w:val="both"/>
        <w:rPr>
          <w:rStyle w:val="C3"/>
          <w:rFonts w:ascii="宋体" w:hAnsi="宋体"/>
          <w:color w:val="000000"/>
        </w:rPr>
      </w:pPr>
    </w:p>
    <w:p>
      <w:pPr>
        <w:pStyle w:val="P2"/>
        <w:widowControl w:val="0"/>
        <w:spacing w:lineRule="exact" w:line="590"/>
        <w:rPr>
          <w:rStyle w:val="C3"/>
          <w:rFonts w:ascii="宋体" w:hAnsi="宋体"/>
          <w:color w:val="000000"/>
        </w:rPr>
      </w:pPr>
    </w:p>
    <w:p>
      <w:pPr>
        <w:pStyle w:val="P2"/>
        <w:widowControl w:val="0"/>
        <w:spacing w:lineRule="exact" w:line="590"/>
        <w:rPr>
          <w:rStyle w:val="C3"/>
          <w:rFonts w:ascii="宋体" w:hAnsi="宋体"/>
          <w:color w:val="000000"/>
        </w:rPr>
      </w:pPr>
      <w:r>
        <w:rPr>
          <w:rStyle w:val="C3"/>
          <w:rFonts w:ascii="宋体" w:hAnsi="宋体"/>
          <w:color w:val="000000"/>
        </w:rPr>
        <w:t>肇庆市城市市容和环境卫生管理条例</w:t>
      </w:r>
    </w:p>
    <w:p>
      <w:pPr>
        <w:pStyle w:val="P1"/>
        <w:tabs>
          <w:tab w:val="left" w:pos="5835" w:leader="none"/>
        </w:tabs>
        <w:spacing w:lineRule="exact" w:line="590" w:before="223"/>
        <w:ind w:firstLine="640"/>
        <w:rPr>
          <w:rStyle w:val="C3"/>
          <w:rFonts w:ascii="楷体_GB2312" w:hAnsi="楷体_GB2312"/>
          <w:color w:val="000000"/>
        </w:rPr>
      </w:pPr>
      <w:r>
        <w:rPr>
          <w:rStyle w:val="C3"/>
          <w:rFonts w:ascii="Microsoft YaHei UI" w:hAnsi="Microsoft YaHei UI"/>
          <w:color w:val="000000"/>
        </w:rPr>
        <w:t>（</w:t>
      </w:r>
      <w:r>
        <w:rPr>
          <w:rStyle w:val="C3"/>
          <w:rFonts w:ascii="宋体" w:hAnsi="宋体"/>
          <w:color w:val="000000"/>
        </w:rPr>
        <w:t>2022</w:t>
      </w:r>
      <w:r>
        <w:rPr>
          <w:rStyle w:val="C3"/>
          <w:rFonts w:ascii="Microsoft YaHei UI" w:hAnsi="Microsoft YaHei UI"/>
          <w:color w:val="000000"/>
        </w:rPr>
        <w:t>年</w:t>
      </w:r>
      <w:r>
        <w:rPr>
          <w:rStyle w:val="C3"/>
          <w:rFonts w:ascii="宋体" w:hAnsi="宋体"/>
          <w:color w:val="000000"/>
        </w:rPr>
        <w:t>6</w:t>
      </w:r>
      <w:r>
        <w:rPr>
          <w:rStyle w:val="C3"/>
          <w:rFonts w:ascii="Microsoft YaHei UI" w:hAnsi="Microsoft YaHei UI"/>
          <w:color w:val="000000"/>
        </w:rPr>
        <w:t>月</w:t>
      </w:r>
      <w:r>
        <w:rPr>
          <w:rStyle w:val="C3"/>
          <w:rFonts w:ascii="宋体" w:hAnsi="宋体"/>
          <w:color w:val="000000"/>
        </w:rPr>
        <w:t>21</w:t>
      </w:r>
      <w:r>
        <w:rPr>
          <w:rStyle w:val="C3"/>
          <w:rFonts w:ascii="Microsoft YaHei UI" w:hAnsi="Microsoft YaHei UI"/>
          <w:color w:val="000000"/>
        </w:rPr>
        <w:t>日肇庆市第十四届人民代表大会常务委员会第四次会议通过</w:t>
      </w:r>
      <w:r>
        <w:rPr>
          <w:rStyle w:val="C3"/>
          <w:rFonts w:ascii="楷体_GB2312" w:hAnsi="楷体_GB2312"/>
          <w:color w:val="000000"/>
        </w:rPr>
        <w:t xml:space="preserve">  </w:t>
      </w:r>
      <w:r>
        <w:rPr>
          <w:rStyle w:val="C3"/>
          <w:rFonts w:ascii="宋体" w:hAnsi="宋体"/>
          <w:color w:val="000000"/>
        </w:rPr>
        <w:t>2022</w:t>
      </w:r>
      <w:r>
        <w:rPr>
          <w:rStyle w:val="C3"/>
          <w:rFonts w:ascii="Microsoft YaHei UI" w:hAnsi="Microsoft YaHei UI"/>
          <w:color w:val="000000"/>
        </w:rPr>
        <w:t>年</w:t>
      </w:r>
      <w:r>
        <w:rPr>
          <w:rStyle w:val="C3"/>
          <w:rFonts w:ascii="宋体" w:hAnsi="宋体"/>
          <w:color w:val="000000"/>
        </w:rPr>
        <w:t>9</w:t>
      </w:r>
      <w:r>
        <w:rPr>
          <w:rStyle w:val="C3"/>
          <w:rFonts w:ascii="Microsoft YaHei UI" w:hAnsi="Microsoft YaHei UI"/>
          <w:color w:val="000000"/>
        </w:rPr>
        <w:t>月</w:t>
      </w:r>
      <w:r>
        <w:rPr>
          <w:rStyle w:val="C3"/>
          <w:rFonts w:ascii="宋体" w:hAnsi="宋体"/>
          <w:color w:val="000000"/>
        </w:rPr>
        <w:t>29</w:t>
      </w:r>
      <w:r>
        <w:rPr>
          <w:rStyle w:val="C3"/>
          <w:rFonts w:ascii="Microsoft YaHei UI" w:hAnsi="Microsoft YaHei UI"/>
          <w:color w:val="000000"/>
        </w:rPr>
        <w:t>日广东省第十三届人民代表大会常务委员会第四十六次会议批准）</w:t>
      </w:r>
    </w:p>
    <w:p>
      <w:pPr>
        <w:pStyle w:val="P6"/>
        <w:keepNext w:val="0"/>
        <w:keepLines w:val="0"/>
        <w:widowControl w:val="0"/>
        <w:spacing w:lineRule="exact" w:line="590" w:after="0"/>
        <w:ind w:firstLine="640" w:left="0" w:right="0"/>
        <w:jc w:val="both"/>
        <w:rPr>
          <w:rStyle w:val="C3"/>
          <w:rFonts w:ascii="楷体_GB2312" w:hAnsi="楷体_GB2312"/>
          <w:b w:val="0"/>
          <w:color w:val="auto"/>
          <w:sz w:val="32"/>
        </w:rPr>
      </w:pPr>
    </w:p>
    <w:p>
      <w:pPr>
        <w:pStyle w:val="P6"/>
        <w:keepNext w:val="0"/>
        <w:keepLines w:val="0"/>
        <w:widowControl w:val="0"/>
        <w:spacing w:lineRule="exact" w:line="590" w:after="0"/>
        <w:ind w:firstLine="640" w:left="0" w:right="0"/>
        <w:jc w:val="both"/>
        <w:rPr>
          <w:rStyle w:val="C3"/>
          <w:rFonts w:ascii="楷体_GB2312" w:hAnsi="楷体_GB2312"/>
          <w:b w:val="0"/>
          <w:color w:val="auto"/>
          <w:sz w:val="32"/>
        </w:rPr>
      </w:pPr>
    </w:p>
    <w:p>
      <w:pPr>
        <w:pStyle w:val="P6"/>
        <w:keepNext w:val="0"/>
        <w:keepLines w:val="0"/>
        <w:widowControl w:val="0"/>
        <w:spacing w:lineRule="exact" w:line="590" w:after="0"/>
        <w:ind w:firstLine="640" w:left="0" w:right="0"/>
        <w:jc w:val="center"/>
        <w:rPr>
          <w:rStyle w:val="C3"/>
          <w:rFonts w:ascii="楷体_GB2312" w:hAnsi="楷体_GB2312"/>
          <w:b w:val="0"/>
          <w:color w:val="auto"/>
          <w:sz w:val="32"/>
        </w:rPr>
      </w:pPr>
      <w:r>
        <w:rPr>
          <w:rStyle w:val="C3"/>
          <w:rFonts w:ascii="Microsoft YaHei UI" w:hAnsi="Microsoft YaHei UI"/>
          <w:b w:val="0"/>
          <w:color w:val="auto"/>
          <w:sz w:val="32"/>
        </w:rPr>
        <w:t>目</w:t>
      </w:r>
      <w:r>
        <w:rPr>
          <w:rStyle w:val="C3"/>
          <w:rFonts w:ascii="楷体_GB2312" w:hAnsi="楷体_GB2312"/>
          <w:b w:val="0"/>
          <w:color w:val="auto"/>
          <w:sz w:val="32"/>
        </w:rPr>
        <w:t xml:space="preserve">  </w:t>
      </w:r>
      <w:r>
        <w:rPr>
          <w:rStyle w:val="C3"/>
          <w:rFonts w:ascii="Microsoft YaHei UI" w:hAnsi="Microsoft YaHei UI"/>
          <w:b w:val="0"/>
          <w:color w:val="auto"/>
          <w:sz w:val="32"/>
        </w:rPr>
        <w:t>录</w:t>
      </w:r>
    </w:p>
    <w:p>
      <w:pPr>
        <w:pStyle w:val="P6"/>
        <w:keepNext w:val="0"/>
        <w:keepLines w:val="0"/>
        <w:widowControl w:val="0"/>
        <w:spacing w:lineRule="exact" w:line="590" w:after="0"/>
        <w:ind w:firstLine="640" w:left="0" w:right="0"/>
        <w:jc w:val="both"/>
        <w:rPr>
          <w:rStyle w:val="C3"/>
          <w:rFonts w:ascii="楷体_GB2312" w:hAnsi="楷体_GB2312"/>
          <w:b w:val="0"/>
          <w:color w:val="auto"/>
          <w:sz w:val="32"/>
        </w:rPr>
      </w:pPr>
      <w:r>
        <w:rPr>
          <w:rStyle w:val="C3"/>
          <w:rFonts w:ascii="Microsoft YaHei UI" w:hAnsi="Microsoft YaHei UI"/>
          <w:b w:val="0"/>
          <w:color w:val="auto"/>
          <w:sz w:val="32"/>
        </w:rPr>
        <w:t>第一章</w:t>
      </w:r>
      <w:r>
        <w:rPr>
          <w:rStyle w:val="C3"/>
          <w:rFonts w:ascii="楷体_GB2312" w:hAnsi="楷体_GB2312"/>
          <w:b w:val="0"/>
          <w:color w:val="auto"/>
          <w:sz w:val="32"/>
        </w:rPr>
        <w:t xml:space="preserve">  </w:t>
      </w:r>
      <w:r>
        <w:rPr>
          <w:rStyle w:val="C3"/>
          <w:rFonts w:ascii="Microsoft YaHei UI" w:hAnsi="Microsoft YaHei UI"/>
          <w:b w:val="0"/>
          <w:color w:val="auto"/>
          <w:sz w:val="32"/>
        </w:rPr>
        <w:t>总则</w:t>
      </w:r>
    </w:p>
    <w:p>
      <w:pPr>
        <w:pStyle w:val="P6"/>
        <w:keepNext w:val="0"/>
        <w:keepLines w:val="0"/>
        <w:widowControl w:val="0"/>
        <w:spacing w:lineRule="exact" w:line="590" w:after="0"/>
        <w:ind w:firstLine="640" w:left="0" w:right="0"/>
        <w:jc w:val="both"/>
        <w:rPr>
          <w:rStyle w:val="C3"/>
          <w:rFonts w:ascii="楷体_GB2312" w:hAnsi="楷体_GB2312"/>
          <w:b w:val="0"/>
          <w:color w:val="auto"/>
          <w:sz w:val="32"/>
        </w:rPr>
      </w:pPr>
      <w:r>
        <w:rPr>
          <w:rStyle w:val="C3"/>
          <w:rFonts w:ascii="Microsoft YaHei UI" w:hAnsi="Microsoft YaHei UI"/>
          <w:b w:val="0"/>
          <w:color w:val="auto"/>
          <w:sz w:val="32"/>
        </w:rPr>
        <w:t>第二章</w:t>
      </w:r>
      <w:r>
        <w:rPr>
          <w:rStyle w:val="C3"/>
          <w:rFonts w:ascii="楷体_GB2312" w:hAnsi="楷体_GB2312"/>
          <w:b w:val="0"/>
          <w:color w:val="auto"/>
          <w:sz w:val="32"/>
        </w:rPr>
        <w:t xml:space="preserve">  </w:t>
      </w:r>
      <w:r>
        <w:rPr>
          <w:rStyle w:val="C3"/>
          <w:rFonts w:ascii="Microsoft YaHei UI" w:hAnsi="Microsoft YaHei UI"/>
          <w:b w:val="0"/>
          <w:color w:val="auto"/>
          <w:sz w:val="32"/>
        </w:rPr>
        <w:t>市容和环境卫生责任</w:t>
      </w:r>
    </w:p>
    <w:p>
      <w:pPr>
        <w:pStyle w:val="P6"/>
        <w:keepNext w:val="0"/>
        <w:keepLines w:val="0"/>
        <w:widowControl w:val="0"/>
        <w:spacing w:lineRule="exact" w:line="590" w:after="0"/>
        <w:ind w:firstLine="640" w:left="0" w:right="0"/>
        <w:jc w:val="both"/>
        <w:rPr>
          <w:rStyle w:val="C3"/>
          <w:rFonts w:ascii="楷体_GB2312" w:hAnsi="楷体_GB2312"/>
          <w:b w:val="0"/>
          <w:color w:val="auto"/>
          <w:sz w:val="32"/>
        </w:rPr>
      </w:pPr>
      <w:r>
        <w:rPr>
          <w:rStyle w:val="C3"/>
          <w:rFonts w:ascii="Microsoft YaHei UI" w:hAnsi="Microsoft YaHei UI"/>
          <w:b w:val="0"/>
          <w:color w:val="auto"/>
          <w:sz w:val="32"/>
        </w:rPr>
        <w:t>第三章</w:t>
      </w:r>
      <w:r>
        <w:rPr>
          <w:rStyle w:val="C3"/>
          <w:rFonts w:ascii="楷体_GB2312" w:hAnsi="楷体_GB2312"/>
          <w:b w:val="0"/>
          <w:color w:val="auto"/>
          <w:sz w:val="32"/>
        </w:rPr>
        <w:t xml:space="preserve">  </w:t>
      </w:r>
      <w:r>
        <w:rPr>
          <w:rStyle w:val="C3"/>
          <w:rFonts w:ascii="Microsoft YaHei UI" w:hAnsi="Microsoft YaHei UI"/>
          <w:b w:val="0"/>
          <w:color w:val="auto"/>
          <w:sz w:val="32"/>
        </w:rPr>
        <w:t>市容管理</w:t>
      </w:r>
    </w:p>
    <w:p>
      <w:pPr>
        <w:pStyle w:val="P6"/>
        <w:keepNext w:val="0"/>
        <w:keepLines w:val="0"/>
        <w:widowControl w:val="0"/>
        <w:spacing w:lineRule="exact" w:line="590" w:after="0"/>
        <w:ind w:firstLine="640" w:left="0" w:right="0"/>
        <w:jc w:val="both"/>
        <w:rPr>
          <w:rStyle w:val="C3"/>
          <w:rFonts w:ascii="楷体_GB2312" w:hAnsi="楷体_GB2312"/>
          <w:b w:val="0"/>
          <w:color w:val="auto"/>
          <w:sz w:val="32"/>
        </w:rPr>
      </w:pPr>
      <w:r>
        <w:rPr>
          <w:rStyle w:val="C3"/>
          <w:rFonts w:ascii="Microsoft YaHei UI" w:hAnsi="Microsoft YaHei UI"/>
          <w:b w:val="0"/>
          <w:color w:val="auto"/>
          <w:sz w:val="32"/>
        </w:rPr>
        <w:t>第四章</w:t>
      </w:r>
      <w:r>
        <w:rPr>
          <w:rStyle w:val="C3"/>
          <w:rFonts w:ascii="楷体_GB2312" w:hAnsi="楷体_GB2312"/>
          <w:b w:val="0"/>
          <w:color w:val="auto"/>
          <w:sz w:val="32"/>
        </w:rPr>
        <w:t xml:space="preserve">  </w:t>
      </w:r>
      <w:r>
        <w:rPr>
          <w:rStyle w:val="C3"/>
          <w:rFonts w:ascii="Microsoft YaHei UI" w:hAnsi="Microsoft YaHei UI"/>
          <w:b w:val="0"/>
          <w:color w:val="auto"/>
          <w:sz w:val="32"/>
        </w:rPr>
        <w:t>环境卫生管理</w:t>
      </w:r>
    </w:p>
    <w:p>
      <w:pPr>
        <w:pStyle w:val="P6"/>
        <w:keepNext w:val="0"/>
        <w:keepLines w:val="0"/>
        <w:widowControl w:val="0"/>
        <w:spacing w:lineRule="exact" w:line="590" w:after="0"/>
        <w:ind w:firstLine="640" w:left="0" w:right="0"/>
        <w:jc w:val="both"/>
        <w:rPr>
          <w:rStyle w:val="C3"/>
          <w:rFonts w:ascii="楷体_GB2312" w:hAnsi="楷体_GB2312"/>
          <w:b w:val="0"/>
          <w:color w:val="auto"/>
          <w:sz w:val="32"/>
        </w:rPr>
      </w:pPr>
      <w:r>
        <w:rPr>
          <w:rStyle w:val="C3"/>
          <w:rFonts w:ascii="Microsoft YaHei UI" w:hAnsi="Microsoft YaHei UI"/>
          <w:b w:val="0"/>
          <w:color w:val="auto"/>
          <w:sz w:val="32"/>
        </w:rPr>
        <w:t>第五章</w:t>
      </w:r>
      <w:r>
        <w:rPr>
          <w:rStyle w:val="C3"/>
          <w:rFonts w:ascii="楷体_GB2312" w:hAnsi="楷体_GB2312"/>
          <w:b w:val="0"/>
          <w:color w:val="auto"/>
          <w:sz w:val="32"/>
        </w:rPr>
        <w:t xml:space="preserve">  </w:t>
      </w:r>
      <w:r>
        <w:rPr>
          <w:rStyle w:val="C3"/>
          <w:rFonts w:ascii="Microsoft YaHei UI" w:hAnsi="Microsoft YaHei UI"/>
          <w:b w:val="0"/>
          <w:color w:val="auto"/>
          <w:sz w:val="32"/>
        </w:rPr>
        <w:t>法律责任</w:t>
      </w:r>
    </w:p>
    <w:p>
      <w:pPr>
        <w:pStyle w:val="P6"/>
        <w:keepNext w:val="0"/>
        <w:keepLines w:val="0"/>
        <w:widowControl w:val="0"/>
        <w:spacing w:lineRule="exact" w:line="590" w:after="0"/>
        <w:ind w:firstLine="640" w:left="0" w:right="0"/>
        <w:jc w:val="both"/>
        <w:rPr>
          <w:rStyle w:val="C3"/>
          <w:rFonts w:ascii="楷体_GB2312" w:hAnsi="楷体_GB2312"/>
          <w:b w:val="0"/>
          <w:color w:val="auto"/>
          <w:sz w:val="32"/>
        </w:rPr>
      </w:pPr>
      <w:r>
        <w:rPr>
          <w:rStyle w:val="C3"/>
          <w:rFonts w:ascii="Microsoft YaHei UI" w:hAnsi="Microsoft YaHei UI"/>
          <w:b w:val="0"/>
          <w:color w:val="auto"/>
          <w:sz w:val="32"/>
        </w:rPr>
        <w:t>第六章</w:t>
      </w:r>
      <w:r>
        <w:rPr>
          <w:rStyle w:val="C3"/>
          <w:rFonts w:ascii="楷体_GB2312" w:hAnsi="楷体_GB2312"/>
          <w:b w:val="0"/>
          <w:color w:val="auto"/>
          <w:sz w:val="32"/>
        </w:rPr>
        <w:t xml:space="preserve">  </w:t>
      </w:r>
      <w:r>
        <w:rPr>
          <w:rStyle w:val="C3"/>
          <w:rFonts w:ascii="Microsoft YaHei UI" w:hAnsi="Microsoft YaHei UI"/>
          <w:b w:val="0"/>
          <w:color w:val="auto"/>
          <w:sz w:val="32"/>
        </w:rPr>
        <w:t>附则</w:t>
      </w:r>
    </w:p>
    <w:p>
      <w:pPr>
        <w:pStyle w:val="P6"/>
        <w:keepNext w:val="0"/>
        <w:keepLines w:val="0"/>
        <w:widowControl w:val="0"/>
        <w:spacing w:lineRule="exact" w:line="590" w:after="0"/>
        <w:ind w:firstLine="0" w:left="0" w:right="0"/>
        <w:jc w:val="both"/>
        <w:rPr>
          <w:rStyle w:val="C3"/>
          <w:rFonts w:ascii="楷体_GB2312" w:hAnsi="楷体_GB2312"/>
          <w:b w:val="0"/>
          <w:color w:val="auto"/>
          <w:sz w:val="32"/>
        </w:rPr>
      </w:pPr>
    </w:p>
    <w:p>
      <w:pPr>
        <w:pStyle w:val="P1"/>
        <w:keepNext w:val="0"/>
        <w:keepLines w:val="0"/>
        <w:widowControl w:val="0"/>
        <w:spacing w:lineRule="exact" w:line="590"/>
        <w:ind w:firstLine="0" w:left="0" w:right="0"/>
        <w:jc w:val="center"/>
        <w:rPr>
          <w:rStyle w:val="C3"/>
          <w:rFonts w:ascii="黑体" w:hAnsi="黑体"/>
          <w:color w:val="000000"/>
          <w:sz w:val="32"/>
        </w:rPr>
      </w:pPr>
      <w:r>
        <w:rPr>
          <w:rStyle w:val="C3"/>
          <w:rFonts w:ascii="黑体" w:hAnsi="黑体"/>
          <w:color w:val="000000"/>
          <w:sz w:val="32"/>
        </w:rPr>
        <w:t>第一章　总　则</w:t>
      </w:r>
    </w:p>
    <w:p>
      <w:pPr>
        <w:pStyle w:val="P1"/>
        <w:keepNext w:val="0"/>
        <w:keepLines w:val="0"/>
        <w:widowControl w:val="0"/>
        <w:spacing w:lineRule="exact" w:line="590"/>
        <w:ind w:firstLine="640" w:left="0" w:right="0"/>
        <w:jc w:val="both"/>
        <w:rPr>
          <w:rStyle w:val="C3"/>
          <w:rFonts w:ascii="Times New Roman" w:hAnsi="Times New Roman"/>
          <w:color w:val="000000"/>
          <w:sz w:val="32"/>
        </w:rPr>
      </w:pP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b w:val="0"/>
          <w:color w:val="000000"/>
          <w:sz w:val="32"/>
        </w:rPr>
        <w:t xml:space="preserve">第一条  </w:t>
      </w:r>
      <w:r>
        <w:rPr>
          <w:rStyle w:val="C3"/>
          <w:rFonts w:ascii="宋体" w:hAnsi="宋体"/>
          <w:color w:val="000000"/>
          <w:sz w:val="32"/>
        </w:rPr>
        <w:t>为了加强本市市容和环境卫生管理，创造整洁、优美、文明、宜居的城市环境，根据《城市市容和环境卫生管理条例》和有关法律、法规，结合本市实际，制定本条例。</w:t>
      </w:r>
    </w:p>
    <w:p>
      <w:pPr>
        <w:pStyle w:val="P1"/>
        <w:keepNext w:val="0"/>
        <w:keepLines w:val="0"/>
        <w:widowControl w:val="0"/>
        <w:spacing w:lineRule="exact" w:line="590"/>
        <w:ind w:firstLine="640" w:left="0" w:right="0"/>
        <w:jc w:val="both"/>
        <w:rPr>
          <w:rStyle w:val="C3"/>
          <w:rFonts w:ascii="宋体" w:hAnsi="宋体"/>
          <w:b w:val="0"/>
          <w:color w:val="000000"/>
          <w:sz w:val="32"/>
        </w:rPr>
      </w:pPr>
      <w:r>
        <w:rPr>
          <w:rStyle w:val="C3"/>
          <w:rFonts w:ascii="宋体" w:hAnsi="宋体"/>
          <w:b w:val="0"/>
          <w:color w:val="000000"/>
          <w:sz w:val="32"/>
        </w:rPr>
        <w:t xml:space="preserve">第二条  </w:t>
      </w:r>
      <w:r>
        <w:rPr>
          <w:rStyle w:val="C3"/>
          <w:rFonts w:ascii="宋体" w:hAnsi="宋体"/>
          <w:b w:val="0"/>
          <w:i w:val="0"/>
          <w:color w:val="000000"/>
          <w:sz w:val="32"/>
          <w:shd w:val="clear" w:color="auto" w:fill="FFFFFF"/>
        </w:rPr>
        <w:t>本条例适用于本市行政区域内的城市建成区以及由市、县（市、区）人民政府确定并公布实行城市化管理的其他区域。</w:t>
      </w:r>
    </w:p>
    <w:p>
      <w:pPr>
        <w:pStyle w:val="P1"/>
        <w:keepNext w:val="0"/>
        <w:keepLines w:val="0"/>
        <w:widowControl w:val="0"/>
        <w:spacing w:lineRule="exact" w:line="590"/>
        <w:ind w:firstLine="640" w:left="0" w:right="0"/>
        <w:jc w:val="both"/>
        <w:rPr>
          <w:rStyle w:val="C3"/>
          <w:rFonts w:ascii="宋体" w:hAnsi="宋体"/>
          <w:b w:val="0"/>
          <w:color w:val="000000"/>
          <w:sz w:val="32"/>
        </w:rPr>
      </w:pPr>
      <w:r>
        <w:rPr>
          <w:rStyle w:val="C3"/>
          <w:rFonts w:ascii="宋体" w:hAnsi="宋体"/>
          <w:b w:val="0"/>
          <w:color w:val="000000"/>
          <w:sz w:val="32"/>
        </w:rPr>
        <w:t xml:space="preserve">第三条  市容和环境卫生工作，实行统一领导、分级负责、专业服务、公众参与、社会监督的原则。</w:t>
      </w:r>
    </w:p>
    <w:p>
      <w:pPr>
        <w:pStyle w:val="P1"/>
        <w:keepNext w:val="0"/>
        <w:keepLines w:val="0"/>
        <w:widowControl w:val="0"/>
        <w:spacing w:lineRule="exact" w:line="590"/>
        <w:ind w:firstLine="640" w:left="0" w:right="0"/>
        <w:jc w:val="both"/>
        <w:rPr>
          <w:rStyle w:val="C3"/>
          <w:rFonts w:ascii="宋体" w:hAnsi="宋体"/>
          <w:b w:val="0"/>
          <w:color w:val="000000"/>
          <w:sz w:val="32"/>
        </w:rPr>
      </w:pPr>
      <w:r>
        <w:rPr>
          <w:rStyle w:val="C3"/>
          <w:rFonts w:ascii="宋体" w:hAnsi="宋体"/>
          <w:b w:val="0"/>
          <w:color w:val="000000"/>
          <w:sz w:val="32"/>
        </w:rPr>
        <w:t xml:space="preserve">第四条  市、县（市、区）人民政府应当加强对市容和环境卫生工作的统一领导，将市容和环境卫生事业纳入国民经济和社会发展计划，保障市容和环境卫生事业发展所需经费，组织实施城市市容和环境卫生规划，完善市容和环境卫生基础设施，提高城市公共服务水平。</w:t>
      </w:r>
    </w:p>
    <w:p>
      <w:pPr>
        <w:pStyle w:val="P1"/>
        <w:keepNext w:val="0"/>
        <w:keepLines w:val="0"/>
        <w:widowControl w:val="0"/>
        <w:spacing w:lineRule="exact" w:line="590"/>
        <w:ind w:firstLine="640" w:left="0" w:right="0"/>
        <w:jc w:val="both"/>
        <w:rPr>
          <w:rStyle w:val="C3"/>
          <w:rFonts w:ascii="宋体" w:hAnsi="宋体"/>
          <w:b w:val="0"/>
          <w:color w:val="000000"/>
          <w:sz w:val="32"/>
        </w:rPr>
      </w:pPr>
      <w:r>
        <w:rPr>
          <w:rStyle w:val="C3"/>
          <w:rFonts w:ascii="宋体" w:hAnsi="宋体"/>
          <w:b w:val="0"/>
          <w:color w:val="000000"/>
          <w:sz w:val="32"/>
        </w:rPr>
        <w:t>街道办事处、乡镇人民政府负责本辖区内的市容和环境卫生管理工作。</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b w:val="0"/>
          <w:color w:val="000000"/>
          <w:sz w:val="32"/>
        </w:rPr>
        <w:t xml:space="preserve">第五条  </w:t>
      </w:r>
      <w:r>
        <w:rPr>
          <w:rStyle w:val="C3"/>
          <w:rFonts w:ascii="宋体" w:hAnsi="宋体"/>
          <w:color w:val="000000"/>
          <w:sz w:val="32"/>
        </w:rPr>
        <w:t>市人民政府市容环境卫生行政主管部门负责全市市容和环境卫生管理工作。其主要职责是：</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b w:val="0"/>
          <w:i w:val="0"/>
          <w:color w:val="000000"/>
          <w:sz w:val="32"/>
          <w:u w:val="none"/>
        </w:rPr>
        <w:t>（一）</w:t>
      </w:r>
      <w:r>
        <w:rPr>
          <w:rStyle w:val="C3"/>
          <w:rFonts w:ascii="宋体" w:hAnsi="宋体"/>
          <w:color w:val="000000"/>
          <w:sz w:val="32"/>
        </w:rPr>
        <w:t>组织实施有关市容和环境卫生方面的法律、法规和政策；</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（二）对市容和环境卫生工作进行指导、监督、考核；</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（三）组织编制市容和环境卫生专项规划；</w:t>
      </w:r>
    </w:p>
    <w:p>
      <w:pPr>
        <w:pStyle w:val="P1"/>
        <w:keepNext w:val="0"/>
        <w:keepLines w:val="0"/>
        <w:widowControl w:val="0"/>
        <w:spacing w:lineRule="exact" w:line="590"/>
        <w:ind w:firstLine="640" w:left="0" w:right="0"/>
        <w:jc w:val="both"/>
        <w:rPr>
          <w:rStyle w:val="C3"/>
          <w:rFonts w:ascii="宋体" w:hAnsi="宋体"/>
          <w:i w:val="1"/>
          <w:color w:val="000000"/>
          <w:sz w:val="32"/>
          <w:u w:val="single"/>
        </w:rPr>
      </w:pPr>
      <w:r>
        <w:rPr>
          <w:rStyle w:val="C3"/>
          <w:rFonts w:ascii="宋体" w:hAnsi="宋体"/>
          <w:b w:val="0"/>
          <w:i w:val="0"/>
          <w:color w:val="000000"/>
          <w:sz w:val="32"/>
          <w:u w:val="none"/>
        </w:rPr>
        <w:t>（四）运用现代信息技术，推进城市运行服务管理平台建设，提高科学化、精细化、智能化管理水平。</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县（市、区）人民政府市容环境卫生行政主管部门负责本辖区内的市容和环境卫生管理工作。</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发展和改革、公安、财政、自然资源、交通运输、住房和城乡建设、卫生健康、生态环境、商务、市场监督管理等部门按照各自职责，共同做好有关市容和环境卫生管理工作。 </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第六条  居（村）民委员会协助街道办事处、乡镇人民政府和有关部门开展市容和环境卫生管理工作，组织做好辖区内市容和环境卫生工作，发现辖区内市容和环境卫生存在的问题，应当及时报告并配合处理。</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鼓励支持居（村）民委员会组织居（村）民制定维护市容和环境卫生的公约，动员居（村）民积极参加市容和环境卫生维护工作，创建整洁、优美、文明、宜居的环境。</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第七条  任何单位和个人有享受整洁优美市容和环境卫生的权利，同时负有维护市容整洁、保持环境卫生和爱护环境卫生设施的义务。</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任何单位和个人应当尊重市容和环境卫生作业人员的劳动，不得妨碍、阻挠市容和环境卫生工作人员履行职责。</w:t>
      </w:r>
    </w:p>
    <w:p>
      <w:pPr>
        <w:pStyle w:val="P5"/>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市、县（市、区）人民政府市容环境卫生行政主管部门可以选聘市容和环境卫生监督员，协助做好宣传教育、违法行为纠正及其他维护市容和环境卫生的相关工作。</w:t>
      </w:r>
    </w:p>
    <w:p>
      <w:pPr>
        <w:pStyle w:val="P5"/>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市、县（市、区）人民政府市容环境卫生行政主管部门应当创新管理方式，运用现代通讯工具、信息网络平台收集、处理单位和个人对市容和环境卫生工作的意见建议，便于公众参与和监督。</w:t>
      </w:r>
    </w:p>
    <w:p>
      <w:pPr>
        <w:pStyle w:val="P5"/>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第八条  市、县（市、区）人民政府市容环境卫生行政主管部门应当建立市容和环境卫生举报投诉制度。</w:t>
      </w:r>
    </w:p>
    <w:p>
      <w:pPr>
        <w:pStyle w:val="P5"/>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任何单位和个人有权对影响市容和环境卫生的行为进行劝阻、举报和投诉。市容环境卫生行政主管部门应当向社会公开举报投诉方式，对举报、投诉的问题及时进行调查处理，将处理结果告知举报人、投诉人，并为其保密。</w:t>
      </w:r>
    </w:p>
    <w:p>
      <w:pPr>
        <w:pStyle w:val="P5"/>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举报经查属实的，可以对举报人给予奖励。奖励办法由市、县（市、区）人民政府另行制定。</w:t>
      </w:r>
    </w:p>
    <w:p>
      <w:pPr>
        <w:pStyle w:val="P5"/>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第九条  市、县（市、区）人民政府应当加强市容和环境卫生法律、法规和科学知识的宣传教育，提高公民的市容和环境卫生意识，倡导简约适度、绿色低碳、文明健康的生活方式，养成良好的卫生习惯。</w:t>
      </w:r>
    </w:p>
    <w:p>
      <w:pPr>
        <w:pStyle w:val="P5"/>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学校应当开展市容和环境卫生知识教育，引导学生参加志愿活动，培养青少年良好的文明习惯。</w:t>
      </w:r>
    </w:p>
    <w:p>
      <w:pPr>
        <w:pStyle w:val="P5"/>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鼓励广播、电视、报刊、互联网等大众传播媒介安排市容和环境卫生方面的公益性宣传教育内容。</w:t>
      </w:r>
    </w:p>
    <w:p>
      <w:pPr>
        <w:pStyle w:val="P5"/>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第十条  鼓励支持社会力量参与市容和环境卫生设施的建设和管理，推进市容和环境卫生服务市场化、专业化。</w:t>
      </w:r>
    </w:p>
    <w:p>
      <w:pPr>
        <w:pStyle w:val="P5"/>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鼓励支持单位和个人参加市容和环境卫生志愿服务、公益活动。</w:t>
      </w:r>
    </w:p>
    <w:p>
      <w:pPr>
        <w:pStyle w:val="P5"/>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对在市容和环境卫生工作中成绩显著的单位和个人，由市、县（市、区）人民政府按规定给予奖励。</w:t>
      </w:r>
    </w:p>
    <w:p>
      <w:pPr>
        <w:pStyle w:val="P5"/>
        <w:keepNext w:val="0"/>
        <w:keepLines w:val="0"/>
        <w:widowControl w:val="0"/>
        <w:spacing w:lineRule="exact" w:line="590" w:before="223" w:after="223"/>
        <w:ind w:firstLine="0" w:left="0" w:right="0"/>
        <w:jc w:val="center"/>
        <w:rPr>
          <w:rStyle w:val="C3"/>
          <w:rFonts w:ascii="宋体" w:hAnsi="宋体"/>
          <w:color w:val="000000"/>
          <w:sz w:val="32"/>
        </w:rPr>
      </w:pPr>
      <w:r>
        <w:rPr>
          <w:rStyle w:val="C3"/>
          <w:rFonts w:ascii="宋体" w:hAnsi="宋体"/>
          <w:color w:val="000000"/>
          <w:sz w:val="32"/>
        </w:rPr>
        <w:t xml:space="preserve">第二章  市容和环境卫生责任</w:t>
      </w:r>
    </w:p>
    <w:p>
      <w:pPr>
        <w:pStyle w:val="P1"/>
        <w:keepNext w:val="0"/>
        <w:keepLines w:val="0"/>
        <w:widowControl w:val="0"/>
        <w:spacing w:lineRule="exact" w:line="590"/>
        <w:ind w:firstLine="640" w:left="0" w:right="0"/>
        <w:rPr>
          <w:rStyle w:val="C3"/>
          <w:rFonts w:ascii="宋体" w:hAnsi="宋体"/>
          <w:color w:val="000000"/>
          <w:sz w:val="32"/>
        </w:rPr>
      </w:pPr>
      <w:r>
        <w:rPr>
          <w:rStyle w:val="C3"/>
          <w:rFonts w:ascii="宋体" w:hAnsi="宋体"/>
          <w:b w:val="0"/>
          <w:color w:val="000000"/>
          <w:sz w:val="32"/>
        </w:rPr>
        <w:t xml:space="preserve">第十一条  </w:t>
      </w:r>
      <w:r>
        <w:rPr>
          <w:rStyle w:val="C3"/>
          <w:rFonts w:ascii="宋体" w:hAnsi="宋体"/>
          <w:color w:val="000000"/>
          <w:sz w:val="32"/>
        </w:rPr>
        <w:t>本市实行市容和环境卫生责任区制度。</w:t>
      </w:r>
    </w:p>
    <w:p>
      <w:pPr>
        <w:pStyle w:val="P5"/>
        <w:keepNext w:val="0"/>
        <w:keepLines w:val="0"/>
        <w:spacing w:lineRule="exact" w:line="590"/>
        <w:ind w:firstLine="640"/>
        <w:rPr>
          <w:rStyle w:val="C3"/>
          <w:rFonts w:ascii="宋体" w:hAnsi="宋体"/>
          <w:i w:val="0"/>
          <w:color w:val="000000"/>
          <w:sz w:val="32"/>
        </w:rPr>
      </w:pPr>
      <w:r>
        <w:rPr>
          <w:rStyle w:val="C3"/>
          <w:rFonts w:ascii="宋体" w:hAnsi="宋体"/>
          <w:i w:val="0"/>
          <w:color w:val="000000"/>
          <w:sz w:val="32"/>
        </w:rPr>
        <w:t>市容和环境卫生责任区是指单位和个人所有、使用或者管理的建（构）筑物、设施、场所及其一定范围内的区域。</w:t>
      </w:r>
    </w:p>
    <w:p>
      <w:pPr>
        <w:pStyle w:val="P1"/>
        <w:keepNext w:val="0"/>
        <w:keepLines w:val="0"/>
        <w:widowControl w:val="0"/>
        <w:spacing w:lineRule="exact" w:line="590"/>
        <w:ind w:firstLine="640" w:left="0" w:right="0"/>
        <w:rPr>
          <w:rStyle w:val="C3"/>
          <w:rFonts w:ascii="宋体" w:hAnsi="宋体"/>
          <w:b w:val="0"/>
          <w:color w:val="000000"/>
          <w:sz w:val="32"/>
        </w:rPr>
      </w:pPr>
      <w:r>
        <w:rPr>
          <w:rStyle w:val="C3"/>
          <w:rFonts w:ascii="宋体" w:hAnsi="宋体"/>
          <w:b w:val="0"/>
          <w:color w:val="000000"/>
          <w:sz w:val="32"/>
        </w:rPr>
        <w:t xml:space="preserve">第十二条  实行物业管理的区域，物业服务人为市容和环境卫生责任人；物业服务合同对市容和环境卫生责任人另有约定的，从其约定。</w:t>
      </w:r>
    </w:p>
    <w:p>
      <w:pPr>
        <w:pStyle w:val="P5"/>
        <w:keepNext w:val="0"/>
        <w:keepLines w:val="0"/>
        <w:spacing w:lineRule="exact" w:line="590"/>
        <w:ind w:firstLine="640"/>
        <w:rPr>
          <w:rStyle w:val="C3"/>
          <w:rFonts w:ascii="宋体" w:hAnsi="宋体"/>
          <w:b w:val="0"/>
          <w:color w:val="000000"/>
          <w:sz w:val="32"/>
        </w:rPr>
      </w:pPr>
      <w:r>
        <w:rPr>
          <w:rStyle w:val="C3"/>
          <w:rFonts w:ascii="宋体" w:hAnsi="宋体"/>
          <w:b w:val="0"/>
          <w:color w:val="000000"/>
          <w:sz w:val="32"/>
        </w:rPr>
        <w:t>未实行物业管理的区域，</w:t>
      </w:r>
      <w:r>
        <w:rPr>
          <w:rStyle w:val="C3"/>
          <w:rFonts w:ascii="宋体" w:hAnsi="宋体"/>
          <w:color w:val="000000"/>
          <w:sz w:val="32"/>
        </w:rPr>
        <w:t>市容和环境卫生</w:t>
      </w:r>
      <w:r>
        <w:rPr>
          <w:rStyle w:val="C3"/>
          <w:rFonts w:ascii="宋体" w:hAnsi="宋体"/>
          <w:b w:val="0"/>
          <w:color w:val="000000"/>
          <w:sz w:val="32"/>
        </w:rPr>
        <w:t>责任人按照下列规定确定并公布：</w:t>
      </w:r>
    </w:p>
    <w:p>
      <w:pPr>
        <w:pStyle w:val="P5"/>
        <w:keepNext w:val="0"/>
        <w:keepLines w:val="0"/>
        <w:spacing w:lineRule="exact" w:line="590"/>
        <w:ind w:firstLine="640"/>
        <w:rPr>
          <w:rStyle w:val="C3"/>
          <w:rFonts w:ascii="宋体" w:hAnsi="宋体"/>
          <w:b w:val="0"/>
          <w:color w:val="000000"/>
          <w:sz w:val="32"/>
        </w:rPr>
      </w:pPr>
      <w:r>
        <w:rPr>
          <w:rStyle w:val="C3"/>
          <w:rFonts w:ascii="宋体" w:hAnsi="宋体"/>
          <w:b w:val="0"/>
          <w:color w:val="000000"/>
          <w:sz w:val="32"/>
        </w:rPr>
        <w:t>（一）城市道路、公路、铁路沿线、桥梁、隧道、人行过街通道（桥）、轨道交通车站、机场、港口、码头、火车站、长途客运站、公交场站等场所，责任人为经营管理单位；</w:t>
      </w:r>
    </w:p>
    <w:p>
      <w:pPr>
        <w:pStyle w:val="P5"/>
        <w:keepNext w:val="0"/>
        <w:keepLines w:val="0"/>
        <w:spacing w:lineRule="exact" w:line="590"/>
        <w:ind w:firstLine="640"/>
        <w:rPr>
          <w:rStyle w:val="C3"/>
          <w:rFonts w:ascii="宋体" w:hAnsi="宋体"/>
          <w:b w:val="0"/>
          <w:color w:val="000000"/>
          <w:sz w:val="32"/>
        </w:rPr>
      </w:pPr>
      <w:r>
        <w:rPr>
          <w:rStyle w:val="C3"/>
          <w:rFonts w:ascii="宋体" w:hAnsi="宋体"/>
          <w:b w:val="0"/>
          <w:color w:val="000000"/>
          <w:sz w:val="32"/>
        </w:rPr>
        <w:t>（二）公园、广场、旅游景点，责任人为经营管理单位；</w:t>
      </w:r>
    </w:p>
    <w:p>
      <w:pPr>
        <w:pStyle w:val="P5"/>
        <w:keepNext w:val="0"/>
        <w:keepLines w:val="0"/>
        <w:spacing w:lineRule="exact" w:line="590"/>
        <w:ind w:firstLine="640"/>
        <w:rPr>
          <w:rStyle w:val="C3"/>
          <w:rFonts w:ascii="宋体" w:hAnsi="宋体"/>
          <w:b w:val="0"/>
          <w:color w:val="000000"/>
          <w:sz w:val="32"/>
        </w:rPr>
      </w:pPr>
      <w:r>
        <w:rPr>
          <w:rStyle w:val="C3"/>
          <w:rFonts w:ascii="宋体" w:hAnsi="宋体"/>
          <w:b w:val="0"/>
          <w:color w:val="000000"/>
          <w:sz w:val="32"/>
        </w:rPr>
        <w:t>（三）国家机关、部队、企事业单位、社会团体及其他组织的办公场所，责任人为本单位；</w:t>
      </w:r>
    </w:p>
    <w:p>
      <w:pPr>
        <w:pStyle w:val="P5"/>
        <w:keepNext w:val="0"/>
        <w:keepLines w:val="0"/>
        <w:spacing w:lineRule="exact" w:line="590"/>
        <w:ind w:firstLine="640"/>
        <w:rPr>
          <w:rStyle w:val="C3"/>
          <w:rFonts w:ascii="宋体" w:hAnsi="宋体"/>
          <w:b w:val="0"/>
          <w:color w:val="000000"/>
          <w:sz w:val="32"/>
        </w:rPr>
      </w:pPr>
      <w:r>
        <w:rPr>
          <w:rStyle w:val="C3"/>
          <w:rFonts w:ascii="宋体" w:hAnsi="宋体"/>
          <w:b w:val="0"/>
          <w:color w:val="000000"/>
          <w:sz w:val="32"/>
        </w:rPr>
        <w:t>（四）临街店铺、临街办公场所，责任人为店铺经营者、办公场所使用者；</w:t>
      </w:r>
    </w:p>
    <w:p>
      <w:pPr>
        <w:pStyle w:val="P5"/>
        <w:keepNext w:val="0"/>
        <w:keepLines w:val="0"/>
        <w:spacing w:lineRule="exact" w:line="590"/>
        <w:ind w:firstLine="640"/>
        <w:rPr>
          <w:rStyle w:val="C3"/>
          <w:rFonts w:ascii="宋体" w:hAnsi="宋体"/>
          <w:b w:val="0"/>
          <w:color w:val="000000"/>
          <w:sz w:val="32"/>
        </w:rPr>
      </w:pPr>
      <w:r>
        <w:rPr>
          <w:rStyle w:val="C3"/>
          <w:rFonts w:ascii="宋体" w:hAnsi="宋体"/>
          <w:b w:val="0"/>
          <w:color w:val="000000"/>
          <w:sz w:val="32"/>
        </w:rPr>
        <w:t>（五）建设项目的施工现场，责任人为施工单位；待建地块，责任人为产权人或者管理单位；</w:t>
      </w:r>
    </w:p>
    <w:p>
      <w:pPr>
        <w:pStyle w:val="P5"/>
        <w:keepNext w:val="0"/>
        <w:keepLines w:val="0"/>
        <w:spacing w:lineRule="exact" w:line="590"/>
        <w:ind w:firstLine="640"/>
        <w:rPr>
          <w:rStyle w:val="C3"/>
          <w:rFonts w:ascii="宋体" w:hAnsi="宋体"/>
          <w:b w:val="0"/>
          <w:color w:val="000000"/>
          <w:sz w:val="32"/>
        </w:rPr>
      </w:pPr>
      <w:r>
        <w:rPr>
          <w:rStyle w:val="C3"/>
          <w:rFonts w:ascii="宋体" w:hAnsi="宋体"/>
          <w:b w:val="0"/>
          <w:color w:val="000000"/>
          <w:sz w:val="32"/>
        </w:rPr>
        <w:t>（六）集贸市场、临时疏导区（点）、商场、展览展销、宾馆、餐饮服务、文体、娱乐场馆等经营场所，责任人为经营管理单位；</w:t>
      </w:r>
    </w:p>
    <w:p>
      <w:pPr>
        <w:pStyle w:val="P5"/>
        <w:keepNext w:val="0"/>
        <w:keepLines w:val="0"/>
        <w:spacing w:lineRule="exact" w:line="590"/>
        <w:ind w:firstLine="640"/>
        <w:rPr>
          <w:rStyle w:val="C3"/>
          <w:rFonts w:ascii="宋体" w:hAnsi="宋体"/>
          <w:b w:val="0"/>
          <w:color w:val="000000"/>
          <w:sz w:val="32"/>
        </w:rPr>
      </w:pPr>
      <w:r>
        <w:rPr>
          <w:rStyle w:val="C3"/>
          <w:rFonts w:ascii="宋体" w:hAnsi="宋体"/>
          <w:b w:val="0"/>
          <w:color w:val="000000"/>
          <w:sz w:val="32"/>
        </w:rPr>
        <w:t>（七）公共厕所、垃圾中转站及其他环境卫生设施，责任人为管理单位； </w:t>
      </w:r>
    </w:p>
    <w:p>
      <w:pPr>
        <w:pStyle w:val="P5"/>
        <w:keepNext w:val="0"/>
        <w:keepLines w:val="0"/>
        <w:spacing w:lineRule="exact" w:line="590"/>
        <w:ind w:firstLine="640"/>
        <w:rPr>
          <w:rStyle w:val="C3"/>
          <w:rFonts w:ascii="宋体" w:hAnsi="宋体"/>
          <w:b w:val="0"/>
          <w:color w:val="000000"/>
          <w:sz w:val="32"/>
        </w:rPr>
      </w:pPr>
      <w:r>
        <w:rPr>
          <w:rStyle w:val="C3"/>
          <w:rFonts w:ascii="宋体" w:hAnsi="宋体"/>
          <w:b w:val="0"/>
          <w:color w:val="000000"/>
          <w:sz w:val="32"/>
        </w:rPr>
        <w:t>（八）公共候车亭、广告等户外设施，责任人为所有权人或者经营管理单位；</w:t>
      </w:r>
    </w:p>
    <w:p>
      <w:pPr>
        <w:pStyle w:val="P5"/>
        <w:keepNext w:val="0"/>
        <w:keepLines w:val="0"/>
        <w:spacing w:lineRule="exact" w:line="590"/>
        <w:ind w:firstLine="640"/>
        <w:rPr>
          <w:rStyle w:val="C3"/>
          <w:rFonts w:ascii="宋体" w:hAnsi="宋体"/>
          <w:b w:val="0"/>
          <w:color w:val="000000"/>
          <w:sz w:val="32"/>
        </w:rPr>
      </w:pPr>
      <w:r>
        <w:rPr>
          <w:rStyle w:val="C3"/>
          <w:rFonts w:ascii="宋体" w:hAnsi="宋体"/>
          <w:b w:val="0"/>
          <w:color w:val="000000"/>
          <w:sz w:val="32"/>
        </w:rPr>
        <w:t>（九）电力、照明、供气、供水、排水、通信等公共设施，责任人为经营管理单位；</w:t>
      </w:r>
    </w:p>
    <w:p>
      <w:pPr>
        <w:pStyle w:val="P5"/>
        <w:keepNext w:val="0"/>
        <w:keepLines w:val="0"/>
        <w:spacing w:lineRule="exact" w:line="590"/>
        <w:ind w:firstLine="640"/>
        <w:rPr>
          <w:rStyle w:val="C3"/>
          <w:rFonts w:ascii="宋体" w:hAnsi="宋体"/>
          <w:b w:val="0"/>
          <w:color w:val="000000"/>
          <w:sz w:val="32"/>
        </w:rPr>
      </w:pPr>
      <w:r>
        <w:rPr>
          <w:rStyle w:val="C3"/>
          <w:rFonts w:ascii="宋体" w:hAnsi="宋体"/>
          <w:b w:val="0"/>
          <w:color w:val="000000"/>
          <w:sz w:val="32"/>
        </w:rPr>
        <w:t>（十）城市范围内的河道、湖泊等水域</w:t>
      </w:r>
      <w:r>
        <w:rPr>
          <w:rStyle w:val="C3"/>
          <w:rFonts w:ascii="宋体" w:hAnsi="宋体"/>
          <w:b w:val="0"/>
          <w:color w:val="000000"/>
          <w:sz w:val="32"/>
          <w:u w:val="none"/>
        </w:rPr>
        <w:t>及沿岸管理范围</w:t>
      </w:r>
      <w:r>
        <w:rPr>
          <w:rStyle w:val="C3"/>
          <w:rFonts w:ascii="宋体" w:hAnsi="宋体"/>
          <w:b w:val="0"/>
          <w:color w:val="000000"/>
          <w:sz w:val="32"/>
        </w:rPr>
        <w:t>，责任人为管理单位；</w:t>
      </w:r>
    </w:p>
    <w:p>
      <w:pPr>
        <w:pStyle w:val="P5"/>
        <w:keepNext w:val="0"/>
        <w:keepLines w:val="0"/>
        <w:spacing w:lineRule="exact" w:line="590"/>
        <w:ind w:firstLine="640"/>
        <w:rPr>
          <w:rStyle w:val="C3"/>
          <w:rFonts w:ascii="宋体" w:hAnsi="宋体"/>
          <w:b w:val="0"/>
          <w:color w:val="000000"/>
          <w:sz w:val="32"/>
        </w:rPr>
      </w:pPr>
      <w:r>
        <w:rPr>
          <w:rStyle w:val="C3"/>
          <w:rFonts w:ascii="宋体" w:hAnsi="宋体"/>
          <w:b w:val="0"/>
          <w:color w:val="000000"/>
          <w:sz w:val="32"/>
        </w:rPr>
        <w:t>按照前款规定不能确定市容和环境卫生责任区的责任人的，由所在地县（市、区）人民政府市容环境卫生行政主管部门确定；跨县（市、区）行政区域的，由市人民政府市容环境卫生行政主管部门确定。</w:t>
      </w:r>
    </w:p>
    <w:p>
      <w:pPr>
        <w:pStyle w:val="P1"/>
        <w:keepNext w:val="0"/>
        <w:keepLines w:val="0"/>
        <w:widowControl w:val="0"/>
        <w:spacing w:lineRule="exact" w:line="590"/>
        <w:ind w:firstLine="640" w:left="0" w:right="0"/>
        <w:rPr>
          <w:rStyle w:val="C3"/>
          <w:rFonts w:ascii="宋体" w:hAnsi="宋体"/>
          <w:b w:val="0"/>
          <w:i w:val="0"/>
          <w:strike w:val="0"/>
          <w:color w:val="000000"/>
          <w:sz w:val="32"/>
          <w:u w:val="none"/>
        </w:rPr>
      </w:pPr>
      <w:r>
        <w:rPr>
          <w:rStyle w:val="C3"/>
          <w:rFonts w:ascii="宋体" w:hAnsi="宋体"/>
          <w:b w:val="0"/>
          <w:color w:val="000000"/>
          <w:sz w:val="32"/>
        </w:rPr>
        <w:t xml:space="preserve">第十三条  </w:t>
      </w:r>
      <w:r>
        <w:rPr>
          <w:rStyle w:val="C3"/>
          <w:rFonts w:ascii="宋体" w:hAnsi="宋体"/>
          <w:color w:val="000000"/>
          <w:sz w:val="32"/>
        </w:rPr>
        <w:t>县（市、区）人民政府</w:t>
      </w:r>
      <w:r>
        <w:rPr>
          <w:rStyle w:val="C3"/>
          <w:rFonts w:ascii="宋体" w:hAnsi="宋体"/>
          <w:b w:val="0"/>
          <w:color w:val="000000"/>
          <w:sz w:val="32"/>
        </w:rPr>
        <w:t>市容环境卫生行政主管部门</w:t>
      </w:r>
      <w:r>
        <w:rPr>
          <w:rStyle w:val="C3"/>
          <w:rFonts w:ascii="宋体" w:hAnsi="宋体"/>
          <w:color w:val="000000"/>
          <w:sz w:val="32"/>
        </w:rPr>
        <w:t>应当将市容和环境卫生责任区的具体范围和责任书面告知责任人，与责任人签订市容和环境卫生管理责任书，并将责任人、责任要求、监督电话等内容在责任区范围显著位置张贴公示</w:t>
      </w:r>
      <w:r>
        <w:rPr>
          <w:rStyle w:val="C3"/>
          <w:rFonts w:ascii="宋体" w:hAnsi="宋体"/>
          <w:b w:val="0"/>
          <w:i w:val="0"/>
          <w:strike w:val="0"/>
          <w:color w:val="000000"/>
          <w:sz w:val="32"/>
          <w:u w:val="none"/>
        </w:rPr>
        <w:t>。</w:t>
      </w:r>
    </w:p>
    <w:p>
      <w:pPr>
        <w:pStyle w:val="P1"/>
        <w:keepNext w:val="0"/>
        <w:keepLines w:val="0"/>
        <w:widowControl w:val="0"/>
        <w:spacing w:lineRule="exact" w:line="590"/>
        <w:ind w:firstLine="640" w:left="0" w:right="0"/>
        <w:rPr>
          <w:rStyle w:val="C3"/>
          <w:rFonts w:ascii="宋体" w:hAnsi="宋体"/>
          <w:color w:val="000000"/>
          <w:sz w:val="32"/>
        </w:rPr>
      </w:pPr>
      <w:r>
        <w:rPr>
          <w:rStyle w:val="C3"/>
          <w:rFonts w:ascii="宋体" w:hAnsi="宋体"/>
          <w:color w:val="000000"/>
          <w:sz w:val="32"/>
        </w:rPr>
        <w:t xml:space="preserve">第十四条  市容和环境卫生责任区的责任人应当履行下列责任：</w:t>
      </w:r>
    </w:p>
    <w:p>
      <w:pPr>
        <w:pStyle w:val="P1"/>
        <w:keepNext w:val="0"/>
        <w:keepLines w:val="0"/>
        <w:widowControl w:val="0"/>
        <w:spacing w:lineRule="exact" w:line="590"/>
        <w:ind w:firstLine="640" w:left="0" w:right="0"/>
        <w:rPr>
          <w:rStyle w:val="C3"/>
          <w:rFonts w:ascii="宋体" w:hAnsi="宋体"/>
          <w:color w:val="000000"/>
          <w:sz w:val="32"/>
        </w:rPr>
      </w:pPr>
      <w:r>
        <w:rPr>
          <w:rStyle w:val="C3"/>
          <w:rFonts w:ascii="宋体" w:hAnsi="宋体"/>
          <w:color w:val="000000"/>
          <w:sz w:val="32"/>
        </w:rPr>
        <w:t>（一）保持市容整洁，无乱摆卖、乱搭建、乱张贴、乱堆放、乱停放、乱拉挂等行为；</w:t>
      </w:r>
    </w:p>
    <w:p>
      <w:pPr>
        <w:pStyle w:val="P1"/>
        <w:keepNext w:val="0"/>
        <w:keepLines w:val="0"/>
        <w:widowControl w:val="0"/>
        <w:spacing w:lineRule="exact" w:line="590"/>
        <w:ind w:firstLine="640" w:left="0" w:right="0"/>
        <w:rPr>
          <w:rStyle w:val="C3"/>
          <w:rFonts w:ascii="宋体" w:hAnsi="宋体"/>
          <w:color w:val="000000"/>
          <w:sz w:val="32"/>
        </w:rPr>
      </w:pPr>
      <w:r>
        <w:rPr>
          <w:rStyle w:val="C3"/>
          <w:rFonts w:ascii="宋体" w:hAnsi="宋体"/>
          <w:color w:val="000000"/>
          <w:sz w:val="32"/>
        </w:rPr>
        <w:t>（二）保持环境卫生整洁，按时清扫保洁，按照分类投放垃圾并及时清运；无鼠蚊蝇蟑等病媒生物孳生地，无违法饲养畜禽；</w:t>
      </w:r>
    </w:p>
    <w:p>
      <w:pPr>
        <w:pStyle w:val="P1"/>
        <w:keepNext w:val="0"/>
        <w:keepLines w:val="0"/>
        <w:widowControl w:val="0"/>
        <w:spacing w:lineRule="exact" w:line="590"/>
        <w:ind w:firstLine="640" w:left="0" w:right="0"/>
        <w:rPr>
          <w:rStyle w:val="C3"/>
          <w:rFonts w:ascii="宋体" w:hAnsi="宋体"/>
          <w:color w:val="000000"/>
          <w:sz w:val="32"/>
        </w:rPr>
      </w:pPr>
      <w:r>
        <w:rPr>
          <w:rStyle w:val="C3"/>
          <w:rFonts w:ascii="宋体" w:hAnsi="宋体"/>
          <w:color w:val="000000"/>
          <w:sz w:val="32"/>
        </w:rPr>
        <w:t>（三）保持绿化和环卫设施完好、整洁，无侵占、破坏绿化及设施行为。</w:t>
      </w:r>
    </w:p>
    <w:p>
      <w:pPr>
        <w:pStyle w:val="P1"/>
        <w:keepNext w:val="0"/>
        <w:keepLines w:val="0"/>
        <w:widowControl w:val="0"/>
        <w:spacing w:lineRule="exact" w:line="590"/>
        <w:ind w:firstLine="640" w:left="0" w:right="0"/>
        <w:rPr>
          <w:rStyle w:val="C3"/>
          <w:rFonts w:ascii="宋体" w:hAnsi="宋体"/>
          <w:color w:val="000000"/>
          <w:sz w:val="32"/>
        </w:rPr>
      </w:pPr>
      <w:r>
        <w:rPr>
          <w:rStyle w:val="C3"/>
          <w:rFonts w:ascii="宋体" w:hAnsi="宋体"/>
          <w:color w:val="000000"/>
          <w:sz w:val="32"/>
        </w:rPr>
        <w:t>对在责任区内违反市容和环境卫生管理规定的行为，责任人应当劝阻、制止；不能有效制止的，及时报告有关部门依法处理。</w:t>
      </w:r>
    </w:p>
    <w:p>
      <w:pPr>
        <w:pStyle w:val="P1"/>
        <w:keepNext w:val="0"/>
        <w:keepLines w:val="0"/>
        <w:widowControl w:val="0"/>
        <w:spacing w:lineRule="exact" w:line="590"/>
        <w:ind w:firstLine="640" w:left="0" w:right="0"/>
        <w:rPr>
          <w:rStyle w:val="C3"/>
          <w:rFonts w:ascii="宋体" w:hAnsi="宋体"/>
          <w:color w:val="000000"/>
          <w:sz w:val="32"/>
        </w:rPr>
      </w:pPr>
      <w:r>
        <w:rPr>
          <w:rStyle w:val="C3"/>
          <w:rFonts w:ascii="宋体" w:hAnsi="宋体"/>
          <w:color w:val="000000"/>
          <w:sz w:val="32"/>
        </w:rPr>
        <w:t xml:space="preserve">第十五条  市、县（市、区）人民政府市容环境卫生行政主管部门应当对市容和环境卫生责任区的责任人进行培训和指导，对其履行责任的情况进行监督、检查和考评，纳入网格化管理，建立和完善考评奖惩机制。</w:t>
      </w:r>
    </w:p>
    <w:p>
      <w:pPr>
        <w:pStyle w:val="P5"/>
        <w:keepNext w:val="0"/>
        <w:keepLines w:val="0"/>
        <w:widowControl w:val="0"/>
        <w:spacing w:lineRule="exact" w:line="590" w:before="223" w:after="223"/>
        <w:ind w:firstLine="0" w:left="0" w:right="0"/>
        <w:jc w:val="center"/>
        <w:rPr>
          <w:rStyle w:val="C3"/>
          <w:rFonts w:ascii="宋体" w:hAnsi="宋体"/>
          <w:color w:val="000000"/>
          <w:sz w:val="32"/>
        </w:rPr>
      </w:pPr>
      <w:r>
        <w:rPr>
          <w:rStyle w:val="C3"/>
          <w:rFonts w:ascii="宋体" w:hAnsi="宋体"/>
          <w:color w:val="000000"/>
          <w:sz w:val="32"/>
        </w:rPr>
        <w:t xml:space="preserve">第三章  市容管理</w:t>
      </w:r>
    </w:p>
    <w:p>
      <w:pPr>
        <w:pStyle w:val="P1"/>
        <w:keepNext w:val="0"/>
        <w:keepLines w:val="0"/>
        <w:widowControl w:val="0"/>
        <w:suppressLineNumbers w:val="0"/>
        <w:spacing w:lineRule="exact" w:line="590"/>
        <w:ind w:firstLine="640"/>
        <w:jc w:val="both"/>
        <w:rPr>
          <w:rStyle w:val="C3"/>
          <w:rFonts w:ascii="宋体" w:hAnsi="宋体"/>
          <w:i w:val="0"/>
          <w:color w:val="000000"/>
          <w:sz w:val="32"/>
        </w:rPr>
      </w:pPr>
      <w:r>
        <w:rPr>
          <w:rStyle w:val="C3"/>
          <w:rFonts w:ascii="宋体" w:hAnsi="宋体"/>
          <w:b w:val="0"/>
          <w:i w:val="0"/>
          <w:color w:val="000000"/>
          <w:sz w:val="32"/>
        </w:rPr>
        <w:t xml:space="preserve">第十六条  </w:t>
      </w:r>
      <w:r>
        <w:rPr>
          <w:rStyle w:val="C3"/>
          <w:rFonts w:ascii="宋体" w:hAnsi="宋体"/>
          <w:i w:val="0"/>
          <w:color w:val="000000"/>
          <w:sz w:val="32"/>
        </w:rPr>
        <w:t>城市建（构）筑物、道路、园林绿化、公共设施、广告标识、照明、公共场所、城市水域、居住区等的容貌建设与管理，应当符合城市容貌标准。</w:t>
      </w:r>
    </w:p>
    <w:p>
      <w:pPr>
        <w:pStyle w:val="P1"/>
        <w:keepNext w:val="0"/>
        <w:keepLines w:val="0"/>
        <w:widowControl w:val="0"/>
        <w:suppressLineNumbers w:val="0"/>
        <w:spacing w:lineRule="exact" w:line="590"/>
        <w:ind w:firstLine="640"/>
        <w:jc w:val="both"/>
        <w:rPr>
          <w:rStyle w:val="C3"/>
          <w:rFonts w:ascii="宋体" w:hAnsi="宋体"/>
          <w:i w:val="0"/>
          <w:color w:val="000000"/>
          <w:sz w:val="32"/>
        </w:rPr>
      </w:pPr>
      <w:r>
        <w:rPr>
          <w:rStyle w:val="C3"/>
          <w:rFonts w:ascii="宋体" w:hAnsi="宋体"/>
          <w:i w:val="0"/>
          <w:color w:val="000000"/>
          <w:sz w:val="32"/>
        </w:rPr>
        <w:t>市人民政府可以结合本地具体情况，制定严于国家规定的城市容貌标准。</w:t>
      </w:r>
    </w:p>
    <w:p>
      <w:pPr>
        <w:pStyle w:val="P1"/>
        <w:keepNext w:val="0"/>
        <w:keepLines w:val="0"/>
        <w:widowControl w:val="0"/>
        <w:suppressLineNumbers w:val="0"/>
        <w:spacing w:lineRule="exact" w:line="590"/>
        <w:ind w:firstLine="640"/>
        <w:jc w:val="both"/>
        <w:rPr>
          <w:rStyle w:val="C3"/>
          <w:rFonts w:ascii="宋体" w:hAnsi="宋体"/>
          <w:i w:val="0"/>
          <w:color w:val="000000"/>
          <w:sz w:val="32"/>
        </w:rPr>
      </w:pPr>
      <w:r>
        <w:rPr>
          <w:rStyle w:val="C3"/>
          <w:rFonts w:ascii="宋体" w:hAnsi="宋体"/>
          <w:b w:val="0"/>
          <w:i w:val="0"/>
          <w:color w:val="000000"/>
          <w:sz w:val="32"/>
        </w:rPr>
        <w:t xml:space="preserve">第十七条  </w:t>
      </w:r>
      <w:r>
        <w:rPr>
          <w:rStyle w:val="C3"/>
          <w:rFonts w:ascii="宋体" w:hAnsi="宋体"/>
          <w:i w:val="0"/>
          <w:color w:val="000000"/>
          <w:sz w:val="32"/>
        </w:rPr>
        <w:t>新建、改建、扩建的建（构）筑物的造型、色调、装饰和风格应当与所在区域环境相协调。</w:t>
      </w:r>
    </w:p>
    <w:p>
      <w:pPr>
        <w:pStyle w:val="P3"/>
        <w:keepNext w:val="0"/>
        <w:keepLines w:val="0"/>
        <w:widowControl w:val="0"/>
        <w:spacing w:lineRule="exact" w:line="590"/>
        <w:ind w:firstLine="640" w:left="0" w:right="0"/>
        <w:jc w:val="both"/>
        <w:rPr>
          <w:rStyle w:val="C3"/>
          <w:rFonts w:ascii="宋体" w:hAnsi="宋体"/>
          <w:i w:val="0"/>
          <w:color w:val="000000"/>
          <w:sz w:val="32"/>
        </w:rPr>
      </w:pPr>
      <w:r>
        <w:rPr>
          <w:rStyle w:val="C3"/>
          <w:rFonts w:ascii="宋体" w:hAnsi="宋体"/>
          <w:i w:val="0"/>
          <w:color w:val="000000"/>
          <w:sz w:val="32"/>
        </w:rPr>
        <w:t>现有建（构）筑物应当保持外形完好、整洁，对破损、污损的外立面及时进行整修。</w:t>
      </w:r>
    </w:p>
    <w:p>
      <w:pPr>
        <w:pStyle w:val="P3"/>
        <w:keepNext w:val="0"/>
        <w:keepLines w:val="0"/>
        <w:widowControl w:val="0"/>
        <w:spacing w:lineRule="exact" w:line="590"/>
        <w:ind w:firstLine="640" w:left="0" w:right="0"/>
        <w:jc w:val="both"/>
        <w:rPr>
          <w:rStyle w:val="C3"/>
          <w:rFonts w:ascii="宋体" w:hAnsi="宋体"/>
          <w:i w:val="0"/>
          <w:color w:val="000000"/>
          <w:sz w:val="32"/>
        </w:rPr>
      </w:pPr>
      <w:r>
        <w:rPr>
          <w:rStyle w:val="C3"/>
          <w:rFonts w:ascii="宋体" w:hAnsi="宋体"/>
          <w:i w:val="0"/>
          <w:color w:val="000000"/>
          <w:sz w:val="32"/>
        </w:rPr>
        <w:t>临街建（构）筑物外安装窗栏、遮阳篷、空调室外机、排气扇、油烟机等设施，应当符合城市容貌标准，规范设置、保持整洁。空调冷凝水应当接入排水管道。</w:t>
      </w:r>
    </w:p>
    <w:p>
      <w:pPr>
        <w:pStyle w:val="P3"/>
        <w:keepNext w:val="0"/>
        <w:keepLines w:val="0"/>
        <w:widowControl w:val="0"/>
        <w:spacing w:lineRule="exact" w:line="590"/>
        <w:ind w:firstLine="640" w:left="0" w:right="0"/>
        <w:jc w:val="both"/>
        <w:rPr>
          <w:rStyle w:val="C3"/>
          <w:rFonts w:ascii="宋体" w:hAnsi="宋体"/>
          <w:i w:val="0"/>
          <w:color w:val="000000"/>
          <w:sz w:val="32"/>
        </w:rPr>
      </w:pPr>
      <w:r>
        <w:rPr>
          <w:rStyle w:val="C3"/>
          <w:rFonts w:ascii="宋体" w:hAnsi="宋体"/>
          <w:i w:val="0"/>
          <w:color w:val="000000"/>
          <w:sz w:val="32"/>
        </w:rPr>
        <w:t>临街建（构）筑物的阳台、窗外，不得吊挂或者堆放有碍市容的物品。</w:t>
      </w:r>
    </w:p>
    <w:p>
      <w:pPr>
        <w:pStyle w:val="P3"/>
        <w:keepNext w:val="0"/>
        <w:keepLines w:val="0"/>
        <w:widowControl w:val="0"/>
        <w:spacing w:lineRule="exact" w:line="590"/>
        <w:ind w:firstLine="640" w:left="0" w:right="0"/>
        <w:jc w:val="both"/>
        <w:rPr>
          <w:rStyle w:val="C3"/>
          <w:rFonts w:ascii="宋体" w:hAnsi="宋体"/>
          <w:color w:val="000000"/>
          <w:sz w:val="32"/>
          <w:u w:val="none"/>
        </w:rPr>
      </w:pPr>
      <w:r>
        <w:rPr>
          <w:rStyle w:val="C3"/>
          <w:rFonts w:ascii="宋体" w:hAnsi="宋体"/>
          <w:b w:val="0"/>
          <w:color w:val="000000"/>
          <w:sz w:val="32"/>
        </w:rPr>
        <w:t xml:space="preserve">第十八条  </w:t>
      </w:r>
      <w:r>
        <w:rPr>
          <w:rStyle w:val="C3"/>
          <w:rFonts w:ascii="宋体" w:hAnsi="宋体"/>
          <w:color w:val="000000"/>
          <w:sz w:val="32"/>
        </w:rPr>
        <w:t>城市道路两侧和广场周围的店铺应当在室内经营，不得超门窗、外墙占用户外场地进行</w:t>
      </w:r>
      <w:r>
        <w:rPr>
          <w:rStyle w:val="C3"/>
          <w:rFonts w:ascii="宋体" w:hAnsi="宋体"/>
          <w:color w:val="000000"/>
          <w:sz w:val="32"/>
          <w:u w:val="none"/>
        </w:rPr>
        <w:t>室外生产、施工、作业、经营、展示、宣传等活动。</w:t>
      </w:r>
    </w:p>
    <w:p>
      <w:pPr>
        <w:pStyle w:val="P3"/>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b w:val="0"/>
          <w:color w:val="000000"/>
          <w:sz w:val="32"/>
        </w:rPr>
        <w:t xml:space="preserve">第十九条  </w:t>
      </w:r>
      <w:r>
        <w:rPr>
          <w:rStyle w:val="C3"/>
          <w:rFonts w:ascii="宋体" w:hAnsi="宋体"/>
          <w:color w:val="000000"/>
          <w:sz w:val="32"/>
        </w:rPr>
        <w:t>城市道路应当保持完好，出现损坏的，城市道路维护管理单位应当及时组织修复。</w:t>
      </w:r>
    </w:p>
    <w:p>
      <w:pPr>
        <w:pStyle w:val="P3"/>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因工程建设需要挖掘城市道路的，应当事先征得县（市、区）人民政府市政工程行政主管部门的同意；影响交通安全的，还应当征得县（市、区）公安机关交通管理部门的同意。</w:t>
      </w:r>
    </w:p>
    <w:p>
      <w:pPr>
        <w:pStyle w:val="P3"/>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城市道路挖掘实行季度统筹管理和全过程信息公示。县（市、区）人民政府市政工程行政主管部门、公安机关交通管理部门在办理因工程建设需要挖掘城市道路的事项时，应当加强统筹协调，按季度安排需要在同一路段进行施工的多个施工主体集中施工，并提前将施工路段、时长、交通疏导方案等信息提前向社会公布。施工单位应当按照计划规定的时间段进行施工。除需要紧急抢修外，不得在计划外擅自挖掘城市道路。</w:t>
      </w:r>
    </w:p>
    <w:p>
      <w:pPr>
        <w:pStyle w:val="P3"/>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经依法同意挖掘城市道路的，应当在施工现场设置明显标志和安全防围设施。施工作业完毕，应当迅速清除道路上的障碍物，消除安全隐患，经市政工程行政主管部门和公安机关交通管理部门验收合格，符合通行要求后，方可恢复通行。</w:t>
      </w:r>
    </w:p>
    <w:p>
      <w:pPr>
        <w:pStyle w:val="P3"/>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b w:val="0"/>
          <w:color w:val="000000"/>
          <w:sz w:val="32"/>
        </w:rPr>
        <w:t xml:space="preserve">第二十条  </w:t>
      </w:r>
      <w:r>
        <w:rPr>
          <w:rStyle w:val="C3"/>
          <w:rFonts w:ascii="宋体" w:hAnsi="宋体"/>
          <w:color w:val="000000"/>
          <w:sz w:val="32"/>
        </w:rPr>
        <w:t>任何单位和个人不得破坏城市道路上设置的各种井盖、沟盖及其他市政设施。</w:t>
      </w:r>
    </w:p>
    <w:p>
      <w:pPr>
        <w:pStyle w:val="P3"/>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产权单位或者维护管理单位应当定期检查城市道路上设置的各种井盖、沟盖，保持其完好、正位。井盖、沟盖出现松动、破损、移位或者丢失的，应当立即设立警示标志，并在二十四小时内加固、更换、归位或者补齐，排除安全隐患。</w:t>
      </w:r>
    </w:p>
    <w:p>
      <w:pPr>
        <w:pStyle w:val="P3"/>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产权单位或者维护管理单位不明晰的各类井盖、沟盖，</w:t>
      </w:r>
      <w:r>
        <w:rPr>
          <w:rStyle w:val="C3"/>
          <w:rFonts w:ascii="宋体" w:hAnsi="宋体"/>
          <w:color w:val="000000"/>
          <w:sz w:val="32"/>
          <w:u w:val="none"/>
        </w:rPr>
        <w:t>由所在地的街道办事处、乡镇人民政府</w:t>
      </w:r>
      <w:r>
        <w:rPr>
          <w:rStyle w:val="C3"/>
          <w:rFonts w:ascii="宋体" w:hAnsi="宋体"/>
          <w:color w:val="000000"/>
          <w:sz w:val="32"/>
        </w:rPr>
        <w:t>负责管理。</w:t>
      </w:r>
    </w:p>
    <w:p>
      <w:pPr>
        <w:pStyle w:val="P3"/>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b w:val="0"/>
          <w:color w:val="000000"/>
          <w:sz w:val="32"/>
        </w:rPr>
        <w:t xml:space="preserve">第二十一条  </w:t>
      </w:r>
      <w:r>
        <w:rPr>
          <w:rStyle w:val="C3"/>
          <w:rFonts w:ascii="宋体" w:hAnsi="宋体"/>
          <w:color w:val="000000"/>
          <w:sz w:val="32"/>
        </w:rPr>
        <w:t>城市绿地应当定期进行养护，保持整洁、美观，养护单位应当及时修剪树木、花草，清除垃圾杂物。</w:t>
      </w:r>
    </w:p>
    <w:p>
      <w:pPr>
        <w:pStyle w:val="P3"/>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广场街道的树木支架、栏杆、花基、座椅、庭园灯、建筑小品、水景设施和绿地供排水设施等绿化设施，养护单位应当经常维护，保持整洁、美观、完好。</w:t>
      </w:r>
    </w:p>
    <w:p>
      <w:pPr>
        <w:pStyle w:val="P3"/>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因栽培、整修草木等作业留下的渣土、枝叶等，作业者应当在当日清理完毕。</w:t>
      </w:r>
    </w:p>
    <w:p>
      <w:pPr>
        <w:pStyle w:val="P3"/>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第二十二条  单位和个人应当维护城市绿地的整洁、美观、完好，在城市绿地内禁止下列行为：</w:t>
      </w:r>
    </w:p>
    <w:p>
      <w:pPr>
        <w:pStyle w:val="P3"/>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（一）倾倒、排放有毒有害物质，堆放、焚烧物料；</w:t>
      </w:r>
    </w:p>
    <w:p>
      <w:pPr>
        <w:pStyle w:val="P3"/>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（二）攀、折、钉、拴树木，采摘花草，践踏地被，丢弃废弃物；</w:t>
      </w:r>
    </w:p>
    <w:p>
      <w:pPr>
        <w:pStyle w:val="P3"/>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（三）损坏绿化的商业、娱乐活动；</w:t>
      </w:r>
    </w:p>
    <w:p>
      <w:pPr>
        <w:pStyle w:val="P3"/>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（四）以树承重、就树搭建；</w:t>
      </w:r>
    </w:p>
    <w:p>
      <w:pPr>
        <w:pStyle w:val="P3"/>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（五）采石取土、建坟；</w:t>
      </w:r>
    </w:p>
    <w:p>
      <w:pPr>
        <w:pStyle w:val="P3"/>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（六）其他破坏城市绿化及其设施的行为。</w:t>
      </w:r>
    </w:p>
    <w:p>
      <w:pPr>
        <w:pStyle w:val="P3"/>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第二十三条  户外广告设施和招牌应当按照规定设置，符合城市容貌标准，与区域规划功能相适应，与城市风貌、周边建（构）筑物风格和整体景观相协调。户外广告设施和招牌应当安全牢固，符合节能环保要求，不得危及人身安全，不得影响建（构）筑物安全和功能，不得妨碍相邻建（构）筑物的通风、采光，不得妨碍交通和消防安全。</w:t>
      </w:r>
    </w:p>
    <w:p>
      <w:pPr>
        <w:pStyle w:val="P3"/>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设置单位或者个人，应当进行日常维护保养，对图案、文字、灯光显示不全或者污浊、腐蚀、陈旧、破损等影响市容市貌的，应当及时维修或者更换。</w:t>
      </w:r>
    </w:p>
    <w:p>
      <w:pPr>
        <w:pStyle w:val="P3"/>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第二十四条  城市照明应当与被照明对象及周边环境相协调，并体现被照明对象的特征及功能。 </w:t>
      </w:r>
    </w:p>
    <w:p>
      <w:pPr>
        <w:pStyle w:val="P3"/>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照明设施应当保持完好、整洁，出现污损、残缺、断亮等情况的，设置单位或者管理单位应当及时清洁、修复或者更换。</w:t>
      </w:r>
    </w:p>
    <w:p>
      <w:pPr>
        <w:pStyle w:val="P3"/>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城市照明应当节约资源、保护环境，避免光线对市民正常生活、交通安全及动植物造成不良影响。</w:t>
      </w:r>
    </w:p>
    <w:p>
      <w:pPr>
        <w:pStyle w:val="P3"/>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城市照明应当按照规定的时间开启和关闭。电力供应紧张期间、重大活动期间或者有其他特殊情况，根据市、县（市、区）人民政府的通知确定开启、关闭时间。</w:t>
      </w:r>
    </w:p>
    <w:p>
      <w:pPr>
        <w:pStyle w:val="P3"/>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第二十五条  任何单位和个人不得在城市建（构）筑物、设施以及树木上涂写、刻画。</w:t>
      </w:r>
    </w:p>
    <w:p>
      <w:pPr>
        <w:pStyle w:val="P3"/>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单位和个人在城市建（构）筑物、设施上张挂、张贴宣传品，须经所在地县（市、区）人民政府市容环境卫生行政主管部门批准。</w:t>
      </w:r>
    </w:p>
    <w:p>
      <w:pPr>
        <w:pStyle w:val="P3"/>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街道办事处、乡镇人民政府应当在街巷和住宅小区等处选择适当地点设置公共信息栏，为发布信息者提供方便，并负责管理和保洁。</w:t>
      </w:r>
    </w:p>
    <w:p>
      <w:pPr>
        <w:pStyle w:val="P3"/>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第二十六条  市、县（市、区）人民政府市容环境卫生行政主管部门应当会同公安机关交通管理部门，在城市道路范围内，按照城市容貌标准的要求，在不影响行人、车辆通行的前提下，合理、清晰划定机动车停车泊位、非机动车停车点。</w:t>
      </w:r>
    </w:p>
    <w:p>
      <w:pPr>
        <w:pStyle w:val="P3"/>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各类机动车和非机动车应当按照有关规定有序停放，不得影响交通和市容。</w:t>
      </w:r>
    </w:p>
    <w:p>
      <w:pPr>
        <w:pStyle w:val="P3"/>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单位和个人不得擅自在城市道路和其他公共区域设置地锁、地桩等障碍物。</w:t>
      </w:r>
    </w:p>
    <w:p>
      <w:pPr>
        <w:pStyle w:val="P3"/>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鼓励支持机关、团体、企事业单位在本单位的停车场所划定办事群众专用停车位，并向社会开放停车场所，共享社会资源。</w:t>
      </w:r>
    </w:p>
    <w:p>
      <w:pPr>
        <w:pStyle w:val="P3"/>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第二十七条  市、县（市、区）人民政府应当建立与城市空间承载能力、公众出行需求相适应的共享交通工具投放机制，科学划定停放区域，合理设置停放设施。</w:t>
      </w:r>
    </w:p>
    <w:p>
      <w:pPr>
        <w:pStyle w:val="P3"/>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市、县（市、区）人民政府应当建立共享交通工具监管平台，将运营车辆等相关信息接入城市运行服务管理平台，实现数据实时共享。</w:t>
      </w:r>
    </w:p>
    <w:p>
      <w:pPr>
        <w:pStyle w:val="P3"/>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市、县（市、区）人民政府应当建立统一的信息发布机制，对共享交通工具存在违规停放、故障、破损等情形的，通过统一的信息发布渠道发出通知，运营企业应当按照通知指定的期限及时对车辆进行整理或者回收。</w:t>
      </w:r>
    </w:p>
    <w:p>
      <w:pPr>
        <w:pStyle w:val="P3"/>
        <w:keepNext w:val="0"/>
        <w:keepLines w:val="0"/>
        <w:widowControl w:val="0"/>
        <w:spacing w:lineRule="exact" w:line="590"/>
        <w:ind w:firstLine="640" w:right="0"/>
        <w:jc w:val="both"/>
        <w:rPr>
          <w:rStyle w:val="C3"/>
          <w:rFonts w:ascii="宋体" w:hAnsi="宋体"/>
          <w:color w:val="000000"/>
          <w:sz w:val="32"/>
        </w:rPr>
      </w:pPr>
      <w:r>
        <w:rPr>
          <w:rStyle w:val="C3"/>
          <w:rFonts w:ascii="宋体" w:hAnsi="宋体"/>
          <w:color w:val="000000"/>
          <w:sz w:val="32"/>
        </w:rPr>
        <w:t xml:space="preserve">第二十八条  共享交通工具运营企业应当将运营企业基本信息、车辆电子编码、编号等信息实时接入共享交通工具监管平台；运用电子地图、电子围栏等技术手段实施运营维护和停放秩序管理，确保共享交通工具按区域和点位规范停放；按照规定的时限整理违规停放的车辆，及时回收故障、破损车辆。</w:t>
      </w:r>
    </w:p>
    <w:p>
      <w:pPr>
        <w:pStyle w:val="P3"/>
        <w:keepNext w:val="0"/>
        <w:keepLines w:val="0"/>
        <w:widowControl w:val="0"/>
        <w:spacing w:lineRule="exact" w:line="590"/>
        <w:ind w:firstLine="640" w:left="0" w:right="0"/>
        <w:jc w:val="both"/>
        <w:rPr>
          <w:rStyle w:val="C3"/>
          <w:rFonts w:ascii="宋体" w:hAnsi="宋体"/>
          <w:i w:val="1"/>
          <w:color w:val="000000"/>
          <w:sz w:val="32"/>
          <w:u w:val="single"/>
        </w:rPr>
      </w:pPr>
      <w:r>
        <w:rPr>
          <w:rStyle w:val="C3"/>
          <w:rFonts w:ascii="宋体" w:hAnsi="宋体"/>
          <w:color w:val="000000"/>
          <w:sz w:val="32"/>
        </w:rPr>
        <w:t xml:space="preserve">第二十九条  任何单位和个人都不得在街道两侧和公共场地堆放物料，搭建建筑物、构筑物或者其他设施。因建设等特殊需要，在街道两侧和公共场地临时堆放物料，搭建非永久性建筑物、构筑物或者其他设施的，必须征得县（市、区）人民政府市容环境卫生行政主管部门同意后，按照有关规定办理审批手续。</w:t>
      </w:r>
    </w:p>
    <w:p>
      <w:pPr>
        <w:pStyle w:val="P3"/>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单位和个人经批准在街道两侧和公共场地临时堆放物料，搭建非永久性建筑物、构筑物或者其他设施的，应当保持周围市容环境卫生整洁，并在建设或者活动结束后两日内拆除、清理临时设置的设施和产生的废弃物。</w:t>
      </w:r>
    </w:p>
    <w:p>
      <w:pPr>
        <w:pStyle w:val="P3"/>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任何单位和个人不得擅自占用城市道路、桥梁、人行天桥、地下通道等公共场所摆摊设点、兜售物品。</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b w:val="0"/>
          <w:color w:val="000000"/>
          <w:sz w:val="32"/>
        </w:rPr>
        <w:t xml:space="preserve">第三十条  </w:t>
      </w:r>
      <w:r>
        <w:rPr>
          <w:rStyle w:val="C3"/>
          <w:rFonts w:ascii="宋体" w:hAnsi="宋体"/>
          <w:color w:val="000000"/>
          <w:sz w:val="32"/>
        </w:rPr>
        <w:t>在不影响市容和城市交通的情形下，县（市、区）人民政府市容环境卫生行政主管部门会同</w:t>
      </w:r>
      <w:r>
        <w:rPr>
          <w:rStyle w:val="C3"/>
          <w:rFonts w:ascii="宋体" w:hAnsi="宋体"/>
          <w:b w:val="0"/>
          <w:color w:val="000000"/>
          <w:sz w:val="32"/>
        </w:rPr>
        <w:t>街道办事处、</w:t>
      </w:r>
      <w:r>
        <w:rPr>
          <w:rStyle w:val="C3"/>
          <w:rFonts w:ascii="宋体" w:hAnsi="宋体"/>
          <w:color w:val="000000"/>
          <w:sz w:val="32"/>
        </w:rPr>
        <w:t>乡镇人民政府根据便民原则和本地实际，可以为流动商贩等设立临时</w:t>
      </w:r>
      <w:r>
        <w:rPr>
          <w:rStyle w:val="C3"/>
          <w:rFonts w:ascii="宋体" w:hAnsi="宋体"/>
          <w:b w:val="0"/>
          <w:color w:val="000000"/>
          <w:sz w:val="32"/>
        </w:rPr>
        <w:t>疏导区（点），明确位置</w:t>
      </w:r>
      <w:r>
        <w:rPr>
          <w:rStyle w:val="C3"/>
          <w:rFonts w:ascii="宋体" w:hAnsi="宋体"/>
          <w:color w:val="000000"/>
          <w:sz w:val="32"/>
        </w:rPr>
        <w:t>、设置标准、经营范围、经营时段和设置期限等，并向社会公布。</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临时</w:t>
      </w:r>
      <w:r>
        <w:rPr>
          <w:rStyle w:val="C3"/>
          <w:rFonts w:ascii="宋体" w:hAnsi="宋体"/>
          <w:b w:val="0"/>
          <w:color w:val="000000"/>
          <w:sz w:val="32"/>
        </w:rPr>
        <w:t>疏导区（点）所在的街道办事处、</w:t>
      </w:r>
      <w:r>
        <w:rPr>
          <w:rStyle w:val="C3"/>
          <w:rFonts w:ascii="宋体" w:hAnsi="宋体"/>
          <w:color w:val="000000"/>
          <w:sz w:val="32"/>
        </w:rPr>
        <w:t>乡镇人民政府具体负责临时疏导区</w:t>
      </w:r>
      <w:r>
        <w:rPr>
          <w:rStyle w:val="C3"/>
          <w:rFonts w:ascii="宋体" w:hAnsi="宋体"/>
          <w:b w:val="0"/>
          <w:color w:val="000000"/>
          <w:sz w:val="32"/>
        </w:rPr>
        <w:t>（点）</w:t>
      </w:r>
      <w:r>
        <w:rPr>
          <w:rStyle w:val="C3"/>
          <w:rFonts w:ascii="宋体" w:hAnsi="宋体"/>
          <w:color w:val="000000"/>
          <w:sz w:val="32"/>
        </w:rPr>
        <w:t>的日常服务管理，指导监督临时</w:t>
      </w:r>
      <w:r>
        <w:rPr>
          <w:rStyle w:val="C3"/>
          <w:rFonts w:ascii="宋体" w:hAnsi="宋体"/>
          <w:b w:val="0"/>
          <w:color w:val="000000"/>
          <w:sz w:val="32"/>
        </w:rPr>
        <w:t>疏导区（点）市容和环境卫生责任人</w:t>
      </w:r>
      <w:r>
        <w:rPr>
          <w:rStyle w:val="C3"/>
          <w:rFonts w:ascii="宋体" w:hAnsi="宋体"/>
          <w:color w:val="000000"/>
          <w:sz w:val="32"/>
        </w:rPr>
        <w:t>配备环卫设施，规范摆卖。</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在临时</w:t>
      </w:r>
      <w:r>
        <w:rPr>
          <w:rStyle w:val="C3"/>
          <w:rFonts w:ascii="宋体" w:hAnsi="宋体"/>
          <w:b w:val="0"/>
          <w:color w:val="000000"/>
          <w:sz w:val="32"/>
        </w:rPr>
        <w:t>疏导区（点）</w:t>
      </w:r>
      <w:r>
        <w:rPr>
          <w:rStyle w:val="C3"/>
          <w:rFonts w:ascii="宋体" w:hAnsi="宋体"/>
          <w:color w:val="000000"/>
          <w:sz w:val="32"/>
        </w:rPr>
        <w:t>经营的流动商贩应当按照划定的地点、时段等规范经营，并保持环境卫生整洁。</w:t>
      </w:r>
    </w:p>
    <w:p>
      <w:pPr>
        <w:pStyle w:val="P5"/>
        <w:keepNext w:val="0"/>
        <w:keepLines w:val="0"/>
        <w:widowControl w:val="0"/>
        <w:spacing w:lineRule="exact" w:line="590" w:before="223" w:after="223"/>
        <w:ind w:firstLine="0" w:left="0" w:right="0"/>
        <w:jc w:val="center"/>
        <w:rPr>
          <w:rStyle w:val="C3"/>
          <w:rFonts w:ascii="宋体" w:hAnsi="宋体"/>
          <w:color w:val="000000"/>
          <w:sz w:val="32"/>
        </w:rPr>
      </w:pPr>
      <w:r>
        <w:rPr>
          <w:rStyle w:val="C3"/>
          <w:rFonts w:ascii="宋体" w:hAnsi="宋体"/>
          <w:color w:val="000000"/>
          <w:sz w:val="32"/>
        </w:rPr>
        <w:t xml:space="preserve">第四章  环境卫生管理</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第三十一条  城市道路及其他公共场所的清扫保洁，生活垃圾、粪便的收集、运输和处理等，应当符合作业规范和环境卫生标准。</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第三十二条  本市实行城市生活垃圾分类管理制度，城市生活垃圾的分类投放、收集、运输和处理按照《肇庆市城市生活垃圾分类管理条例》执行。</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第三十三条  单位和个人应当将产生的装修垃圾投放到物业服务人或者居（村）民委员会的指定地点，不得随意倾倒、抛洒、堆放。</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装修垃圾应当按照建筑垃圾管理有关规定进行处理，不得将装修垃圾混入生活垃圾暂存、收运和处理。</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第三十四条  公共场所禁止下列影响环境卫生的行为：</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（一）随地吐痰、便溺；</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（二）乱丢口香糖、果皮、纸屑、烟蒂、饮料瓶罐等废弃物；</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（三）在省人民政府划定的城市区域内，露天焚烧秸秆、落叶等产生烟尘污染的物质；</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（四）其他影响环境卫生的行为。</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第三十五条  城市市区内禁止饲养鸡、鸭、鹅、兔、羊、猪等家禽家畜；因教学、科研以及其他特殊需要饲养的，应当实行圈养，并不得影响环境卫生。</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禁止饲养家禽家畜的区域范围由县（市、区）人民政府划定并公布。</w:t>
      </w:r>
    </w:p>
    <w:p>
      <w:pPr>
        <w:pStyle w:val="P5"/>
        <w:keepNext w:val="0"/>
        <w:keepLines w:val="0"/>
        <w:spacing w:lineRule="exact" w:line="590"/>
        <w:ind w:firstLine="640"/>
        <w:rPr>
          <w:rStyle w:val="C3"/>
          <w:rFonts w:ascii="宋体" w:hAnsi="宋体"/>
          <w:color w:val="000000"/>
          <w:sz w:val="32"/>
        </w:rPr>
      </w:pPr>
      <w:r>
        <w:rPr>
          <w:rStyle w:val="C3"/>
          <w:rFonts w:ascii="宋体" w:hAnsi="宋体"/>
          <w:color w:val="000000"/>
          <w:sz w:val="32"/>
        </w:rPr>
        <w:t>饲养宠物，不得影响公共环境卫生。宠物在道路及其他公共场所产生的粪便，其饲养者、携带者应当即时清理。</w:t>
      </w:r>
    </w:p>
    <w:p>
      <w:pPr>
        <w:pStyle w:val="P1"/>
        <w:keepNext w:val="0"/>
        <w:keepLines w:val="0"/>
        <w:widowControl w:val="0"/>
        <w:spacing w:lineRule="exact" w:line="590"/>
        <w:ind w:firstLine="640" w:left="0" w:right="0"/>
        <w:rPr>
          <w:rStyle w:val="C3"/>
          <w:rFonts w:ascii="宋体" w:hAnsi="宋体"/>
          <w:color w:val="000000"/>
          <w:sz w:val="32"/>
        </w:rPr>
      </w:pPr>
      <w:r>
        <w:rPr>
          <w:rStyle w:val="C3"/>
          <w:rFonts w:ascii="宋体" w:hAnsi="宋体"/>
          <w:b w:val="0"/>
          <w:color w:val="000000"/>
          <w:sz w:val="32"/>
        </w:rPr>
        <w:t xml:space="preserve">第三十六条  </w:t>
      </w:r>
      <w:r>
        <w:rPr>
          <w:rStyle w:val="C3"/>
          <w:rFonts w:ascii="宋体" w:hAnsi="宋体"/>
          <w:color w:val="000000"/>
          <w:sz w:val="32"/>
        </w:rPr>
        <w:t>收购废旧物品的经营者应当保持收购场所整洁，对收购的废旧物品分类整齐堆放，防止废旧物品向外散落，并采取围挡、遮盖等有效措施，不得影响周围环境。</w:t>
      </w:r>
    </w:p>
    <w:p>
      <w:pPr>
        <w:pStyle w:val="P1"/>
        <w:keepNext w:val="0"/>
        <w:keepLines w:val="0"/>
        <w:spacing w:lineRule="exact" w:line="590"/>
        <w:ind w:firstLine="640"/>
        <w:rPr>
          <w:rStyle w:val="C3"/>
          <w:rFonts w:ascii="宋体" w:hAnsi="宋体"/>
          <w:color w:val="000000"/>
          <w:sz w:val="32"/>
        </w:rPr>
      </w:pPr>
      <w:r>
        <w:rPr>
          <w:rStyle w:val="C3"/>
          <w:rFonts w:ascii="宋体" w:hAnsi="宋体"/>
          <w:b w:val="0"/>
          <w:color w:val="000000"/>
          <w:sz w:val="32"/>
        </w:rPr>
        <w:t xml:space="preserve">第三十七条  </w:t>
      </w:r>
      <w:r>
        <w:rPr>
          <w:rStyle w:val="C3"/>
          <w:rFonts w:ascii="宋体" w:hAnsi="宋体"/>
          <w:color w:val="000000"/>
          <w:sz w:val="32"/>
        </w:rPr>
        <w:t>集贸市场和其他商品交易市场的开办者、经营管理者应当建立健全环境卫生制度，配备适当的保洁人员，保持经营场所的环境卫生整洁，履行责任区保洁义务。场内无乱扔垃圾，无积存的污渍、污水，无乱堆放杂物。</w:t>
      </w:r>
    </w:p>
    <w:p>
      <w:pPr>
        <w:pStyle w:val="P1"/>
        <w:keepNext w:val="0"/>
        <w:keepLines w:val="0"/>
        <w:widowControl w:val="0"/>
        <w:spacing w:lineRule="exact" w:line="590"/>
        <w:ind w:firstLine="640" w:left="0" w:right="0"/>
        <w:rPr>
          <w:rStyle w:val="C3"/>
          <w:rFonts w:ascii="宋体" w:hAnsi="宋体"/>
          <w:color w:val="000000"/>
          <w:sz w:val="32"/>
        </w:rPr>
      </w:pPr>
      <w:r>
        <w:rPr>
          <w:rStyle w:val="C3"/>
          <w:rFonts w:ascii="宋体" w:hAnsi="宋体"/>
          <w:b w:val="0"/>
          <w:color w:val="000000"/>
          <w:sz w:val="32"/>
        </w:rPr>
        <w:t xml:space="preserve">第三十八条  </w:t>
      </w:r>
      <w:r>
        <w:rPr>
          <w:rStyle w:val="C3"/>
          <w:rFonts w:ascii="宋体" w:hAnsi="宋体"/>
          <w:color w:val="000000"/>
          <w:sz w:val="32"/>
        </w:rPr>
        <w:t>商场、超市、车站、码头、集贸市场、影剧院等公共场所的所有者或管理者应当按照规划要求设置公共厕所，保持厕所卫生清洁。</w:t>
      </w:r>
    </w:p>
    <w:p>
      <w:pPr>
        <w:pStyle w:val="P1"/>
        <w:keepNext w:val="0"/>
        <w:keepLines w:val="0"/>
        <w:widowControl w:val="0"/>
        <w:spacing w:lineRule="exact" w:line="590"/>
        <w:ind w:firstLine="640" w:left="0" w:right="0"/>
        <w:rPr>
          <w:rStyle w:val="C3"/>
          <w:rFonts w:ascii="宋体" w:hAnsi="宋体"/>
          <w:color w:val="000000"/>
          <w:sz w:val="32"/>
        </w:rPr>
      </w:pPr>
      <w:r>
        <w:rPr>
          <w:rStyle w:val="C3"/>
          <w:rFonts w:ascii="宋体" w:hAnsi="宋体"/>
          <w:color w:val="000000"/>
          <w:sz w:val="32"/>
        </w:rPr>
        <w:t>公共厕所维护管理单位应当设置清晰的公共厕所标识和路线指引牌，并配备专业人员或者委托有关单位和个人负责保洁和管理，定期消毒，保持内外整洁。</w:t>
      </w:r>
    </w:p>
    <w:p>
      <w:pPr>
        <w:pStyle w:val="P5"/>
        <w:keepNext w:val="0"/>
        <w:keepLines w:val="0"/>
        <w:spacing w:lineRule="exact" w:line="590"/>
        <w:ind w:firstLine="640"/>
        <w:rPr>
          <w:rStyle w:val="C3"/>
          <w:rFonts w:ascii="宋体" w:hAnsi="宋体"/>
          <w:color w:val="000000"/>
          <w:sz w:val="32"/>
        </w:rPr>
      </w:pPr>
      <w:r>
        <w:rPr>
          <w:rStyle w:val="C3"/>
          <w:rFonts w:ascii="宋体" w:hAnsi="宋体"/>
          <w:color w:val="000000"/>
          <w:sz w:val="32"/>
        </w:rPr>
        <w:t>鼓励机关、团体、企事业单位对外开放其厕所。</w:t>
      </w:r>
    </w:p>
    <w:p>
      <w:pPr>
        <w:pStyle w:val="P1"/>
        <w:keepNext w:val="0"/>
        <w:keepLines w:val="0"/>
        <w:widowControl w:val="0"/>
        <w:spacing w:lineRule="exact" w:line="590"/>
        <w:ind w:firstLine="640" w:left="0" w:right="0"/>
        <w:rPr>
          <w:rStyle w:val="C3"/>
          <w:rFonts w:ascii="宋体" w:hAnsi="宋体"/>
          <w:color w:val="000000"/>
          <w:sz w:val="32"/>
        </w:rPr>
      </w:pPr>
      <w:r>
        <w:rPr>
          <w:rStyle w:val="C3"/>
          <w:rFonts w:ascii="宋体" w:hAnsi="宋体"/>
          <w:b w:val="0"/>
          <w:color w:val="000000"/>
          <w:sz w:val="32"/>
        </w:rPr>
        <w:t xml:space="preserve">第三十九条  </w:t>
      </w:r>
      <w:r>
        <w:rPr>
          <w:rStyle w:val="C3"/>
          <w:rFonts w:ascii="宋体" w:hAnsi="宋体"/>
          <w:color w:val="000000"/>
          <w:sz w:val="32"/>
        </w:rPr>
        <w:t>厕所粪便应当按照规定排入化粪池，再进入城市污水系统。未接入化粪池、污水处理系统的粪便，应当倾倒在指定场所的容器内。</w:t>
      </w:r>
    </w:p>
    <w:p>
      <w:pPr>
        <w:pStyle w:val="P1"/>
        <w:keepNext w:val="0"/>
        <w:keepLines w:val="0"/>
        <w:widowControl w:val="0"/>
        <w:spacing w:lineRule="exact" w:line="590"/>
        <w:ind w:firstLine="640" w:left="0" w:right="0"/>
        <w:rPr>
          <w:rStyle w:val="C3"/>
          <w:rFonts w:ascii="宋体" w:hAnsi="宋体"/>
          <w:color w:val="000000"/>
          <w:sz w:val="32"/>
        </w:rPr>
      </w:pPr>
      <w:r>
        <w:rPr>
          <w:rStyle w:val="C3"/>
          <w:rFonts w:ascii="宋体" w:hAnsi="宋体"/>
          <w:color w:val="000000"/>
          <w:sz w:val="32"/>
        </w:rPr>
        <w:t>化粪池应当定期维护、疏通、清掏，采取有效措施预防和消灭蚊蝇。化粪池的粪渣应当密闭运送到指定的地方处置，严禁向下水道和各类水体等地方倾倒。化粪池堵塞、粪便外溢时，所有权人或管理人应当及时疏通、清除。所有权人或者管理人不能或者不及时疏通、清除的，</w:t>
      </w:r>
      <w:r>
        <w:rPr>
          <w:rStyle w:val="C3"/>
          <w:rFonts w:ascii="宋体" w:hAnsi="宋体"/>
          <w:b w:val="0"/>
          <w:color w:val="000000"/>
          <w:sz w:val="32"/>
        </w:rPr>
        <w:t>县（市、区）人民政府市容环境卫生行政主管部门</w:t>
      </w:r>
      <w:r>
        <w:rPr>
          <w:rStyle w:val="C3"/>
          <w:rFonts w:ascii="宋体" w:hAnsi="宋体"/>
          <w:color w:val="000000"/>
          <w:sz w:val="32"/>
        </w:rPr>
        <w:t>应当依法组织疏通、清除，疏通、清除费用按照成本合理确定，由所有权人或者管理人承担。</w:t>
      </w:r>
    </w:p>
    <w:p>
      <w:pPr>
        <w:pStyle w:val="P5"/>
        <w:keepNext w:val="0"/>
        <w:keepLines w:val="0"/>
        <w:widowControl w:val="0"/>
        <w:spacing w:lineRule="exact" w:line="590" w:before="223" w:after="223"/>
        <w:ind w:firstLine="0" w:left="0" w:right="0"/>
        <w:jc w:val="center"/>
        <w:rPr>
          <w:rStyle w:val="C3"/>
          <w:rFonts w:ascii="宋体" w:hAnsi="宋体"/>
          <w:color w:val="000000"/>
          <w:sz w:val="32"/>
        </w:rPr>
      </w:pPr>
      <w:r>
        <w:rPr>
          <w:rStyle w:val="C3"/>
          <w:rFonts w:ascii="宋体" w:hAnsi="宋体"/>
          <w:color w:val="000000"/>
          <w:sz w:val="32"/>
        </w:rPr>
        <w:t xml:space="preserve">第五章  法律责任</w:t>
      </w:r>
    </w:p>
    <w:p>
      <w:pPr>
        <w:pStyle w:val="P1"/>
        <w:keepNext w:val="0"/>
        <w:keepLines w:val="0"/>
        <w:widowControl w:val="0"/>
        <w:spacing w:lineRule="exact" w:line="590"/>
        <w:ind w:firstLine="640" w:right="0"/>
        <w:jc w:val="both"/>
        <w:rPr>
          <w:rStyle w:val="C3"/>
          <w:rFonts w:ascii="宋体" w:hAnsi="宋体"/>
          <w:b w:val="0"/>
          <w:color w:val="000000"/>
          <w:sz w:val="32"/>
        </w:rPr>
      </w:pPr>
      <w:r>
        <w:rPr>
          <w:rStyle w:val="C3"/>
          <w:rFonts w:ascii="宋体" w:hAnsi="宋体"/>
          <w:b w:val="0"/>
          <w:color w:val="000000"/>
          <w:sz w:val="32"/>
        </w:rPr>
        <w:t xml:space="preserve">第四十条  本条例规定的行政处罚由市、县（市、区）人民政府市容环境卫生行政主管部门负责实施。实行城市综合执法的区域，由城市综合行政执法部门负责实施。</w:t>
      </w:r>
    </w:p>
    <w:p>
      <w:pPr>
        <w:pStyle w:val="P5"/>
        <w:keepNext w:val="0"/>
        <w:keepLines w:val="0"/>
        <w:spacing w:lineRule="exact" w:line="590"/>
        <w:ind w:firstLine="640"/>
        <w:rPr>
          <w:rStyle w:val="C3"/>
          <w:rFonts w:ascii="宋体" w:hAnsi="宋体"/>
          <w:color w:val="000000"/>
        </w:rPr>
      </w:pPr>
      <w:r>
        <w:rPr>
          <w:rStyle w:val="C3"/>
          <w:rFonts w:ascii="宋体" w:hAnsi="宋体"/>
          <w:b w:val="0"/>
          <w:color w:val="000000"/>
          <w:sz w:val="32"/>
        </w:rPr>
        <w:t>国家和省另有规定的，从其规定。</w:t>
      </w:r>
    </w:p>
    <w:p>
      <w:pPr>
        <w:pStyle w:val="P1"/>
        <w:keepNext w:val="0"/>
        <w:keepLines w:val="0"/>
        <w:widowControl w:val="0"/>
        <w:spacing w:lineRule="exact" w:line="590"/>
        <w:ind w:firstLine="640" w:left="0" w:right="0"/>
        <w:rPr>
          <w:rStyle w:val="C3"/>
          <w:rFonts w:ascii="宋体" w:hAnsi="宋体"/>
          <w:color w:val="000000"/>
          <w:sz w:val="32"/>
        </w:rPr>
      </w:pPr>
      <w:r>
        <w:rPr>
          <w:rStyle w:val="C3"/>
          <w:rFonts w:ascii="宋体" w:hAnsi="宋体"/>
          <w:b w:val="0"/>
          <w:i w:val="0"/>
          <w:color w:val="000000"/>
          <w:sz w:val="32"/>
        </w:rPr>
        <w:t xml:space="preserve">第四十一条  </w:t>
      </w:r>
      <w:r>
        <w:rPr>
          <w:rStyle w:val="C3"/>
          <w:rFonts w:ascii="宋体" w:hAnsi="宋体"/>
          <w:color w:val="000000"/>
          <w:sz w:val="32"/>
        </w:rPr>
        <w:t>违反市容管理的行为，按下列规定予以处罚：</w:t>
      </w:r>
    </w:p>
    <w:p>
      <w:pPr>
        <w:pStyle w:val="P1"/>
        <w:keepNext w:val="0"/>
        <w:keepLines w:val="0"/>
        <w:widowControl w:val="0"/>
        <w:spacing w:lineRule="exact" w:line="590"/>
        <w:ind w:firstLine="640" w:left="0" w:right="0"/>
        <w:rPr>
          <w:rStyle w:val="C3"/>
          <w:rFonts w:ascii="宋体" w:hAnsi="宋体"/>
          <w:color w:val="000000"/>
          <w:sz w:val="32"/>
        </w:rPr>
      </w:pPr>
      <w:r>
        <w:rPr>
          <w:rStyle w:val="C3"/>
          <w:rFonts w:ascii="宋体" w:hAnsi="宋体"/>
          <w:color w:val="000000"/>
          <w:sz w:val="32"/>
        </w:rPr>
        <w:t>（一）违反本条例第十七条第三款规定，临街建（构）筑物设置或者安装设施不符合城市容貌标准，影响市容市貌的，责令有关单位和个人限期改造或者拆除；逾期未改造或者未拆除的，经县级以上人民政府批准，由市、县（市、区）人民政府市容环境卫生行政主管部门组织强制拆除，并可处五百元以上五千元以下罚款；违反第四款规定，临街建（构）筑物的阳台、窗外吊挂或者堆放有碍市容物品的，责令限期改正、采取补救措施，可以并处警告或者二百元以上二千元以下罚款。</w:t>
      </w:r>
    </w:p>
    <w:p>
      <w:pPr>
        <w:pStyle w:val="P1"/>
        <w:keepNext w:val="0"/>
        <w:keepLines w:val="0"/>
        <w:widowControl w:val="0"/>
        <w:spacing w:lineRule="exact" w:line="590"/>
        <w:ind w:firstLine="640" w:left="0" w:right="0"/>
        <w:rPr>
          <w:rStyle w:val="C3"/>
          <w:rFonts w:ascii="宋体" w:hAnsi="宋体"/>
          <w:color w:val="000000"/>
          <w:sz w:val="32"/>
        </w:rPr>
      </w:pPr>
      <w:r>
        <w:rPr>
          <w:rStyle w:val="C3"/>
          <w:rFonts w:ascii="宋体" w:hAnsi="宋体"/>
          <w:color w:val="000000"/>
          <w:sz w:val="32"/>
        </w:rPr>
        <w:t>（二）违反本条例第十八条规定，在城市道路两侧和广场周围的店铺超门窗、外墙占用户外场地进行室外生产、施工、作业、经营、展示、宣传等活动，责令改正；拒不改正的，处二百元以上二千元以下罚款。</w:t>
      </w:r>
    </w:p>
    <w:p>
      <w:pPr>
        <w:pStyle w:val="P1"/>
        <w:keepNext w:val="0"/>
        <w:keepLines w:val="0"/>
        <w:widowControl w:val="0"/>
        <w:spacing w:lineRule="exact" w:line="590"/>
        <w:ind w:firstLine="640" w:left="0" w:right="0"/>
        <w:rPr>
          <w:rStyle w:val="C3"/>
          <w:rFonts w:ascii="宋体" w:hAnsi="宋体"/>
          <w:color w:val="000000"/>
          <w:sz w:val="32"/>
        </w:rPr>
      </w:pPr>
      <w:r>
        <w:rPr>
          <w:rStyle w:val="C3"/>
          <w:rFonts w:ascii="宋体" w:hAnsi="宋体"/>
          <w:color w:val="000000"/>
          <w:sz w:val="32"/>
        </w:rPr>
        <w:t>（三）违反本条例第二十条第二款规定，对城市道路上的井盖、沟盖未及时更换、修复、补缺、正位的，责令限期改正，可以处二万元以下罚款，造成损失的，应当依法承担赔偿责任。</w:t>
      </w:r>
    </w:p>
    <w:p>
      <w:pPr>
        <w:pStyle w:val="P1"/>
        <w:keepNext w:val="0"/>
        <w:keepLines w:val="0"/>
        <w:widowControl w:val="0"/>
        <w:spacing w:lineRule="exact" w:line="590"/>
        <w:ind w:firstLine="640" w:left="0" w:right="0"/>
        <w:rPr>
          <w:rStyle w:val="C3"/>
          <w:rFonts w:ascii="宋体" w:hAnsi="宋体"/>
          <w:color w:val="000000"/>
          <w:sz w:val="32"/>
        </w:rPr>
      </w:pPr>
      <w:r>
        <w:rPr>
          <w:rStyle w:val="C3"/>
          <w:rFonts w:ascii="宋体" w:hAnsi="宋体"/>
          <w:color w:val="000000"/>
          <w:sz w:val="32"/>
        </w:rPr>
        <w:t>（四）违反本条例第二十二条第（二）项规定，攀、折、钉、拴树木，采摘花草，践踏地被，丢弃废弃物的，处一百元以上五百元以下罚款；违反第（一）项、第（四）项、第（五）项规定，倾倒、排放有毒有害物质，堆放、焚烧物料，以树承重、就树搭建，采石取土、建坟的，处五百元以上一千元以下罚款；违反第（三）项规定，损坏绿化进行商业、娱乐活动的，对组织者处二千元以上五千元以下罚款；以上违法行为造成损失的，由责任单位和责任人承担赔偿责任；应当给予治安管理处罚的，由公安机关给予处罚；构成犯罪的，依法追究刑事责任。</w:t>
      </w:r>
    </w:p>
    <w:p>
      <w:pPr>
        <w:pStyle w:val="P1"/>
        <w:keepNext w:val="0"/>
        <w:keepLines w:val="0"/>
        <w:widowControl w:val="0"/>
        <w:spacing w:lineRule="exact" w:line="590"/>
        <w:ind w:firstLine="640" w:left="0" w:right="0"/>
        <w:rPr>
          <w:rStyle w:val="C3"/>
          <w:rFonts w:ascii="宋体" w:hAnsi="宋体"/>
          <w:color w:val="000000"/>
          <w:sz w:val="32"/>
        </w:rPr>
      </w:pPr>
      <w:r>
        <w:rPr>
          <w:rStyle w:val="C3"/>
          <w:rFonts w:ascii="宋体" w:hAnsi="宋体"/>
          <w:color w:val="000000"/>
          <w:sz w:val="32"/>
        </w:rPr>
        <w:t>（五）违反本条例第二十三条第一款规定，未按规定设置户外广告设施和招牌，不符合城市容貌标准的，责令有关单位和个人限期改造或者拆除；逾期未改造或者未拆除的，经县级以上人民政府批准，由市、县（市、区）人民政府市容环境卫生行政主管部门组织强制拆除，可以处五百元以上五千元以下罚款；违反第二款规定，未按规定进行日常维护保养，影响市容市貌的，责令限期改正；逾期未改正的，处二百元以上二千元以下罚款。</w:t>
      </w:r>
    </w:p>
    <w:p>
      <w:pPr>
        <w:pStyle w:val="P1"/>
        <w:keepNext w:val="0"/>
        <w:keepLines w:val="0"/>
        <w:widowControl w:val="0"/>
        <w:spacing w:lineRule="exact" w:line="590"/>
        <w:ind w:firstLine="640" w:left="0" w:right="0"/>
        <w:rPr>
          <w:rStyle w:val="C3"/>
          <w:rFonts w:ascii="宋体" w:hAnsi="宋体"/>
          <w:color w:val="000000"/>
          <w:sz w:val="32"/>
        </w:rPr>
      </w:pPr>
      <w:r>
        <w:rPr>
          <w:rStyle w:val="C3"/>
          <w:rFonts w:ascii="宋体" w:hAnsi="宋体"/>
          <w:color w:val="000000"/>
          <w:sz w:val="32"/>
        </w:rPr>
        <w:t>（六）违反本条例第二十五条第一款、第二款规定，在建（构）筑物、设施及树木涂写、刻画的，擅自在建（构）筑物、设施上张挂、张贴宣传品的，责令限期改正、采取补救措施，可以并处警告，一百元以上一千元以下罚款。</w:t>
      </w:r>
    </w:p>
    <w:p>
      <w:pPr>
        <w:pStyle w:val="P1"/>
        <w:keepNext w:val="0"/>
        <w:keepLines w:val="0"/>
        <w:widowControl w:val="0"/>
        <w:spacing w:lineRule="exact" w:line="590"/>
        <w:ind w:firstLine="640" w:left="0" w:right="0"/>
        <w:rPr>
          <w:rStyle w:val="C3"/>
          <w:rFonts w:ascii="宋体" w:hAnsi="宋体"/>
          <w:color w:val="000000"/>
          <w:sz w:val="32"/>
        </w:rPr>
      </w:pPr>
      <w:r>
        <w:rPr>
          <w:rStyle w:val="C3"/>
          <w:rFonts w:ascii="宋体" w:hAnsi="宋体"/>
          <w:color w:val="000000"/>
          <w:sz w:val="32"/>
        </w:rPr>
        <w:t>（七）违反本条例第二十六条第三款规定，在城市道路和其他公共区域设置障碍物，妨碍他人停车的，责令限期改正，逾期不改正的，处警告或者二百元以上一千元以下罚款。</w:t>
      </w:r>
    </w:p>
    <w:p>
      <w:pPr>
        <w:pStyle w:val="P1"/>
        <w:keepNext w:val="0"/>
        <w:keepLines w:val="0"/>
        <w:spacing w:lineRule="exact" w:line="590"/>
        <w:ind w:firstLine="640"/>
        <w:rPr>
          <w:rStyle w:val="C3"/>
          <w:rFonts w:ascii="宋体" w:hAnsi="宋体"/>
          <w:color w:val="000000"/>
          <w:sz w:val="32"/>
        </w:rPr>
      </w:pPr>
      <w:r>
        <w:rPr>
          <w:rStyle w:val="C3"/>
          <w:rFonts w:ascii="宋体" w:hAnsi="宋体"/>
          <w:color w:val="000000"/>
          <w:sz w:val="32"/>
        </w:rPr>
        <w:t>（八）违反本条例第二十八条规定，未将相关信息准确、完整、实时接入共享交通工具监管平台的，责令限期改正，逾期不改正的，处五千元以上五万元以下罚款；未按规定时限整理违规停放车辆，未及时回收故障、破损车辆的，责令改正，按每一车辆五十元予以处罚。共享交通工具违规停放已经或者即将危害交通安全，</w:t>
      </w:r>
      <w:r>
        <w:rPr>
          <w:rStyle w:val="C3"/>
          <w:rFonts w:ascii="宋体" w:hAnsi="宋体"/>
          <w:b w:val="0"/>
          <w:color w:val="000000"/>
          <w:sz w:val="32"/>
          <w:u w:val="none"/>
        </w:rPr>
        <w:t>符合《中华人民共和国行政强制法》规定的代履行情形的，</w:t>
      </w:r>
      <w:r>
        <w:rPr>
          <w:rStyle w:val="C3"/>
          <w:rFonts w:ascii="宋体" w:hAnsi="宋体"/>
          <w:color w:val="000000"/>
          <w:sz w:val="32"/>
        </w:rPr>
        <w:t>市容环境卫生行政主管部门或者公安机关交通管理部门可以</w:t>
      </w:r>
      <w:r>
        <w:rPr>
          <w:rStyle w:val="C3"/>
          <w:rFonts w:ascii="宋体" w:hAnsi="宋体"/>
          <w:i w:val="0"/>
          <w:color w:val="000000"/>
          <w:sz w:val="32"/>
          <w:u w:val="none"/>
        </w:rPr>
        <w:t>依法</w:t>
      </w:r>
      <w:r>
        <w:rPr>
          <w:rStyle w:val="C3"/>
          <w:rFonts w:ascii="宋体" w:hAnsi="宋体"/>
          <w:color w:val="000000"/>
          <w:sz w:val="32"/>
        </w:rPr>
        <w:t>实施代履行，或者委托无利害关系的第三人实施代履行。委托第三人代履行的，所需费用按照成本合理确定并由运营企业承担。</w:t>
      </w:r>
    </w:p>
    <w:p>
      <w:pPr>
        <w:pStyle w:val="P1"/>
        <w:keepNext w:val="0"/>
        <w:keepLines w:val="0"/>
        <w:widowControl w:val="0"/>
        <w:spacing w:lineRule="exact" w:line="590"/>
        <w:ind w:firstLine="640" w:left="0" w:right="0"/>
        <w:rPr>
          <w:rStyle w:val="C3"/>
          <w:rFonts w:ascii="宋体" w:hAnsi="宋体"/>
          <w:color w:val="000000"/>
          <w:sz w:val="32"/>
        </w:rPr>
      </w:pPr>
      <w:r>
        <w:rPr>
          <w:rStyle w:val="C3"/>
          <w:rFonts w:ascii="宋体" w:hAnsi="宋体"/>
          <w:color w:val="000000"/>
          <w:sz w:val="32"/>
        </w:rPr>
        <w:t>（九）违反本条例第二十九条第一款规定，擅自在城市街道两侧和公共场地堆放物料，搭建建（构）筑物或者其他设施，影响市容的，责令停止违法行为，限期清理、拆除或者采取其他补救措施，逾期未清理、拆除的，经县级以上人民政府批准，由市、县（市、区）人民政府市容环境卫生行政主管部门组织强制拆除，并可以处五千元以上二万元以下罚款。违反第二款规定，经批准临时占用街道两侧和公共场地，在建设或者活动结束后没有在规定期限拆除、清理临时设置的设施和产生的废弃物的，可以处五百元以上二千元以下罚款。违反第三款规定，擅自占用城市道路、桥梁、人行天桥、地下通道等公共场所摆摊设点、兜售物品，影响市容的，责令改正；拒不改正的，处五十元以上二百元以下罚款。</w:t>
      </w:r>
    </w:p>
    <w:p>
      <w:pPr>
        <w:pStyle w:val="P1"/>
        <w:keepNext w:val="0"/>
        <w:keepLines w:val="0"/>
        <w:widowControl w:val="0"/>
        <w:spacing w:lineRule="exact" w:line="590"/>
        <w:ind w:firstLine="640" w:left="0" w:right="0"/>
        <w:rPr>
          <w:rStyle w:val="C3"/>
          <w:rFonts w:ascii="宋体" w:hAnsi="宋体"/>
          <w:color w:val="000000"/>
          <w:sz w:val="32"/>
        </w:rPr>
      </w:pPr>
      <w:r>
        <w:rPr>
          <w:rStyle w:val="C3"/>
          <w:rFonts w:ascii="宋体" w:hAnsi="宋体"/>
          <w:b w:val="0"/>
          <w:i w:val="0"/>
          <w:color w:val="000000"/>
          <w:sz w:val="32"/>
        </w:rPr>
        <w:t xml:space="preserve">第四十二条  </w:t>
      </w:r>
      <w:r>
        <w:rPr>
          <w:rStyle w:val="C3"/>
          <w:rFonts w:ascii="宋体" w:hAnsi="宋体"/>
          <w:color w:val="000000"/>
          <w:sz w:val="32"/>
        </w:rPr>
        <w:t>违反环境卫生管理的行为，按下列规定予以处罚：</w:t>
      </w:r>
    </w:p>
    <w:p>
      <w:pPr>
        <w:pStyle w:val="P1"/>
        <w:keepNext w:val="0"/>
        <w:keepLines w:val="0"/>
        <w:widowControl w:val="0"/>
        <w:spacing w:lineRule="exact" w:line="590"/>
        <w:ind w:firstLine="640" w:left="0" w:right="0"/>
        <w:rPr>
          <w:rStyle w:val="C3"/>
          <w:rFonts w:ascii="宋体" w:hAnsi="宋体"/>
          <w:color w:val="000000"/>
          <w:sz w:val="32"/>
        </w:rPr>
      </w:pPr>
      <w:r>
        <w:rPr>
          <w:rStyle w:val="C3"/>
          <w:rFonts w:ascii="宋体" w:hAnsi="宋体"/>
          <w:color w:val="000000"/>
          <w:sz w:val="32"/>
        </w:rPr>
        <w:t>（一）违反本条例第三十四条第（一）项、第（二）项规定，随地吐痰、便溺，乱丢口香糖、果皮、纸屑、烟蒂、饮料瓶罐等废弃物的，责令改正，对个人处一百元以上五百元以下罚款；违反第（三）项规定，在省人民政府划定的城市区域内，露天焚烧秸秆、落叶等，责令改正，并可以处五百元以上二千元以下的罚款。</w:t>
      </w:r>
    </w:p>
    <w:p>
      <w:pPr>
        <w:pStyle w:val="P1"/>
        <w:keepNext w:val="0"/>
        <w:keepLines w:val="0"/>
        <w:widowControl w:val="0"/>
        <w:spacing w:lineRule="exact" w:line="590"/>
        <w:ind w:firstLine="640" w:left="0" w:right="0"/>
        <w:rPr>
          <w:rStyle w:val="C3"/>
          <w:rFonts w:ascii="宋体" w:hAnsi="宋体"/>
          <w:color w:val="000000"/>
          <w:sz w:val="32"/>
        </w:rPr>
      </w:pPr>
      <w:r>
        <w:rPr>
          <w:rStyle w:val="C3"/>
          <w:rFonts w:ascii="宋体" w:hAnsi="宋体"/>
          <w:color w:val="000000"/>
          <w:sz w:val="32"/>
        </w:rPr>
        <w:t>（二）违反本条例第三十五条第一款规定，在城市市区内饲养家禽家畜影响周围环境卫生的，责令其限期处理或者予以没收，处五十元以上二百元以下罚款。违反第三款规定，未即时清理动物的粪便等排泄物，污染市容环境卫生的，责令改正，清除污物，处五十元以上二百元以下罚款。</w:t>
      </w:r>
    </w:p>
    <w:p>
      <w:pPr>
        <w:pStyle w:val="P3"/>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（三）违反本条例第三十六条规定，收购、存储废旧物品未采取措施导致废旧物品向外散落，未采取围挡、遮盖等有效措施影响周围环境的，责令改正，拒不改正的，处五百元以上二千元以下罚款。</w:t>
      </w:r>
    </w:p>
    <w:p>
      <w:pPr>
        <w:pStyle w:val="P3"/>
        <w:keepNext w:val="0"/>
        <w:keepLines w:val="0"/>
        <w:spacing w:lineRule="exact" w:line="590"/>
        <w:ind w:firstLine="640"/>
        <w:jc w:val="both"/>
        <w:rPr>
          <w:rStyle w:val="C3"/>
          <w:rFonts w:ascii="宋体" w:hAnsi="宋体"/>
          <w:color w:val="000000"/>
          <w:sz w:val="32"/>
        </w:rPr>
      </w:pPr>
      <w:r>
        <w:rPr>
          <w:rStyle w:val="C3"/>
          <w:rFonts w:ascii="宋体" w:hAnsi="宋体"/>
          <w:color w:val="000000"/>
          <w:sz w:val="32"/>
        </w:rPr>
        <w:t>（四）违反本条例第三十七条规定，在集贸市场和其他商品交易市场内乱扔垃圾、积存污渍污水严重、乱堆放杂物，影响环境卫生整洁的，责令改正，拒不改正的，对市场的开办者、经营管理者处一千元以上五千元以下罚款。</w:t>
      </w:r>
    </w:p>
    <w:p>
      <w:pPr>
        <w:pStyle w:val="P3"/>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五）违反本条例第三十九条规定，没有将厕所粪便排入化粪池再进入城区污水系统，或者没有倾倒在指定场所的容器内，没有将清掏的粪便运至指定地点处置，或者未及时疏通、清除化粪池的，责令限期改正、采取补救措施，拒不改正的，可以处五百元以上五千元以下罚款。</w:t>
      </w:r>
    </w:p>
    <w:p>
      <w:pPr>
        <w:pStyle w:val="P5"/>
        <w:keepNext w:val="0"/>
        <w:keepLines w:val="0"/>
        <w:widowControl w:val="0"/>
        <w:spacing w:lineRule="exact" w:line="590" w:before="223" w:after="223"/>
        <w:ind w:firstLine="0" w:left="0" w:right="0"/>
        <w:jc w:val="center"/>
        <w:rPr>
          <w:rStyle w:val="C3"/>
          <w:rFonts w:ascii="宋体" w:hAnsi="宋体"/>
          <w:color w:val="000000"/>
          <w:sz w:val="32"/>
          <w:u w:val="none"/>
        </w:rPr>
      </w:pPr>
      <w:r>
        <w:rPr>
          <w:rStyle w:val="C3"/>
          <w:rFonts w:ascii="宋体" w:hAnsi="宋体"/>
          <w:color w:val="000000"/>
          <w:sz w:val="32"/>
          <w:u w:val="none"/>
        </w:rPr>
        <w:t xml:space="preserve">第六章  附  则</w:t>
      </w:r>
      <w:r>
        <w:rPr>
          <w:rStyle w:val="C3"/>
          <w:rFonts w:ascii="宋体" w:hAnsi="宋体"/>
          <w:color w:val="000000"/>
          <w:sz w:val="32"/>
          <w:u w:val="none"/>
        </w:rPr>
        <w:fldChar w:fldCharType="begin"/>
      </w:r>
      <w:r>
        <w:rPr>
          <w:rStyle w:val="C3"/>
          <w:rFonts w:ascii="宋体" w:hAnsi="宋体"/>
          <w:color w:val="000000"/>
          <w:sz w:val="32"/>
          <w:u w:val="none"/>
        </w:rPr>
        <w:instrText xml:space="preserve"> HYPERLINK "https://www.pkulaw.com/chl/javascript:void(0);" </w:instrText>
      </w:r>
      <w:r>
        <w:rPr>
          <w:rStyle w:val="C3"/>
          <w:rFonts w:ascii="宋体" w:hAnsi="宋体"/>
          <w:color w:val="000000"/>
          <w:sz w:val="32"/>
          <w:u w:val="none"/>
        </w:rPr>
        <w:fldChar w:fldCharType="separate"/>
      </w:r>
      <w:r>
        <w:rPr>
          <w:rStyle w:val="C2"/>
          <w:rFonts w:ascii="宋体" w:hAnsi="宋体"/>
          <w:sz w:val="32"/>
        </w:rPr>
        <w:t>https://www.pkulaw.com/chl/javascript:void(0);</w:t>
      </w:r>
      <w:r>
        <w:rPr>
          <w:rStyle w:val="C3"/>
          <w:rFonts w:ascii="宋体" w:hAnsi="宋体"/>
          <w:color w:val="000000"/>
          <w:sz w:val="32"/>
          <w:u w:val="none"/>
        </w:rPr>
        <w:fldChar w:fldCharType="end"/>
      </w:r>
    </w:p>
    <w:p>
      <w:pPr>
        <w:pStyle w:val="P1"/>
        <w:keepNext w:val="0"/>
        <w:keepLines w:val="0"/>
        <w:widowControl w:val="0"/>
        <w:spacing w:lineRule="exact" w:line="590"/>
        <w:ind w:firstLine="640" w:left="0"/>
        <w:jc w:val="both"/>
        <w:rPr>
          <w:rStyle w:val="C3"/>
          <w:rFonts w:ascii="Times New Roman" w:hAnsi="Times New Roman"/>
          <w:color w:val="000000"/>
          <w:sz w:val="32"/>
        </w:rPr>
      </w:pPr>
      <w:r>
        <w:rPr>
          <w:rStyle w:val="C3"/>
          <w:rFonts w:ascii="宋体" w:hAnsi="宋体"/>
          <w:b w:val="0"/>
          <w:color w:val="000000"/>
          <w:sz w:val="32"/>
        </w:rPr>
        <w:t>第四十三条</w:t>
      </w:r>
      <w:r>
        <w:rPr>
          <w:rStyle w:val="C3"/>
          <w:rFonts w:ascii="宋体" w:hAnsi="宋体"/>
          <w:color w:val="000000"/>
          <w:sz w:val="32"/>
        </w:rPr>
        <w:t xml:space="preserve">  本条例自2022年11月1日起施行。《肇庆市城区市容和环境卫生管理条例》同时废止。</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等线" w:hAnsi="等线"/>
      <w:sz w:val="32"/>
    </w:rPr>
  </w:style>
  <w:style w:type="paragraph" w:styleId="P2">
    <w:name w:val="标题：二号小标宋"/>
    <w:next w:val="P2"/>
    <w:qFormat/>
    <w:pPr>
      <w:spacing w:lineRule="exact" w:line="560"/>
      <w:jc w:val="center"/>
    </w:pPr>
    <w:rPr>
      <w:rFonts w:ascii="方正小标宋简体" w:hAnsi="方正小标宋简体"/>
      <w:sz w:val="44"/>
    </w:rPr>
  </w:style>
  <w:style w:type="paragraph" w:styleId="P3">
    <w:name w:val="Default"/>
    <w:next w:val="P3"/>
    <w:qFormat/>
    <w:pPr>
      <w:widowControl w:val="0"/>
    </w:pPr>
    <w:rPr>
      <w:rFonts w:ascii="方正仿宋_GBK" w:hAnsi="方正仿宋_GBK"/>
      <w:color w:val="000000"/>
      <w:sz w:val="24"/>
    </w:rPr>
  </w:style>
  <w:style w:type="paragraph" w:styleId="P4">
    <w:name w:val="纯文本"/>
    <w:basedOn w:val="P1"/>
    <w:next w:val="P4"/>
    <w:qFormat/>
    <w:pPr/>
    <w:rPr>
      <w:rFonts w:ascii="宋体" w:hAnsi="宋体"/>
    </w:rPr>
  </w:style>
  <w:style w:type="paragraph" w:styleId="P5">
    <w:name w:val="正文缩进"/>
    <w:basedOn w:val="P1"/>
    <w:next w:val="P1"/>
    <w:qFormat/>
    <w:pPr>
      <w:ind w:firstLine="420"/>
    </w:pPr>
    <w:rPr>
      <w:rFonts w:ascii="Calibri" w:hAnsi="Calibri"/>
    </w:rPr>
  </w:style>
  <w:style w:type="paragraph" w:styleId="P6">
    <w:name w:val="正文首行缩进"/>
    <w:basedOn w:val="P1"/>
    <w:next w:val="P6"/>
    <w:qFormat/>
    <w:pPr>
      <w:ind w:firstLine="20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xiehaoran@gdrd</dc:creator>
  <dcterms:created xsi:type="dcterms:W3CDTF">2022-10-26T03:55:00Z</dcterms:created>
  <cp:lastModifiedBy>f1TZOF\f1TZOF-</cp:lastModifiedBy>
  <dcterms:modified xsi:type="dcterms:W3CDTF">2024-08-28T01:35:01Z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ies>
</file>