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color w:val="00000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江西省人民代表大会常务委员会关于修改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《江西省各级人民代表大会代表选举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实施细则》的决定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960" w:firstLineChars="3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（2020年11月25日江西省第十三届人民代表大会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1280" w:firstLineChars="4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常务委员会第二十五次会议通过）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江西省第十三届人民代表大会常务委员会第二十五次会议决定对《江西省各级人民代表大会代表选举实施细则》作如下修改：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一、增加一条，作为第二条：“全省各级人民代表大会代表的选举工作，坚持中国共产党的领导，坚持充分发扬民主，坚持严格依法办事。”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将第八条改为第九条，第一款第三项修改为：“(三)不设区的市、市辖区、县的代表名额基数为一百四十名，每五千人可以增加一名代表；人口超过一百五十五万的，代表总名额不得超过四百五十名；人口不足五万的，代表总名额可以少于一百四十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第一款第四项修改为：“（四）乡、民族乡、镇的代表名额基数为四十五名，每一千五百人可以增加一名代表；但是，代表总名额不得超过一百六十名；人口不足二千的，代表总名额可以少于四十五名。”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三、将第六十五条改为第六十六条，第二款修改为：“国家工作人员有前款所列行为的，还应当由监察机关给予政务处分或者由所在机关、单位给予处分。”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不设区的市、市辖区、县、乡、民族乡、镇的人民代表大会的代表名额根据本决定重新确定。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《江西省各级人民代表大会代表选举实施细则》根据本决定作相应修改，条文顺序作相应调整后，重新公布。</w:t>
      </w:r>
    </w:p>
    <w:sectPr>
      <w:headerReference r:id="rId3" w:type="default"/>
      <w:footerReference r:id="rId4" w:type="default"/>
      <w:pgSz w:w="11906" w:h="16838"/>
      <w:pgMar w:top="1928" w:right="1502" w:bottom="1587" w:left="1502" w:header="0" w:footer="1417" w:gutter="0"/>
      <w:pgNumType w:fmt="numberInDash"/>
      <w:cols w:space="720" w:num="1"/>
      <w:rtlGutter w:val="0"/>
      <w:docGrid w:type="lines" w:linePitch="32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295910" cy="20447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t>- 1 -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6.1pt;width:23.3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+hk/M0QAAAAMBAAAPAAAAAAAAAAEA&#10;IAAAACIAAABkcnMvZG93bnJldi54bWxQSwECFAAUAAAACACHTuJAYlOqft0BAACsAwAADgAAAAAA&#10;AAABACAAAAAg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t>- 1 -</w:t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hyphenationZone w:val="360"/>
  <w:drawingGridVerticalSpacing w:val="161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17FFB"/>
    <w:rsid w:val="00735FD8"/>
    <w:rsid w:val="00E860A7"/>
    <w:rsid w:val="07534192"/>
    <w:rsid w:val="09A76BE4"/>
    <w:rsid w:val="09DA0CC6"/>
    <w:rsid w:val="0EE17FFB"/>
    <w:rsid w:val="0F7B7E0C"/>
    <w:rsid w:val="1D1D63D2"/>
    <w:rsid w:val="20A26F98"/>
    <w:rsid w:val="23460FE5"/>
    <w:rsid w:val="295419DA"/>
    <w:rsid w:val="301C26FD"/>
    <w:rsid w:val="30DE2DC9"/>
    <w:rsid w:val="39FB0BAF"/>
    <w:rsid w:val="3A925E76"/>
    <w:rsid w:val="3D153845"/>
    <w:rsid w:val="471A4A33"/>
    <w:rsid w:val="49825129"/>
    <w:rsid w:val="4C226976"/>
    <w:rsid w:val="51B07591"/>
    <w:rsid w:val="521540DA"/>
    <w:rsid w:val="524C0835"/>
    <w:rsid w:val="5449202A"/>
    <w:rsid w:val="54D042DA"/>
    <w:rsid w:val="6AA9520C"/>
    <w:rsid w:val="712C6566"/>
    <w:rsid w:val="7233066A"/>
    <w:rsid w:val="7473386B"/>
    <w:rsid w:val="774A2848"/>
    <w:rsid w:val="7CFE4C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31</Characters>
  <Lines>1</Lines>
  <Paragraphs>1</Paragraphs>
  <TotalTime>2</TotalTime>
  <ScaleCrop>false</ScaleCrop>
  <LinksUpToDate>false</LinksUpToDate>
  <CharactersWithSpaces>35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2017-03-24T02:16:00Z</dcterms:created>
  <dc:creator>Administrator</dc:creator>
  <cp:lastModifiedBy>PC400</cp:lastModifiedBy>
  <cp:lastPrinted>2017-04-07T00:09:00Z</cp:lastPrinted>
  <dcterms:modified xsi:type="dcterms:W3CDTF">2022-01-29T01:18:09Z</dcterms:modified>
  <dc:title>江西省人民代表大会常务委员会文件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122D21864F0F41ECA2DBB0E8B2CED3F7</vt:lpwstr>
  </property>
</Properties>
</file>