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275AC5" Type="http://schemas.openxmlformats.org/officeDocument/2006/relationships/officeDocument" Target="/word/document.xml" /><Relationship Id="coreR65275AC5" Type="http://schemas.openxmlformats.org/package/2006/relationships/metadata/core-properties" Target="/docProps/core.xml" /><Relationship Id="customR65275A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湖北省林业管理办法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日湖北省第七届人民代表大会常务委员会第二十一次会议通过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日湖北省第十一届人民代表大会常务委员会第十七次会议《关于集中修改、废止部分省本级地方性法规的决定》第一次修正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日湖北省第十三届人民代表大会常务委员会第十六次会议《关于集中修改、废止涉及取消证明事项的部分省本级地方性法规的决定》第四次修正）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林地、林权管理</w:t>
      </w:r>
    </w:p>
    <w:p>
      <w:pPr>
        <w:pStyle w:val="P1"/>
        <w:spacing w:lineRule="exact" w:line="589"/>
        <w:rPr>
          <w:rStyle w:val="C3"/>
          <w:rFonts w:ascii="楷体_GB2312" w:hAnsi="楷体_GB2312"/>
          <w:sz w:val="32"/>
        </w:rPr>
      </w:pPr>
      <w:r>
        <w:rPr>
          <w:rStyle w:val="C3"/>
          <w:rFonts w:ascii="Microsoft YaHei UI" w:hAnsi="Microsoft YaHei UI"/>
          <w:sz w:val="32"/>
        </w:rPr>
        <w:t>　　第三章　森林经营管理</w:t>
      </w:r>
    </w:p>
    <w:p>
      <w:pPr>
        <w:pStyle w:val="P1"/>
        <w:spacing w:lineRule="exact" w:line="589"/>
        <w:rPr>
          <w:rStyle w:val="C3"/>
          <w:rFonts w:ascii="楷体_GB2312" w:hAnsi="楷体_GB2312"/>
          <w:sz w:val="32"/>
        </w:rPr>
      </w:pPr>
      <w:r>
        <w:rPr>
          <w:rStyle w:val="C3"/>
          <w:rFonts w:ascii="Microsoft YaHei UI" w:hAnsi="Microsoft YaHei UI"/>
          <w:sz w:val="32"/>
        </w:rPr>
        <w:t>　　第四章　森林保护</w:t>
      </w:r>
    </w:p>
    <w:p>
      <w:pPr>
        <w:pStyle w:val="P1"/>
        <w:spacing w:lineRule="exact" w:line="589"/>
        <w:rPr>
          <w:rStyle w:val="C3"/>
          <w:rFonts w:ascii="楷体_GB2312" w:hAnsi="楷体_GB2312"/>
          <w:sz w:val="32"/>
        </w:rPr>
      </w:pPr>
      <w:r>
        <w:rPr>
          <w:rStyle w:val="C3"/>
          <w:rFonts w:ascii="Microsoft YaHei UI" w:hAnsi="Microsoft YaHei UI"/>
          <w:sz w:val="32"/>
        </w:rPr>
        <w:t>　　第五章　植树造林</w:t>
      </w:r>
    </w:p>
    <w:p>
      <w:pPr>
        <w:pStyle w:val="P1"/>
        <w:spacing w:lineRule="exact" w:line="589"/>
        <w:rPr>
          <w:rStyle w:val="C3"/>
          <w:rFonts w:ascii="楷体_GB2312" w:hAnsi="楷体_GB2312"/>
          <w:sz w:val="32"/>
        </w:rPr>
      </w:pPr>
      <w:r>
        <w:rPr>
          <w:rStyle w:val="C3"/>
          <w:rFonts w:ascii="Microsoft YaHei UI" w:hAnsi="Microsoft YaHei UI"/>
          <w:sz w:val="32"/>
        </w:rPr>
        <w:t>　　第六章　森林采伐管理</w:t>
      </w:r>
    </w:p>
    <w:p>
      <w:pPr>
        <w:pStyle w:val="P1"/>
        <w:spacing w:lineRule="exact" w:line="589"/>
        <w:rPr>
          <w:rStyle w:val="C3"/>
          <w:rFonts w:ascii="楷体_GB2312" w:hAnsi="楷体_GB2312"/>
          <w:sz w:val="32"/>
        </w:rPr>
      </w:pPr>
      <w:r>
        <w:rPr>
          <w:rStyle w:val="C3"/>
          <w:rFonts w:ascii="Microsoft YaHei UI" w:hAnsi="Microsoft YaHei UI"/>
          <w:sz w:val="32"/>
        </w:rPr>
        <w:t>　　第七章　奖励与处罚</w:t>
      </w:r>
    </w:p>
    <w:p>
      <w:pPr>
        <w:pStyle w:val="P1"/>
        <w:spacing w:lineRule="exact" w:line="589"/>
        <w:rPr>
          <w:rStyle w:val="C3"/>
          <w:rFonts w:ascii="楷体_GB2312" w:hAnsi="楷体_GB2312"/>
          <w:sz w:val="32"/>
        </w:rPr>
      </w:pPr>
      <w:r>
        <w:rPr>
          <w:rStyle w:val="C3"/>
          <w:rFonts w:ascii="Microsoft YaHei UI" w:hAnsi="Microsoft YaHei UI"/>
          <w:sz w:val="32"/>
        </w:rPr>
        <w:t>　　第八章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加强林业管理，保护、培育和合理利用森林资源，充分发挥森林效益，根据《中华人民共和国森林法》（以下简称《森林法》）和《中华人民共和国森林法实施条例》（以下简称《实施条例》）的规定，结合我省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在本省境内从事森林资源的保护、培育、采伐利用、经营管理以及其他影响森林生态环境的活动，必须遵守《森林法》、《实施条例》和本办法。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各级人民政府应采取以下措施发展林业：</w:t>
      </w:r>
    </w:p>
    <w:p>
      <w:pPr>
        <w:pStyle w:val="P1"/>
        <w:spacing w:lineRule="exact" w:line="589"/>
        <w:rPr>
          <w:rStyle w:val="C3"/>
          <w:rFonts w:ascii="仿宋_GB2312" w:hAnsi="仿宋_GB2312"/>
          <w:sz w:val="32"/>
        </w:rPr>
      </w:pPr>
      <w:r>
        <w:rPr>
          <w:rStyle w:val="C3"/>
          <w:rFonts w:ascii="Microsoft YaHei UI" w:hAnsi="Microsoft YaHei UI"/>
          <w:sz w:val="32"/>
        </w:rPr>
        <w:t>　　（一）稳定、完善林业生产责任制和木材经营管理体制；</w:t>
      </w:r>
    </w:p>
    <w:p>
      <w:pPr>
        <w:pStyle w:val="P1"/>
        <w:spacing w:lineRule="exact" w:line="589"/>
        <w:rPr>
          <w:rStyle w:val="C3"/>
          <w:rFonts w:ascii="仿宋_GB2312" w:hAnsi="仿宋_GB2312"/>
          <w:sz w:val="32"/>
        </w:rPr>
      </w:pPr>
      <w:r>
        <w:rPr>
          <w:rStyle w:val="C3"/>
          <w:rFonts w:ascii="Microsoft YaHei UI" w:hAnsi="Microsoft YaHei UI"/>
          <w:sz w:val="32"/>
        </w:rPr>
        <w:t>　　（二）组织全社会兴办林业和开展全民义务植树；</w:t>
      </w:r>
    </w:p>
    <w:p>
      <w:pPr>
        <w:pStyle w:val="P1"/>
        <w:spacing w:lineRule="exact" w:line="589"/>
        <w:rPr>
          <w:rStyle w:val="C3"/>
          <w:rFonts w:ascii="仿宋_GB2312" w:hAnsi="仿宋_GB2312"/>
          <w:sz w:val="32"/>
        </w:rPr>
      </w:pPr>
      <w:r>
        <w:rPr>
          <w:rStyle w:val="C3"/>
          <w:rFonts w:ascii="Microsoft YaHei UI" w:hAnsi="Microsoft YaHei UI"/>
          <w:sz w:val="32"/>
        </w:rPr>
        <w:t>　　（三）在财政预算中适当安排造林绿化专项经费，根据国家的有关规定，制定林业基金的具体管理办法；</w:t>
      </w:r>
    </w:p>
    <w:p>
      <w:pPr>
        <w:pStyle w:val="P1"/>
        <w:spacing w:lineRule="exact" w:line="589"/>
        <w:rPr>
          <w:rStyle w:val="C3"/>
          <w:rFonts w:ascii="仿宋_GB2312" w:hAnsi="仿宋_GB2312"/>
          <w:sz w:val="32"/>
        </w:rPr>
      </w:pPr>
      <w:r>
        <w:rPr>
          <w:rStyle w:val="C3"/>
          <w:rFonts w:ascii="Microsoft YaHei UI" w:hAnsi="Microsoft YaHei UI"/>
          <w:sz w:val="32"/>
        </w:rPr>
        <w:t>　　（四）组织、督促有关部门，安排造林绿化资金，专门用于建设用材林、原料林基地和营造防护林、风景林、特种用途林；</w:t>
      </w:r>
    </w:p>
    <w:p>
      <w:pPr>
        <w:pStyle w:val="P1"/>
        <w:spacing w:lineRule="exact" w:line="589"/>
        <w:rPr>
          <w:rStyle w:val="C3"/>
          <w:rFonts w:ascii="仿宋_GB2312" w:hAnsi="仿宋_GB2312"/>
          <w:sz w:val="32"/>
        </w:rPr>
      </w:pPr>
      <w:r>
        <w:rPr>
          <w:rStyle w:val="C3"/>
          <w:rFonts w:ascii="Microsoft YaHei UI" w:hAnsi="Microsoft YaHei UI"/>
          <w:sz w:val="32"/>
        </w:rPr>
        <w:t>　　（五）对森林资源采伐消耗实行全额管理，推行木材综合利用、节约代用和改能、改灶节材措施；</w:t>
      </w:r>
    </w:p>
    <w:p>
      <w:pPr>
        <w:pStyle w:val="P1"/>
        <w:spacing w:lineRule="exact" w:line="589"/>
        <w:rPr>
          <w:rStyle w:val="C3"/>
          <w:rFonts w:ascii="仿宋_GB2312" w:hAnsi="仿宋_GB2312"/>
          <w:sz w:val="32"/>
        </w:rPr>
      </w:pPr>
      <w:r>
        <w:rPr>
          <w:rStyle w:val="C3"/>
          <w:rFonts w:ascii="Microsoft YaHei UI" w:hAnsi="Microsoft YaHei UI"/>
          <w:sz w:val="32"/>
        </w:rPr>
        <w:t>　　（六）组织制定林业科技与教育发展规划，实行科技兴林。</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县级以上人民政府的林业主管部门和乡镇人民政府，负责本行政区域内的林业工作。</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林地、林权管理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县级以上人民政府依照《森林法》的规定，确认林地和森林、林木的所有权与使用权。</w:t>
      </w:r>
    </w:p>
    <w:p>
      <w:pPr>
        <w:pStyle w:val="P1"/>
        <w:spacing w:lineRule="exact" w:line="589"/>
        <w:rPr>
          <w:rStyle w:val="C3"/>
          <w:rFonts w:ascii="仿宋_GB2312" w:hAnsi="仿宋_GB2312"/>
          <w:sz w:val="32"/>
        </w:rPr>
      </w:pPr>
      <w:r>
        <w:rPr>
          <w:rStyle w:val="C3"/>
          <w:rFonts w:ascii="Microsoft YaHei UI" w:hAnsi="Microsoft YaHei UI"/>
          <w:sz w:val="32"/>
        </w:rPr>
        <w:t>　　在全民所有的土地上义务栽植的林木，所有权属管理使用该土地的单位；土地未明确管理使用单位的，林木由当地人民政府指定的部门或单位所有。在集体所有的土地上义务栽植的林木，所有权属于集体。</w:t>
      </w:r>
    </w:p>
    <w:p>
      <w:pPr>
        <w:pStyle w:val="P1"/>
        <w:spacing w:lineRule="exact" w:line="589"/>
        <w:rPr>
          <w:rStyle w:val="C3"/>
          <w:rFonts w:ascii="仿宋_GB2312" w:hAnsi="仿宋_GB2312"/>
          <w:sz w:val="32"/>
        </w:rPr>
      </w:pPr>
      <w:r>
        <w:rPr>
          <w:rStyle w:val="C3"/>
          <w:rFonts w:ascii="Microsoft YaHei UI" w:hAnsi="Microsoft YaHei UI"/>
          <w:sz w:val="32"/>
        </w:rPr>
        <w:t>　　国家机关、团体、部队、国营企业事业单位营造的林木，由营造单位经营并按照国家规定支配林木收益。</w:t>
      </w:r>
    </w:p>
    <w:p>
      <w:pPr>
        <w:pStyle w:val="P1"/>
        <w:spacing w:lineRule="exact" w:line="589"/>
        <w:rPr>
          <w:rStyle w:val="C3"/>
          <w:rFonts w:ascii="仿宋_GB2312" w:hAnsi="仿宋_GB2312"/>
          <w:sz w:val="32"/>
        </w:rPr>
      </w:pPr>
      <w:r>
        <w:rPr>
          <w:rStyle w:val="C3"/>
          <w:rFonts w:ascii="Microsoft YaHei UI" w:hAnsi="Microsoft YaHei UI"/>
          <w:sz w:val="32"/>
        </w:rPr>
        <w:t>　　合作种植的林木，所有权属合作者共有。</w:t>
      </w:r>
    </w:p>
    <w:p>
      <w:pPr>
        <w:pStyle w:val="P1"/>
        <w:spacing w:lineRule="exact" w:line="589"/>
        <w:rPr>
          <w:rStyle w:val="C3"/>
          <w:rFonts w:ascii="仿宋_GB2312" w:hAnsi="仿宋_GB2312"/>
          <w:sz w:val="32"/>
        </w:rPr>
      </w:pPr>
      <w:r>
        <w:rPr>
          <w:rStyle w:val="C3"/>
          <w:rFonts w:ascii="Microsoft YaHei UI" w:hAnsi="Microsoft YaHei UI"/>
          <w:sz w:val="32"/>
        </w:rPr>
        <w:t>　　农村居民在房前屋后、自留地、自留山种植的林木，城镇居民和职工在自有房屋的庭院内种植的林木，归个人所有。个人承包宜林荒山荒地，其承包后种植的林木归个人所有；承包合同另有规定的，按合同规定执行。</w:t>
      </w:r>
    </w:p>
    <w:p>
      <w:pPr>
        <w:pStyle w:val="P1"/>
        <w:spacing w:lineRule="exact" w:line="589"/>
        <w:rPr>
          <w:rStyle w:val="C3"/>
          <w:rFonts w:ascii="仿宋_GB2312" w:hAnsi="仿宋_GB2312"/>
          <w:sz w:val="32"/>
        </w:rPr>
      </w:pPr>
      <w:r>
        <w:rPr>
          <w:rStyle w:val="C3"/>
          <w:rFonts w:ascii="Microsoft YaHei UI" w:hAnsi="Microsoft YaHei UI"/>
          <w:sz w:val="32"/>
        </w:rPr>
        <w:t>　　个人所有的林木，可以依法继承、转让和抵押。</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林地和森林、林木权属发生争议的，由当事人协商解决，协商不成的，按国家法律、法规的规定处理。跨市（州）、县（市）的，由上一级人民政府或其指定的机关处理。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征用和占用林地，必须依法办理审批手续，同时遵守以下规定：</w:t>
      </w:r>
    </w:p>
    <w:p>
      <w:pPr>
        <w:pStyle w:val="P1"/>
        <w:spacing w:lineRule="exact" w:line="589"/>
        <w:rPr>
          <w:rStyle w:val="C3"/>
          <w:rFonts w:ascii="仿宋_GB2312" w:hAnsi="仿宋_GB2312"/>
          <w:sz w:val="32"/>
        </w:rPr>
      </w:pPr>
      <w:r>
        <w:rPr>
          <w:rStyle w:val="C3"/>
          <w:rFonts w:ascii="Microsoft YaHei UI" w:hAnsi="Microsoft YaHei UI"/>
          <w:sz w:val="32"/>
        </w:rPr>
        <w:t>　　（一）国营林场、自然保护区、风景名胜区、国防林、防护林、公路园林、森林公园、国营林木种子园和科研教学用的林地，因特殊情况需要征用、占用的，应当商得原批准设立该类林地的机关同意；</w:t>
      </w:r>
    </w:p>
    <w:p>
      <w:pPr>
        <w:pStyle w:val="P1"/>
        <w:spacing w:lineRule="exact" w:line="589"/>
        <w:rPr>
          <w:rStyle w:val="C3"/>
          <w:rFonts w:ascii="仿宋_GB2312" w:hAnsi="仿宋_GB2312"/>
          <w:sz w:val="32"/>
        </w:rPr>
      </w:pPr>
      <w:r>
        <w:rPr>
          <w:rStyle w:val="C3"/>
          <w:rFonts w:ascii="Microsoft YaHei UI" w:hAnsi="Microsoft YaHei UI"/>
          <w:sz w:val="32"/>
        </w:rPr>
        <w:t>　　（二）伐除所征用或占用林地上的林木，征用或占用林地的单位必须凭批准征地的文件、伐除林木申请书和林木补偿协议书，依照本办法的有关规定办理林木采伐许可证。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征用或占用林地的土地补偿费和安置补助费的支付，按《湖北省土地管理实施办法》规定的标准执行。被征用或占用林地上的林木、苗木损失，除将伐除的林木和清除的苗木交所有者或使用者处理外，还应按下列标准补偿：</w:t>
      </w:r>
    </w:p>
    <w:p>
      <w:pPr>
        <w:pStyle w:val="P1"/>
        <w:spacing w:lineRule="exact" w:line="589"/>
        <w:rPr>
          <w:rStyle w:val="C3"/>
          <w:rFonts w:ascii="仿宋_GB2312" w:hAnsi="仿宋_GB2312"/>
          <w:sz w:val="32"/>
        </w:rPr>
      </w:pPr>
      <w:r>
        <w:rPr>
          <w:rStyle w:val="C3"/>
          <w:rFonts w:ascii="Microsoft YaHei UI" w:hAnsi="Microsoft YaHei UI"/>
          <w:sz w:val="32"/>
        </w:rPr>
        <w:t>　　（一）伐除人工幼林，补偿全部造林投资及培育费；伐除人工中龄林，按主伐期出材量实际价值（按市场价格计算，下同）的</w:t>
      </w:r>
      <w:r>
        <w:rPr>
          <w:rStyle w:val="C3"/>
          <w:rFonts w:ascii="仿宋_GB2312" w:hAnsi="仿宋_GB2312"/>
          <w:sz w:val="32"/>
        </w:rPr>
        <w:t>70</w:t>
      </w:r>
      <w:r>
        <w:rPr>
          <w:rStyle w:val="C3"/>
          <w:rFonts w:ascii="Microsoft YaHei UI" w:hAnsi="Microsoft YaHei UI"/>
          <w:sz w:val="32"/>
        </w:rPr>
        <w:t>％补偿；伐除人工成熟林，按出材量实际价值的</w:t>
      </w:r>
      <w:r>
        <w:rPr>
          <w:rStyle w:val="C3"/>
          <w:rFonts w:ascii="仿宋_GB2312" w:hAnsi="仿宋_GB2312"/>
          <w:sz w:val="32"/>
        </w:rPr>
        <w:t>15</w:t>
      </w:r>
      <w:r>
        <w:rPr>
          <w:rStyle w:val="C3"/>
          <w:rFonts w:ascii="Microsoft YaHei UI" w:hAnsi="Microsoft YaHei UI"/>
          <w:sz w:val="32"/>
        </w:rPr>
        <w:t>％补偿；</w:t>
      </w:r>
    </w:p>
    <w:p>
      <w:pPr>
        <w:pStyle w:val="P1"/>
        <w:spacing w:lineRule="exact" w:line="589"/>
        <w:rPr>
          <w:rStyle w:val="C3"/>
          <w:rFonts w:ascii="仿宋_GB2312" w:hAnsi="仿宋_GB2312"/>
          <w:sz w:val="32"/>
        </w:rPr>
      </w:pPr>
      <w:r>
        <w:rPr>
          <w:rStyle w:val="C3"/>
          <w:rFonts w:ascii="Microsoft YaHei UI" w:hAnsi="Microsoft YaHei UI"/>
          <w:sz w:val="32"/>
        </w:rPr>
        <w:t>　　（二）伐除天然林的，比照前项规定的标准补偿；伐除防护林、特种用途林、经济林的，可高于伐除人工林的补偿标准，但最多不得超过二倍；</w:t>
      </w:r>
    </w:p>
    <w:p>
      <w:pPr>
        <w:pStyle w:val="P1"/>
        <w:spacing w:lineRule="exact" w:line="589"/>
        <w:rPr>
          <w:rStyle w:val="C3"/>
          <w:rFonts w:ascii="仿宋_GB2312" w:hAnsi="仿宋_GB2312"/>
          <w:sz w:val="32"/>
        </w:rPr>
      </w:pPr>
      <w:r>
        <w:rPr>
          <w:rStyle w:val="C3"/>
          <w:rFonts w:ascii="Microsoft YaHei UI" w:hAnsi="Microsoft YaHei UI"/>
          <w:sz w:val="32"/>
        </w:rPr>
        <w:t>　　（三）清除苗圃上的苗木，按苗木出圃时的产值补偿；</w:t>
      </w:r>
    </w:p>
    <w:p>
      <w:pPr>
        <w:pStyle w:val="P1"/>
        <w:spacing w:lineRule="exact" w:line="589"/>
        <w:rPr>
          <w:rStyle w:val="C3"/>
          <w:rFonts w:ascii="仿宋_GB2312" w:hAnsi="仿宋_GB2312"/>
          <w:sz w:val="32"/>
        </w:rPr>
      </w:pPr>
      <w:r>
        <w:rPr>
          <w:rStyle w:val="C3"/>
          <w:rFonts w:ascii="Microsoft YaHei UI" w:hAnsi="Microsoft YaHei UI"/>
          <w:sz w:val="32"/>
        </w:rPr>
        <w:t>　　（四）不须伐除的林木、不须清除的苗木划归征地或占地单位所有的，除分别按前三项规定的标准补偿外，还应按林木的实际价值作价付款。</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森林经营管理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各级林业主管部门应当根据本级人民政府制定的林业发展长远规划，制定本地林业发展近期规划和指导编制森林经营方案，报本级人民政府批准后实施。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森林经营单位应按照以林为主、多种经营、综合利用和以短养长的经营方针，加强森林资源培育，发展速生丰产用材林和经济林，充分利用森林资源，发展多种产业和林产品的深度加工。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各级人民政府和有关主管部门，应当严格执行国家扶持林业发展的优惠政策，积极扶持国营和集体林场的发展。对宜林荒山、荒地，鼓励国营、集体单位和个人采取多种形式兴办林场。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新建、扩建、改建国家发展改革部门和林业主管部门规定管理范围内的以森林资源为原（燃）材料的林产工业品加工企业，须报经林业主管部门进行森林资源论证和审查同意。</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森林保护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各级人民政府应当依法建立健全护林组织和护林联防组织；国营林场与毗邻的乡村，也应建立护林联防组织。</w:t>
      </w:r>
    </w:p>
    <w:p>
      <w:pPr>
        <w:pStyle w:val="P1"/>
        <w:spacing w:lineRule="exact" w:line="589"/>
        <w:rPr>
          <w:rStyle w:val="C3"/>
          <w:rFonts w:ascii="仿宋_GB2312" w:hAnsi="仿宋_GB2312"/>
          <w:sz w:val="32"/>
        </w:rPr>
      </w:pPr>
      <w:r>
        <w:rPr>
          <w:rStyle w:val="C3"/>
          <w:rFonts w:ascii="Microsoft YaHei UI" w:hAnsi="Microsoft YaHei UI"/>
          <w:sz w:val="32"/>
        </w:rPr>
        <w:t>　　村民委员会、国营林场、集体林场以及其他森林经营单位，应当根据实际需要配备专职或兼职护林员。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护林组织和护林员协助林业主管部门做好下列工作：</w:t>
      </w:r>
    </w:p>
    <w:p>
      <w:pPr>
        <w:pStyle w:val="P1"/>
        <w:spacing w:lineRule="exact" w:line="589"/>
        <w:rPr>
          <w:rStyle w:val="C3"/>
          <w:rFonts w:ascii="仿宋_GB2312" w:hAnsi="仿宋_GB2312"/>
          <w:sz w:val="32"/>
        </w:rPr>
      </w:pPr>
      <w:r>
        <w:rPr>
          <w:rStyle w:val="C3"/>
          <w:rFonts w:ascii="Microsoft YaHei UI" w:hAnsi="Microsoft YaHei UI"/>
          <w:sz w:val="32"/>
        </w:rPr>
        <w:t>　　（一）宣传有关森林保护的政策、法律、法规和护林公约；</w:t>
      </w:r>
    </w:p>
    <w:p>
      <w:pPr>
        <w:pStyle w:val="P1"/>
        <w:spacing w:lineRule="exact" w:line="589"/>
        <w:rPr>
          <w:rStyle w:val="C3"/>
          <w:rFonts w:ascii="仿宋_GB2312" w:hAnsi="仿宋_GB2312"/>
          <w:sz w:val="32"/>
        </w:rPr>
      </w:pPr>
      <w:r>
        <w:rPr>
          <w:rStyle w:val="C3"/>
          <w:rFonts w:ascii="Microsoft YaHei UI" w:hAnsi="Microsoft YaHei UI"/>
          <w:sz w:val="32"/>
        </w:rPr>
        <w:t>　　（二）巡护森林，制止和协助查处盗伐、滥伐森林及其他破坏森林资源的行为；</w:t>
      </w:r>
    </w:p>
    <w:p>
      <w:pPr>
        <w:pStyle w:val="P1"/>
        <w:spacing w:lineRule="exact" w:line="589"/>
        <w:rPr>
          <w:rStyle w:val="C3"/>
          <w:rFonts w:ascii="仿宋_GB2312" w:hAnsi="仿宋_GB2312"/>
          <w:sz w:val="32"/>
        </w:rPr>
      </w:pPr>
      <w:r>
        <w:rPr>
          <w:rStyle w:val="C3"/>
          <w:rFonts w:ascii="Microsoft YaHei UI" w:hAnsi="Microsoft YaHei UI"/>
          <w:sz w:val="32"/>
        </w:rPr>
        <w:t>　　（三）监督限额采伐；</w:t>
      </w:r>
    </w:p>
    <w:p>
      <w:pPr>
        <w:pStyle w:val="P1"/>
        <w:spacing w:lineRule="exact" w:line="589"/>
        <w:rPr>
          <w:rStyle w:val="C3"/>
          <w:rFonts w:ascii="仿宋_GB2312" w:hAnsi="仿宋_GB2312"/>
          <w:sz w:val="32"/>
        </w:rPr>
      </w:pPr>
      <w:r>
        <w:rPr>
          <w:rStyle w:val="C3"/>
          <w:rFonts w:ascii="Microsoft YaHei UI" w:hAnsi="Microsoft YaHei UI"/>
          <w:sz w:val="32"/>
        </w:rPr>
        <w:t>　　（四）监督落实森林防火规章制度，制止违反森林防火规定的行为，报告森林火警火情；</w:t>
      </w:r>
    </w:p>
    <w:p>
      <w:pPr>
        <w:pStyle w:val="P1"/>
        <w:spacing w:lineRule="exact" w:line="589"/>
        <w:rPr>
          <w:rStyle w:val="C3"/>
          <w:rFonts w:ascii="仿宋_GB2312" w:hAnsi="仿宋_GB2312"/>
          <w:sz w:val="32"/>
        </w:rPr>
      </w:pPr>
      <w:r>
        <w:rPr>
          <w:rStyle w:val="C3"/>
          <w:rFonts w:ascii="Microsoft YaHei UI" w:hAnsi="Microsoft YaHei UI"/>
          <w:sz w:val="32"/>
        </w:rPr>
        <w:t>　　（五）报告森林病虫害发生及危害情况。</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各级人民政府及其林业主管部门和司法机关应当加强配合，按照职责范围，做好防止发生和查处盗伐、滥伐森林案件的工作；发生聚众哄砍森林案件时，应当及时采取有效措施予以制止，并依法查处。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各级人民政府和林业主管部门应加强森林防火工作，每年的十一月一日至次年四月三十日为全省森林防火期。县级人民政府可根据本地自然条件，决定提前进入或延长本行政区域内的森林防火期。在森林防火期间，应严格按照《森林法》和《森林防火条例》的规定，加强对林区野外用火的管理。发生森林火灾时，当地人民政府应当立即组织有关部门和当地军民，采取措施，全力扑救。</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各级林业主管部门负责组织森林病虫害防治和森林植物检疫工作。发生属于国家和省规定的森林检疫病虫害或大面积森林疫情的地区，应划为疫区，及时除治；对其中未发生疫情的局部地区，应划为保护区，防止病虫侵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典型森林生态和珍稀野生动物植物集中生长繁殖的地区，应当按国家有关规定划为自然保护区。</w:t>
      </w:r>
    </w:p>
    <w:p>
      <w:pPr>
        <w:pStyle w:val="P1"/>
        <w:spacing w:lineRule="exact" w:line="589"/>
        <w:rPr>
          <w:rStyle w:val="C3"/>
          <w:rFonts w:ascii="仿宋_GB2312" w:hAnsi="仿宋_GB2312"/>
          <w:sz w:val="32"/>
        </w:rPr>
      </w:pPr>
      <w:r>
        <w:rPr>
          <w:rStyle w:val="C3"/>
          <w:rFonts w:ascii="Microsoft YaHei UI" w:hAnsi="Microsoft YaHei UI"/>
          <w:sz w:val="32"/>
        </w:rPr>
        <w:t>　　对非自然保护区的珍稀野生动物植物和有特殊保护价值的树木以及林木良种资源，应采取必要的保护性措施。</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植树造林</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各级人民政府在制定造林绿化规划时，应根据本地区的自然条件和国家有关规定，确定本地区森林覆盖率的奋斗目标，并规定宜林荒山荒地的造林绿化期限。</w:t>
      </w:r>
    </w:p>
    <w:p>
      <w:pPr>
        <w:pStyle w:val="P1"/>
        <w:spacing w:lineRule="exact" w:line="589"/>
        <w:rPr>
          <w:rStyle w:val="C3"/>
          <w:rFonts w:ascii="仿宋_GB2312" w:hAnsi="仿宋_GB2312"/>
          <w:sz w:val="32"/>
        </w:rPr>
      </w:pPr>
      <w:r>
        <w:rPr>
          <w:rStyle w:val="C3"/>
          <w:rFonts w:ascii="Microsoft YaHei UI" w:hAnsi="Microsoft YaHei UI"/>
          <w:sz w:val="32"/>
        </w:rPr>
        <w:t>　　县级人民政府对每年造林绿化任务的完成情况应当按照国家规定逐年组织检查验收，核实造林面积。</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适龄公民，除老、弱、病、残者外，应按照国家规定履行植树义务。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各级林业主管部门、有关部门和单位以及集体经济组织，应当在宜林荒山荒地和其他宜林地区，组织植树造林。</w:t>
      </w:r>
    </w:p>
    <w:p>
      <w:pPr>
        <w:pStyle w:val="P1"/>
        <w:spacing w:lineRule="exact" w:line="589"/>
        <w:rPr>
          <w:rStyle w:val="C3"/>
          <w:rFonts w:ascii="仿宋_GB2312" w:hAnsi="仿宋_GB2312"/>
          <w:sz w:val="32"/>
        </w:rPr>
      </w:pPr>
      <w:r>
        <w:rPr>
          <w:rStyle w:val="C3"/>
          <w:rFonts w:ascii="Microsoft YaHei UI" w:hAnsi="Microsoft YaHei UI"/>
          <w:sz w:val="32"/>
        </w:rPr>
        <w:t>　　个人承包的宜林荒山荒地，应按合同规定的期限植树造林。期限届满未造林绿化的，按合同规定处理，并由发包方收回荒山荒地，负责造林。</w:t>
      </w:r>
    </w:p>
    <w:p>
      <w:pPr>
        <w:pStyle w:val="P1"/>
        <w:spacing w:lineRule="exact" w:line="589"/>
        <w:rPr>
          <w:rStyle w:val="C3"/>
          <w:rFonts w:ascii="仿宋_GB2312" w:hAnsi="仿宋_GB2312"/>
          <w:sz w:val="32"/>
        </w:rPr>
      </w:pPr>
      <w:r>
        <w:rPr>
          <w:rStyle w:val="C3"/>
          <w:rFonts w:ascii="Microsoft YaHei UI" w:hAnsi="Microsoft YaHei UI"/>
          <w:sz w:val="32"/>
        </w:rPr>
        <w:t>　　城市建设和公路、铁路、水利、工厂、矿山等各项新建、扩建、改建工程，应把造林绿化纳入工程建设规划，统一实施。</w:t>
      </w:r>
    </w:p>
    <w:p>
      <w:pPr>
        <w:pStyle w:val="P1"/>
        <w:spacing w:lineRule="exact" w:line="589"/>
        <w:rPr>
          <w:rStyle w:val="C3"/>
          <w:rFonts w:ascii="仿宋_GB2312" w:hAnsi="仿宋_GB2312"/>
          <w:sz w:val="32"/>
        </w:rPr>
      </w:pPr>
      <w:r>
        <w:rPr>
          <w:rStyle w:val="C3"/>
          <w:rFonts w:ascii="Microsoft YaHei UI" w:hAnsi="Microsoft YaHei UI"/>
          <w:sz w:val="32"/>
        </w:rPr>
        <w:t>　　鼓励机关、团体、企业事业单位以及城乡居民发展庭院林业经济和开展庭院绿化活动。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各级林业主管部门，应当组织有条件的森林经营单位建立林木良种基地，引进、选育和推广优良品种，并加强对植树造林的技术指导。</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对具备天然更新条件的森林采伐迹地、火烧迹地、疏林地和新造幼林地、飞播造林地，以及江河湖泊沿岸坡地、水库库区和其他水土流失严重的地方，当地人民政府应实行封山育林。</w:t>
      </w:r>
    </w:p>
    <w:p>
      <w:pPr>
        <w:pStyle w:val="P1"/>
        <w:spacing w:lineRule="exact" w:line="589"/>
        <w:rPr>
          <w:rStyle w:val="C3"/>
          <w:rFonts w:ascii="仿宋_GB2312" w:hAnsi="仿宋_GB2312"/>
          <w:sz w:val="32"/>
        </w:rPr>
      </w:pPr>
      <w:r>
        <w:rPr>
          <w:rStyle w:val="C3"/>
          <w:rFonts w:ascii="Microsoft YaHei UI" w:hAnsi="Microsoft YaHei UI"/>
          <w:sz w:val="32"/>
        </w:rPr>
        <w:t>　　对不宜耕种的陡坡地，当地人民政府应当根据本地实际情况，鼓励集体经济组织和农民种植林木，逐步退耕还林。</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森林采伐管理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实行森林限额采伐制度。凡采伐胸高直径五厘米以上林木所消耗的立木蓄积，均纳入年森林采伐限额。</w:t>
      </w:r>
    </w:p>
    <w:p>
      <w:pPr>
        <w:pStyle w:val="P1"/>
        <w:spacing w:lineRule="exact" w:line="589"/>
        <w:rPr>
          <w:rStyle w:val="C3"/>
          <w:rFonts w:ascii="仿宋_GB2312" w:hAnsi="仿宋_GB2312"/>
          <w:sz w:val="32"/>
        </w:rPr>
      </w:pPr>
      <w:r>
        <w:rPr>
          <w:rStyle w:val="C3"/>
          <w:rFonts w:ascii="Microsoft YaHei UI" w:hAnsi="Microsoft YaHei UI"/>
          <w:sz w:val="32"/>
        </w:rPr>
        <w:t>　　省林业主管部门根据消耗量低于生长量和森林分类经营管理的原则，编制本行政区域的年森林采伐限额，经征求国务院林业主管部门意见，报本级人民政府批准后公布实施，并报国务院备案。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年森林采伐限额由各级人民政府分解下达，实行分级控制、分项管理。各项采伐限额指标，不得互相挪用。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采伐林木，依法实行林木采伐许可证制度；采伐自然保护区以外的竹林，以及农村居民采伐自留地和房前屋后个人所有的零星林木除外。</w:t>
      </w:r>
    </w:p>
    <w:p>
      <w:pPr>
        <w:pStyle w:val="P1"/>
        <w:spacing w:lineRule="exact" w:line="589"/>
        <w:rPr>
          <w:rStyle w:val="C3"/>
          <w:rFonts w:ascii="仿宋_GB2312" w:hAnsi="仿宋_GB2312"/>
          <w:sz w:val="32"/>
        </w:rPr>
      </w:pPr>
      <w:r>
        <w:rPr>
          <w:rStyle w:val="C3"/>
          <w:rFonts w:ascii="Microsoft YaHei UI" w:hAnsi="Microsoft YaHei UI"/>
          <w:sz w:val="32"/>
        </w:rPr>
        <w:t>　　林木采伐许可证由省林业主管部门统一印制，按《森林法》和《实施条例》的规定核发和管理。</w:t>
      </w:r>
    </w:p>
    <w:p>
      <w:pPr>
        <w:pStyle w:val="P1"/>
        <w:spacing w:lineRule="exact" w:line="589"/>
        <w:rPr>
          <w:rStyle w:val="C3"/>
          <w:rFonts w:ascii="仿宋_GB2312" w:hAnsi="仿宋_GB2312"/>
          <w:sz w:val="32"/>
        </w:rPr>
      </w:pPr>
      <w:r>
        <w:rPr>
          <w:rStyle w:val="C3"/>
          <w:rFonts w:ascii="Microsoft YaHei UI" w:hAnsi="Microsoft YaHei UI"/>
          <w:sz w:val="32"/>
        </w:rPr>
        <w:t>　　采伐林木的单位和个人，必须按照林木采伐许可证的规定作业，并完成更新造林任务。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采伐林木，必须遵守《森林法》、《实施条例》和以下规定：</w:t>
      </w:r>
    </w:p>
    <w:p>
      <w:pPr>
        <w:pStyle w:val="P1"/>
        <w:spacing w:lineRule="exact" w:line="589"/>
        <w:rPr>
          <w:rStyle w:val="C3"/>
          <w:rFonts w:ascii="仿宋_GB2312" w:hAnsi="仿宋_GB2312"/>
          <w:sz w:val="32"/>
        </w:rPr>
      </w:pPr>
      <w:r>
        <w:rPr>
          <w:rStyle w:val="C3"/>
          <w:rFonts w:ascii="Microsoft YaHei UI" w:hAnsi="Microsoft YaHei UI"/>
          <w:sz w:val="32"/>
        </w:rPr>
        <w:t>　　（一）国家和省规定保护的天然起源林和珍稀林木，严禁采伐；</w:t>
      </w:r>
    </w:p>
    <w:p>
      <w:pPr>
        <w:pStyle w:val="P1"/>
        <w:spacing w:lineRule="exact" w:line="589"/>
        <w:rPr>
          <w:rStyle w:val="C3"/>
          <w:rFonts w:ascii="仿宋_GB2312" w:hAnsi="仿宋_GB2312"/>
          <w:sz w:val="32"/>
        </w:rPr>
      </w:pPr>
      <w:r>
        <w:rPr>
          <w:rStyle w:val="C3"/>
          <w:rFonts w:ascii="Microsoft YaHei UI" w:hAnsi="Microsoft YaHei UI"/>
          <w:sz w:val="32"/>
        </w:rPr>
        <w:t>　　（二）坡度为四十五度以上坡地的林木，严格控制皆伐；</w:t>
      </w:r>
    </w:p>
    <w:p>
      <w:pPr>
        <w:pStyle w:val="P1"/>
        <w:spacing w:lineRule="exact" w:line="589"/>
        <w:rPr>
          <w:rStyle w:val="C3"/>
          <w:rFonts w:ascii="仿宋_GB2312" w:hAnsi="仿宋_GB2312"/>
          <w:sz w:val="32"/>
        </w:rPr>
      </w:pPr>
      <w:r>
        <w:rPr>
          <w:rStyle w:val="C3"/>
          <w:rFonts w:ascii="Microsoft YaHei UI" w:hAnsi="Microsoft YaHei UI"/>
          <w:sz w:val="32"/>
        </w:rPr>
        <w:t>　　（三）皆伐林木可能影响区域环境的，必须向有关部门提交环境影响报告书。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木材经营加工企业应当建立原料和产品出入库台账。任何单位和个人不得收购、加工、运输明知是盗伐、滥伐等非法来源的林木。</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奖励与处罚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保护森林、发展林业有下列事迹之一的单位和个人，由各级人民政府或林业主管部门给予表彰和奖励：</w:t>
      </w:r>
    </w:p>
    <w:p>
      <w:pPr>
        <w:pStyle w:val="P1"/>
        <w:spacing w:lineRule="exact" w:line="589"/>
        <w:rPr>
          <w:rStyle w:val="C3"/>
          <w:rFonts w:ascii="仿宋_GB2312" w:hAnsi="仿宋_GB2312"/>
          <w:sz w:val="32"/>
        </w:rPr>
      </w:pPr>
      <w:r>
        <w:rPr>
          <w:rStyle w:val="C3"/>
          <w:rFonts w:ascii="Microsoft YaHei UI" w:hAnsi="Microsoft YaHei UI"/>
          <w:sz w:val="32"/>
        </w:rPr>
        <w:t>　　（一）执行林业法律、法规和政策，在森林管理中表现突出的；</w:t>
      </w:r>
    </w:p>
    <w:p>
      <w:pPr>
        <w:pStyle w:val="P1"/>
        <w:spacing w:lineRule="exact" w:line="589"/>
        <w:rPr>
          <w:rStyle w:val="C3"/>
          <w:rFonts w:ascii="仿宋_GB2312" w:hAnsi="仿宋_GB2312"/>
          <w:sz w:val="32"/>
        </w:rPr>
      </w:pPr>
      <w:r>
        <w:rPr>
          <w:rStyle w:val="C3"/>
          <w:rFonts w:ascii="Microsoft YaHei UI" w:hAnsi="Microsoft YaHei UI"/>
          <w:sz w:val="32"/>
        </w:rPr>
        <w:t>　　（二）完成造林绿化任务，成绩显著的；</w:t>
      </w:r>
    </w:p>
    <w:p>
      <w:pPr>
        <w:pStyle w:val="P1"/>
        <w:spacing w:lineRule="exact" w:line="589"/>
        <w:rPr>
          <w:rStyle w:val="C3"/>
          <w:rFonts w:ascii="仿宋_GB2312" w:hAnsi="仿宋_GB2312"/>
          <w:sz w:val="32"/>
        </w:rPr>
      </w:pPr>
      <w:r>
        <w:rPr>
          <w:rStyle w:val="C3"/>
          <w:rFonts w:ascii="Microsoft YaHei UI" w:hAnsi="Microsoft YaHei UI"/>
          <w:sz w:val="32"/>
        </w:rPr>
        <w:t>　　（三）保护森林资源有功的；</w:t>
      </w:r>
    </w:p>
    <w:p>
      <w:pPr>
        <w:pStyle w:val="P1"/>
        <w:spacing w:lineRule="exact" w:line="589"/>
        <w:rPr>
          <w:rStyle w:val="C3"/>
          <w:rFonts w:ascii="仿宋_GB2312" w:hAnsi="仿宋_GB2312"/>
          <w:sz w:val="32"/>
        </w:rPr>
      </w:pPr>
      <w:r>
        <w:rPr>
          <w:rStyle w:val="C3"/>
          <w:rFonts w:ascii="Microsoft YaHei UI" w:hAnsi="Microsoft YaHei UI"/>
          <w:sz w:val="32"/>
        </w:rPr>
        <w:t>　　（四）开展林业科研、普及林业科技知识、推广林业先进技术和发展林业教育，有突出贡献的。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违反本办法的行为，按照国家有关法律、法规的规定处理。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Microsoft YaHei UI" w:hAnsi="Microsoft YaHei UI"/>
          <w:sz w:val="32"/>
        </w:rPr>
        <w:t>　本办法规定的林业行政处罚，由县以上林业主管部门或其授权的单位决定并执行。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当事人对行政处罚决定不服的，可以依法申请行政复议，也可以直接向人民法院起诉。期满不申请复议或者不起诉又不履行的，作出处罚决定的机关可以申请人民法院强制执行。</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第八章　附则</w:t>
      </w:r>
    </w:p>
    <w:p>
      <w:pPr>
        <w:pStyle w:val="P1"/>
        <w:spacing w:lineRule="exact" w:line="589"/>
        <w:rPr>
          <w:rStyle w:val="C3"/>
          <w:rFonts w:ascii="仿宋_GB2312" w:hAnsi="仿宋_GB2312"/>
          <w:sz w:val="32"/>
        </w:rPr>
      </w:pPr>
    </w:p>
    <w:p>
      <w:pPr>
        <w:pStyle w:val="P1"/>
        <w:spacing w:lineRule="exact" w:line="589"/>
        <w:ind w:firstLine="631"/>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本办法自公布之日起施行。省内有关规定与本办法相抵触的，按本办法执行。</w:t>
      </w:r>
    </w:p>
    <w:p>
      <w:pPr>
        <w:pStyle w:val="P1"/>
        <w:spacing w:lineRule="exact" w:line="589"/>
        <w:ind w:firstLine="631"/>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2020-06-17T07:59:00Z</cp:lastPrinted>
  <dcterms:modified xsi:type="dcterms:W3CDTF">2024-08-28T01:35:04Z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