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86074E" Type="http://schemas.openxmlformats.org/officeDocument/2006/relationships/officeDocument" Target="/word/document.xml" /><Relationship Id="coreR5286074E" Type="http://schemas.openxmlformats.org/package/2006/relationships/metadata/core-properties" Target="/docProps/core.xml" /><Relationship Id="customR528607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both"/>
        <w:rPr>
          <w:rStyle w:val="C3"/>
          <w:rFonts w:ascii="宋体" w:hAnsi="宋体"/>
          <w:color w:val="auto"/>
          <w:sz w:val="32"/>
        </w:rPr>
      </w:pPr>
    </w:p>
    <w:p>
      <w:pPr>
        <w:pStyle w:val="P1"/>
        <w:spacing w:lineRule="exact" w:line="760"/>
        <w:jc w:val="both"/>
        <w:rPr>
          <w:rStyle w:val="C3"/>
          <w:rFonts w:ascii="宋体" w:hAnsi="宋体"/>
          <w:color w:val="auto"/>
          <w:sz w:val="32"/>
        </w:rPr>
      </w:pPr>
    </w:p>
    <w:p>
      <w:pPr>
        <w:pStyle w:val="P1"/>
        <w:spacing w:lineRule="exact" w:line="760"/>
        <w:jc w:val="center"/>
        <w:rPr>
          <w:rStyle w:val="C3"/>
          <w:rFonts w:ascii="宋体" w:hAnsi="宋体"/>
          <w:color w:val="auto"/>
          <w:sz w:val="44"/>
        </w:rPr>
      </w:pPr>
      <w:r>
        <w:rPr>
          <w:rStyle w:val="C3"/>
          <w:rFonts w:ascii="宋体" w:hAnsi="宋体"/>
          <w:color w:val="auto"/>
          <w:sz w:val="44"/>
        </w:rPr>
        <w:t>四平市小广告发布管理规定</w:t>
      </w:r>
    </w:p>
    <w:p>
      <w:pPr>
        <w:pStyle w:val="P1"/>
        <w:spacing w:lineRule="exact" w:line="600"/>
        <w:ind w:firstLine="640"/>
        <w:jc w:val="both"/>
        <w:rPr>
          <w:rStyle w:val="C3"/>
          <w:rFonts w:ascii="楷体" w:hAnsi="楷体"/>
          <w:sz w:val="32"/>
        </w:rPr>
      </w:pPr>
    </w:p>
    <w:p>
      <w:pPr>
        <w:pStyle w:val="P1"/>
        <w:keepNext w:val="0"/>
        <w:keepLines w:val="0"/>
        <w:widowControl w:val="0"/>
        <w:spacing w:lineRule="exact" w:line="540"/>
        <w:ind w:firstLine="640"/>
        <w:jc w:val="both"/>
        <w:rPr>
          <w:rStyle w:val="C3"/>
          <w:rFonts w:ascii="楷体" w:hAnsi="楷体"/>
          <w:sz w:val="32"/>
        </w:rPr>
      </w:pPr>
      <w:r>
        <w:rPr>
          <w:rStyle w:val="C3"/>
          <w:rFonts w:ascii="楷体" w:hAnsi="楷体"/>
          <w:sz w:val="32"/>
        </w:rPr>
        <w:t>（2018年5月31日四平市第八届人民代表大会常务</w:t>
      </w:r>
    </w:p>
    <w:p>
      <w:pPr>
        <w:pStyle w:val="P1"/>
        <w:keepNext w:val="0"/>
        <w:keepLines w:val="0"/>
        <w:widowControl w:val="0"/>
        <w:spacing w:lineRule="exact" w:line="540"/>
        <w:ind w:firstLine="640"/>
        <w:jc w:val="both"/>
        <w:rPr>
          <w:rStyle w:val="C3"/>
          <w:rFonts w:ascii="楷体" w:hAnsi="楷体"/>
          <w:sz w:val="32"/>
        </w:rPr>
      </w:pPr>
      <w:r>
        <w:rPr>
          <w:rStyle w:val="C3"/>
          <w:rFonts w:ascii="楷体" w:hAnsi="楷体"/>
          <w:sz w:val="32"/>
        </w:rPr>
        <w:t xml:space="preserve">委员会第十四次会议通过  2018年9月21日吉林省</w:t>
      </w:r>
    </w:p>
    <w:p>
      <w:pPr>
        <w:pStyle w:val="P1"/>
        <w:keepNext w:val="0"/>
        <w:keepLines w:val="0"/>
        <w:widowControl w:val="0"/>
        <w:spacing w:lineRule="exact" w:line="540"/>
        <w:ind w:firstLine="640"/>
        <w:jc w:val="both"/>
        <w:rPr>
          <w:rStyle w:val="C3"/>
          <w:rFonts w:ascii="楷体" w:hAnsi="楷体"/>
          <w:sz w:val="32"/>
        </w:rPr>
      </w:pPr>
      <w:r>
        <w:rPr>
          <w:rStyle w:val="C3"/>
          <w:rFonts w:ascii="楷体" w:hAnsi="楷体"/>
          <w:sz w:val="32"/>
        </w:rPr>
        <w:t>第十三届人民代表大会常务委员会第六次会议批准）</w:t>
      </w:r>
    </w:p>
    <w:p>
      <w:pPr>
        <w:pStyle w:val="P1"/>
        <w:spacing w:lineRule="exact" w:line="600"/>
        <w:jc w:val="center"/>
        <w:rPr>
          <w:rStyle w:val="C3"/>
          <w:rFonts w:ascii="仿宋" w:hAnsi="仿宋"/>
          <w:color w:val="auto"/>
          <w:sz w:val="32"/>
        </w:rPr>
      </w:pPr>
    </w:p>
    <w:p>
      <w:pPr>
        <w:pStyle w:val="P1"/>
        <w:spacing w:lineRule="exact" w:line="600"/>
        <w:ind w:firstLine="640"/>
        <w:rPr>
          <w:rStyle w:val="C3"/>
          <w:rFonts w:ascii="黑体" w:hAnsi="黑体"/>
          <w:color w:val="auto"/>
          <w:sz w:val="32"/>
        </w:rPr>
        <w:sectPr>
          <w:footerReference xmlns:r="http://schemas.openxmlformats.org/officeDocument/2006/relationships" w:type="default" r:id="RelFtr1"/>
          <w:type w:val="nextPage"/>
          <w:pgSz w:w="11906" w:h="16838" w:code="0"/>
          <w:pgMar w:left="1587" w:right="1800" w:top="2098" w:bottom="1440" w:header="851" w:footer="992" w:gutter="0"/>
          <w:pgNumType w:fmt="numberInDash"/>
        </w:sectPr>
      </w:pPr>
    </w:p>
    <w:p>
      <w:pPr>
        <w:pStyle w:val="P1"/>
        <w:spacing w:lineRule="exact" w:line="600"/>
        <w:ind w:firstLine="640"/>
        <w:rPr>
          <w:rStyle w:val="C3"/>
          <w:rFonts w:ascii="仿宋_GB2312" w:hAnsi="仿宋_GB2312"/>
          <w:color w:val="auto"/>
          <w:sz w:val="32"/>
        </w:rPr>
      </w:pPr>
      <w:r>
        <w:rPr>
          <w:rStyle w:val="C3"/>
          <w:rFonts w:ascii="黑体" w:hAnsi="黑体"/>
          <w:color w:val="auto"/>
          <w:sz w:val="32"/>
        </w:rPr>
        <w:t>第一条</w:t>
      </w:r>
      <w:r>
        <w:rPr>
          <w:rStyle w:val="C3"/>
          <w:rFonts w:ascii="仿宋" w:hAnsi="仿宋"/>
          <w:color w:val="auto"/>
          <w:sz w:val="32"/>
        </w:rPr>
        <w:t xml:space="preserve"> </w:t>
      </w:r>
      <w:r>
        <w:rPr>
          <w:rStyle w:val="C3"/>
          <w:rFonts w:ascii="Microsoft YaHei UI" w:hAnsi="Microsoft YaHei UI"/>
          <w:color w:val="auto"/>
          <w:sz w:val="32"/>
        </w:rPr>
        <w:t>为了规范小广告的发布行为，促进城市文明建设，改善市容市貌和人居环境，根据有关法律法规，结合本市实际，制定本规定。</w:t>
      </w:r>
    </w:p>
    <w:p>
      <w:pPr>
        <w:pStyle w:val="P1"/>
        <w:spacing w:lineRule="exact" w:line="600"/>
        <w:ind w:firstLine="640"/>
        <w:rPr>
          <w:rStyle w:val="C3"/>
          <w:rFonts w:ascii="仿宋" w:hAnsi="仿宋"/>
          <w:color w:val="auto"/>
          <w:sz w:val="32"/>
        </w:rPr>
      </w:pPr>
      <w:r>
        <w:rPr>
          <w:rStyle w:val="C3"/>
          <w:rFonts w:ascii="黑体" w:hAnsi="黑体"/>
          <w:color w:val="auto"/>
          <w:sz w:val="32"/>
        </w:rPr>
        <w:t>第二条</w:t>
      </w:r>
      <w:r>
        <w:rPr>
          <w:rStyle w:val="C3"/>
          <w:rFonts w:ascii="楷体" w:hAnsi="楷体"/>
          <w:color w:val="auto"/>
          <w:sz w:val="32"/>
        </w:rPr>
        <w:t xml:space="preserve"> </w:t>
      </w:r>
      <w:r>
        <w:rPr>
          <w:rStyle w:val="C3"/>
          <w:rFonts w:ascii="Microsoft YaHei UI" w:hAnsi="Microsoft YaHei UI"/>
          <w:color w:val="auto"/>
          <w:sz w:val="32"/>
        </w:rPr>
        <w:t>本规定适用于本市市区。</w:t>
      </w:r>
    </w:p>
    <w:p>
      <w:pPr>
        <w:pStyle w:val="P1"/>
        <w:spacing w:lineRule="exact" w:line="600"/>
        <w:ind w:firstLine="640"/>
        <w:rPr>
          <w:rStyle w:val="C3"/>
          <w:rFonts w:ascii="仿宋_GB2312" w:hAnsi="仿宋_GB2312"/>
          <w:color w:val="auto"/>
          <w:sz w:val="32"/>
        </w:rPr>
      </w:pPr>
      <w:r>
        <w:rPr>
          <w:rStyle w:val="C3"/>
          <w:rFonts w:ascii="黑体" w:hAnsi="黑体"/>
          <w:color w:val="auto"/>
          <w:sz w:val="32"/>
        </w:rPr>
        <w:t>第三条</w:t>
      </w:r>
      <w:r>
        <w:rPr>
          <w:rStyle w:val="C3"/>
          <w:rFonts w:ascii="仿宋" w:hAnsi="仿宋"/>
          <w:color w:val="auto"/>
          <w:sz w:val="32"/>
        </w:rPr>
        <w:t xml:space="preserve"> </w:t>
      </w:r>
      <w:r>
        <w:rPr>
          <w:rStyle w:val="C3"/>
          <w:rFonts w:ascii="Microsoft YaHei UI" w:hAnsi="Microsoft YaHei UI"/>
          <w:color w:val="auto"/>
          <w:sz w:val="32"/>
        </w:rPr>
        <w:t>本规定所称小广告，是指单位或者个人为推销商品或者提供服务，通过一定媒介和方式，在居民楼道和外墙体、树木、电杆、地面或者其他设施上发布的广告。</w:t>
      </w:r>
    </w:p>
    <w:p>
      <w:pPr>
        <w:pStyle w:val="P1"/>
        <w:spacing w:lineRule="exact" w:line="60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w:t>
      </w:r>
      <w:r>
        <w:rPr>
          <w:rStyle w:val="C3"/>
          <w:rFonts w:ascii="Microsoft YaHei UI" w:hAnsi="Microsoft YaHei UI"/>
          <w:color w:val="auto"/>
          <w:sz w:val="32"/>
        </w:rPr>
        <w:t>禁止任何单位和个人在居民住宅区、学校、商业区等区域采取张贴、刻画、喷涂等方式，发布影响市容市貌和人居环境的小广告。</w:t>
      </w:r>
      <w:r>
        <w:rPr>
          <w:rStyle w:val="C3"/>
          <w:rFonts w:ascii="仿宋" w:hAnsi="仿宋"/>
          <w:color w:val="auto"/>
          <w:sz w:val="32"/>
        </w:rPr>
        <w:t xml:space="preserve"> </w:t>
      </w:r>
    </w:p>
    <w:p>
      <w:pPr>
        <w:pStyle w:val="P1"/>
        <w:spacing w:lineRule="exact" w:line="600"/>
        <w:ind w:firstLine="64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w:t>
      </w:r>
      <w:r>
        <w:rPr>
          <w:rStyle w:val="C3"/>
          <w:rFonts w:ascii="Microsoft YaHei UI" w:hAnsi="Microsoft YaHei UI"/>
          <w:color w:val="auto"/>
          <w:sz w:val="32"/>
        </w:rPr>
        <w:t>区人民政府、开发区管委会应当在居民住宅区、商业区等区域设置小广告发布载体，并加强日常管理维护。</w:t>
      </w:r>
      <w:r>
        <w:rPr>
          <w:rStyle w:val="C3"/>
          <w:rFonts w:ascii="仿宋" w:hAnsi="仿宋"/>
          <w:color w:val="auto"/>
          <w:sz w:val="32"/>
        </w:rPr>
        <w:t xml:space="preserve">    </w:t>
      </w:r>
    </w:p>
    <w:p>
      <w:pPr>
        <w:pStyle w:val="P1"/>
        <w:spacing w:lineRule="exact" w:line="600"/>
        <w:ind w:firstLine="640"/>
        <w:rPr>
          <w:rStyle w:val="C3"/>
          <w:rFonts w:ascii="仿宋_GB2312" w:hAnsi="仿宋_GB2312"/>
          <w:color w:val="auto"/>
          <w:sz w:val="32"/>
        </w:rPr>
      </w:pPr>
      <w:r>
        <w:rPr>
          <w:rStyle w:val="C3"/>
          <w:rFonts w:ascii="黑体" w:hAnsi="黑体"/>
          <w:color w:val="auto"/>
          <w:sz w:val="32"/>
        </w:rPr>
        <w:t>第六条</w:t>
      </w:r>
      <w:r>
        <w:rPr>
          <w:rStyle w:val="C3"/>
          <w:rFonts w:ascii="仿宋" w:hAnsi="仿宋"/>
          <w:color w:val="auto"/>
          <w:sz w:val="32"/>
        </w:rPr>
        <w:t xml:space="preserve"> </w:t>
      </w:r>
      <w:r>
        <w:rPr>
          <w:rStyle w:val="C3"/>
          <w:rFonts w:ascii="Microsoft YaHei UI" w:hAnsi="Microsoft YaHei UI"/>
          <w:color w:val="auto"/>
          <w:sz w:val="32"/>
        </w:rPr>
        <w:t>市、区人民政府应当加强小广告发布的监督管理工作。</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市城市管理行政执法部门监督指导区城市管理行政执法部门和开发区管委会开展小广告发布的监督管理工作，并可以行使本规定中的行政处罚权。</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区城市管理行政执法部门、开发区管委会具体负责本辖区内小广告发布的监督管理工作。</w:t>
      </w:r>
    </w:p>
    <w:p>
      <w:pPr>
        <w:pStyle w:val="P1"/>
        <w:spacing w:lineRule="exact" w:line="600"/>
        <w:ind w:firstLine="64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w:t>
      </w:r>
      <w:r>
        <w:rPr>
          <w:rStyle w:val="C3"/>
          <w:rFonts w:ascii="Microsoft YaHei UI" w:hAnsi="Microsoft YaHei UI"/>
          <w:color w:val="auto"/>
          <w:sz w:val="32"/>
        </w:rPr>
        <w:t>小广告内容涉嫌违反有关法律法规规定的，区城市管理行政执法部门或者开发区管委会依据本规定作出处理决定后，应当将有关线索通报同级有关部门。</w:t>
      </w:r>
    </w:p>
    <w:p>
      <w:pPr>
        <w:pStyle w:val="P1"/>
        <w:spacing w:lineRule="exact" w:line="600"/>
        <w:ind w:firstLine="640"/>
        <w:rPr>
          <w:rStyle w:val="C3"/>
          <w:rFonts w:ascii="仿宋" w:hAnsi="仿宋"/>
          <w:color w:val="auto"/>
          <w:sz w:val="32"/>
        </w:rPr>
      </w:pPr>
      <w:r>
        <w:rPr>
          <w:rStyle w:val="C3"/>
          <w:rFonts w:ascii="黑体" w:hAnsi="黑体"/>
          <w:color w:val="auto"/>
          <w:sz w:val="32"/>
        </w:rPr>
        <w:t>第八条</w:t>
      </w:r>
      <w:r>
        <w:rPr>
          <w:rStyle w:val="C3"/>
          <w:rFonts w:ascii="楷体" w:hAnsi="楷体"/>
          <w:color w:val="auto"/>
          <w:sz w:val="32"/>
        </w:rPr>
        <w:t xml:space="preserve"> </w:t>
      </w:r>
      <w:r>
        <w:rPr>
          <w:rStyle w:val="C3"/>
          <w:rFonts w:ascii="Microsoft YaHei UI" w:hAnsi="Microsoft YaHei UI"/>
          <w:color w:val="auto"/>
          <w:sz w:val="32"/>
        </w:rPr>
        <w:t>街道办事处、社区居民委员会、物业服务企业、相关单位和经营管理者应当进行日常巡查，发现违反本规定发布小广告的，应当及时通知所在区城市管理行政执法部门或者开发区管委会。</w:t>
      </w:r>
    </w:p>
    <w:p>
      <w:pPr>
        <w:pStyle w:val="P1"/>
        <w:spacing w:lineRule="exact" w:line="600"/>
        <w:ind w:firstLine="640"/>
        <w:rPr>
          <w:rStyle w:val="C3"/>
          <w:rFonts w:ascii="仿宋_GB2312" w:hAnsi="仿宋_GB2312"/>
          <w:color w:val="auto"/>
          <w:sz w:val="32"/>
        </w:rPr>
      </w:pPr>
      <w:r>
        <w:rPr>
          <w:rStyle w:val="C3"/>
          <w:rFonts w:ascii="黑体" w:hAnsi="黑体"/>
          <w:color w:val="auto"/>
          <w:sz w:val="32"/>
        </w:rPr>
        <w:t>第九条</w:t>
      </w:r>
      <w:r>
        <w:rPr>
          <w:rStyle w:val="C3"/>
          <w:rFonts w:ascii="仿宋" w:hAnsi="仿宋"/>
          <w:color w:val="auto"/>
          <w:sz w:val="32"/>
        </w:rPr>
        <w:t xml:space="preserve"> </w:t>
      </w:r>
      <w:r>
        <w:rPr>
          <w:rStyle w:val="C3"/>
          <w:rFonts w:ascii="Microsoft YaHei UI" w:hAnsi="Microsoft YaHei UI"/>
          <w:color w:val="auto"/>
          <w:sz w:val="32"/>
        </w:rPr>
        <w:t>违反本规定发布的小广告，由发布人进行清理。</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发布人不能及时清理的，按下列规定清理：</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（一）居民住宅区内的小广告，实行物业管理的，由物业服务企业或者其他管理组织负责清理；未实行物业管理的，由街道办事处或者社区居民委员会组织专人清理；</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（二）学校、商业区等区域的小广告，由相关单位或者经营管理者组织清理。</w:t>
      </w:r>
    </w:p>
    <w:p>
      <w:pPr>
        <w:pStyle w:val="P1"/>
        <w:spacing w:lineRule="exact" w:line="600"/>
        <w:ind w:firstLine="640"/>
        <w:rPr>
          <w:rStyle w:val="C3"/>
          <w:rFonts w:ascii="仿宋_GB2312" w:hAnsi="仿宋_GB2312"/>
          <w:color w:val="auto"/>
          <w:sz w:val="32"/>
        </w:rPr>
      </w:pPr>
      <w:r>
        <w:rPr>
          <w:rStyle w:val="C3"/>
          <w:rFonts w:ascii="黑体" w:hAnsi="黑体"/>
          <w:color w:val="auto"/>
          <w:sz w:val="32"/>
        </w:rPr>
        <w:t>第十条</w:t>
      </w:r>
      <w:r>
        <w:rPr>
          <w:rStyle w:val="C3"/>
          <w:rFonts w:ascii="仿宋" w:hAnsi="仿宋"/>
          <w:color w:val="auto"/>
          <w:sz w:val="32"/>
        </w:rPr>
        <w:t xml:space="preserve"> </w:t>
      </w:r>
      <w:r>
        <w:rPr>
          <w:rStyle w:val="C3"/>
          <w:rFonts w:ascii="Microsoft YaHei UI" w:hAnsi="Microsoft YaHei UI"/>
          <w:color w:val="auto"/>
          <w:sz w:val="32"/>
        </w:rPr>
        <w:t>对违反本规定发布小广告中标明的通讯工具号码，有关电信部门应当在接到区城市管理行政执法部门或者开发区管委会书面通知后予以暂停使用。违法行为人接受处理的</w:t>
      </w:r>
      <w:r>
        <w:rPr>
          <w:rStyle w:val="C3"/>
          <w:rFonts w:ascii="仿宋_GB2312" w:hAnsi="仿宋_GB2312"/>
          <w:color w:val="auto"/>
          <w:sz w:val="32"/>
        </w:rPr>
        <w:t>,</w:t>
      </w:r>
      <w:r>
        <w:rPr>
          <w:rStyle w:val="C3"/>
          <w:rFonts w:ascii="Microsoft YaHei UI" w:hAnsi="Microsoft YaHei UI"/>
          <w:color w:val="auto"/>
          <w:sz w:val="32"/>
        </w:rPr>
        <w:t>有关电信部门应当恢复该号码的使用。暂停及重新开通号码等所需费用由违法行为人承担。</w:t>
      </w:r>
    </w:p>
    <w:p>
      <w:pPr>
        <w:pStyle w:val="P1"/>
        <w:spacing w:lineRule="exact" w:line="600"/>
        <w:ind w:firstLine="640"/>
        <w:rPr>
          <w:rStyle w:val="C3"/>
          <w:rFonts w:ascii="仿宋_GB2312" w:hAnsi="仿宋_GB2312"/>
          <w:color w:val="auto"/>
          <w:sz w:val="32"/>
        </w:rPr>
      </w:pPr>
      <w:r>
        <w:rPr>
          <w:rStyle w:val="C3"/>
          <w:rFonts w:ascii="黑体" w:hAnsi="黑体"/>
          <w:color w:val="auto"/>
          <w:sz w:val="32"/>
        </w:rPr>
        <w:t>第十一条</w:t>
      </w:r>
      <w:r>
        <w:rPr>
          <w:rStyle w:val="C3"/>
          <w:rFonts w:ascii="仿宋" w:hAnsi="仿宋"/>
          <w:color w:val="auto"/>
          <w:sz w:val="32"/>
        </w:rPr>
        <w:t xml:space="preserve"> </w:t>
      </w:r>
      <w:r>
        <w:rPr>
          <w:rStyle w:val="C3"/>
          <w:rFonts w:ascii="Microsoft YaHei UI" w:hAnsi="Microsoft YaHei UI"/>
          <w:color w:val="auto"/>
          <w:sz w:val="32"/>
        </w:rPr>
        <w:t>违反本规定第四条，由区城市管理行政执法部门或者开发区管委会按下列规定处罚：</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（一）采取张贴方式发布小广告的，对发布人及受委托的发布人予以警告、责令限期清理；逾期不清理的</w:t>
      </w:r>
      <w:r>
        <w:rPr>
          <w:rStyle w:val="C3"/>
          <w:rFonts w:ascii="仿宋_GB2312" w:hAnsi="仿宋_GB2312"/>
          <w:color w:val="auto"/>
          <w:sz w:val="32"/>
        </w:rPr>
        <w:t>,</w:t>
      </w:r>
      <w:r>
        <w:rPr>
          <w:rStyle w:val="C3"/>
          <w:rFonts w:ascii="Microsoft YaHei UI" w:hAnsi="Microsoft YaHei UI"/>
          <w:color w:val="auto"/>
          <w:sz w:val="32"/>
        </w:rPr>
        <w:t>处五百元以上二千元以下罚款</w:t>
      </w:r>
      <w:r>
        <w:rPr>
          <w:rStyle w:val="C3"/>
          <w:rFonts w:ascii="仿宋_GB2312" w:hAnsi="仿宋_GB2312"/>
          <w:color w:val="auto"/>
          <w:sz w:val="32"/>
        </w:rPr>
        <w:t>;</w:t>
      </w:r>
      <w:r>
        <w:rPr>
          <w:rStyle w:val="C3"/>
          <w:rFonts w:ascii="Microsoft YaHei UI" w:hAnsi="Microsoft YaHei UI"/>
          <w:color w:val="auto"/>
          <w:sz w:val="32"/>
        </w:rPr>
        <w:t>情节严重的</w:t>
      </w:r>
      <w:r>
        <w:rPr>
          <w:rStyle w:val="C3"/>
          <w:rFonts w:ascii="仿宋_GB2312" w:hAnsi="仿宋_GB2312"/>
          <w:color w:val="auto"/>
          <w:sz w:val="32"/>
        </w:rPr>
        <w:t>,</w:t>
      </w:r>
      <w:r>
        <w:rPr>
          <w:rStyle w:val="C3"/>
          <w:rFonts w:ascii="Microsoft YaHei UI" w:hAnsi="Microsoft YaHei UI"/>
          <w:color w:val="auto"/>
          <w:sz w:val="32"/>
        </w:rPr>
        <w:t>处二千元以上一万元以下罚款。</w:t>
      </w:r>
    </w:p>
    <w:p>
      <w:pPr>
        <w:pStyle w:val="P1"/>
        <w:spacing w:lineRule="exact" w:line="600"/>
        <w:ind w:firstLine="640"/>
        <w:rPr>
          <w:rStyle w:val="C3"/>
          <w:rFonts w:ascii="仿宋" w:hAnsi="仿宋"/>
          <w:color w:val="auto"/>
          <w:sz w:val="32"/>
        </w:rPr>
      </w:pPr>
      <w:r>
        <w:rPr>
          <w:rStyle w:val="C3"/>
          <w:rFonts w:ascii="Microsoft YaHei UI" w:hAnsi="Microsoft YaHei UI"/>
          <w:color w:val="auto"/>
          <w:sz w:val="32"/>
        </w:rPr>
        <w:t>（二）采取刻画、喷涂等方式发布小广告的，责令发布人及受委托的发布人限期清理，对受委托的发布人处一千元以上五千元以下罚款，对发布人处五千元以上一万元以下罚款；情节严重的，处一万元以上五万元以下罚款。</w:t>
      </w:r>
      <w:r>
        <w:rPr>
          <w:rStyle w:val="C3"/>
          <w:rFonts w:ascii="仿宋" w:hAnsi="仿宋"/>
          <w:color w:val="auto"/>
          <w:sz w:val="32"/>
        </w:rPr>
        <w:t xml:space="preserve">  </w:t>
      </w:r>
    </w:p>
    <w:p>
      <w:pPr>
        <w:pStyle w:val="P1"/>
        <w:spacing w:lineRule="exact" w:line="600"/>
        <w:ind w:firstLine="640"/>
        <w:rPr>
          <w:rStyle w:val="C3"/>
          <w:rFonts w:ascii="仿宋_GB2312" w:hAnsi="仿宋_GB2312"/>
          <w:color w:val="auto"/>
          <w:sz w:val="32"/>
        </w:rPr>
        <w:sectPr>
          <w:type w:val="continuous"/>
          <w:pgSz w:w="11906" w:h="16838" w:code="0"/>
          <w:pgMar w:left="1587" w:right="1800" w:top="2098" w:bottom="1440" w:header="851" w:footer="992" w:gutter="0"/>
          <w:pgNumType w:fmt="numberInDash"/>
        </w:sectPr>
      </w:pPr>
      <w:r>
        <w:rPr>
          <w:rStyle w:val="C3"/>
          <w:rFonts w:ascii="黑体" w:hAnsi="黑体"/>
          <w:color w:val="auto"/>
          <w:sz w:val="32"/>
        </w:rPr>
        <w:t>第十二条</w:t>
      </w:r>
      <w:r>
        <w:rPr>
          <w:rStyle w:val="C3"/>
          <w:rFonts w:ascii="仿宋" w:hAnsi="仿宋"/>
          <w:color w:val="auto"/>
          <w:sz w:val="32"/>
        </w:rPr>
        <w:t xml:space="preserve"> </w:t>
      </w:r>
      <w:r>
        <w:rPr>
          <w:rStyle w:val="C3"/>
          <w:rFonts w:ascii="Microsoft YaHei UI" w:hAnsi="Microsoft YaHei UI"/>
          <w:color w:val="auto"/>
          <w:sz w:val="32"/>
        </w:rPr>
        <w:t>本规定自</w:t>
      </w:r>
      <w:r>
        <w:rPr>
          <w:rStyle w:val="C3"/>
          <w:rFonts w:ascii="仿宋_GB2312" w:hAnsi="仿宋_GB2312"/>
          <w:color w:val="auto"/>
          <w:sz w:val="32"/>
        </w:rPr>
        <w:t>2018</w:t>
      </w:r>
      <w:r>
        <w:rPr>
          <w:rStyle w:val="C3"/>
          <w:rFonts w:ascii="Microsoft YaHei UI" w:hAnsi="Microsoft YaHei UI"/>
          <w:color w:val="auto"/>
          <w:sz w:val="32"/>
        </w:rPr>
        <w:t>年</w:t>
      </w:r>
      <w:r>
        <w:rPr>
          <w:rStyle w:val="C3"/>
          <w:rFonts w:ascii="仿宋_GB2312" w:hAnsi="仿宋_GB2312"/>
          <w:color w:val="auto"/>
          <w:sz w:val="32"/>
        </w:rPr>
        <w:t>11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