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AC1E49" Type="http://schemas.openxmlformats.org/officeDocument/2006/relationships/officeDocument" Target="/word/document.xml" /><Relationship Id="coreR40AC1E49" Type="http://schemas.openxmlformats.org/package/2006/relationships/metadata/core-properties" Target="/docProps/core.xml" /><Relationship Id="customR40AC1E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长阳土家族自治县旅游条例</w:t>
      </w:r>
    </w:p>
    <w:p>
      <w:pPr>
        <w:pStyle w:val="P1"/>
        <w:spacing w:lineRule="exact" w:line="588"/>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2010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19</w:t>
      </w:r>
      <w:r>
        <w:rPr>
          <w:rStyle w:val="C3"/>
          <w:rFonts w:ascii="方正姚体" w:hAnsi="方正姚体"/>
          <w:sz w:val="32"/>
        </w:rPr>
        <w:t>日长阳土家族自治县第七届人民代表大会第四次会议通过</w:t>
      </w:r>
      <w:r>
        <w:rPr>
          <w:rStyle w:val="C3"/>
          <w:sz w:val="32"/>
        </w:rPr>
        <w:t xml:space="preserve"> 2010</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27</w:t>
      </w:r>
      <w:r>
        <w:rPr>
          <w:rStyle w:val="C3"/>
          <w:rFonts w:ascii="方正姚体" w:hAnsi="方正姚体"/>
          <w:sz w:val="32"/>
        </w:rPr>
        <w:t>日湖北省第十一届人民代表大会常务委员会第十六次会议批准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日湖北省第十三届人民代表大会常务委员会第三十一次会议批准的《长阳土家族自治县人民代表大会关于修改、废止部分单行条例的决定》修正）</w:t>
      </w:r>
    </w:p>
    <w:p>
      <w:pPr>
        <w:pStyle w:val="P1"/>
        <w:spacing w:lineRule="exact" w:line="588"/>
        <w:jc w:val="center"/>
        <w:rPr>
          <w:rStyle w:val="C3"/>
          <w:rFonts w:ascii="宋体" w:hAnsi="宋体"/>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旅游促进与发展</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旅游规划</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旅游资源保护与开发</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经营规范与权益保护</w:t>
      </w:r>
    </w:p>
    <w:p>
      <w:pPr>
        <w:pStyle w:val="P1"/>
        <w:spacing w:lineRule="exact" w:line="58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旅游安全</w:t>
      </w:r>
    </w:p>
    <w:p>
      <w:pPr>
        <w:pStyle w:val="P1"/>
        <w:spacing w:lineRule="exact" w:line="588"/>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8"/>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保护和合理开发旅游资源，规范旅游市场秩序，维护旅游者、旅游经营者的合法权益，促进自治县旅游业的发展，根据《中华人民共和国民族区域自治法》《湖北省旅游条例》等法律、法规的规定，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自治县行政区域内的旅游规划、旅游促进与发展、旅游资源保护与利用、旅游经营活动与管理适用本条例。</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发展旅游业应当坚持政府主导、市场运作、社会参与、可持续发展的原则，坚持经济效益、社会效益和生态效益相统一。</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自治县人民政府应当将旅游业纳入本地方国民经济和社会发展规划，整合自治县旅游资源，制定促进旅游业发展的具体办法和措施。</w:t>
      </w:r>
    </w:p>
    <w:p>
      <w:pPr>
        <w:pStyle w:val="P1"/>
        <w:spacing w:lineRule="exact" w:line="588"/>
        <w:ind w:firstLine="640" w:right="210"/>
        <w:rPr>
          <w:rStyle w:val="C3"/>
          <w:sz w:val="32"/>
        </w:rPr>
      </w:pPr>
      <w:r>
        <w:rPr>
          <w:rStyle w:val="C3"/>
          <w:rFonts w:ascii="黑体" w:hAnsi="黑体"/>
          <w:sz w:val="32"/>
        </w:rPr>
        <w:t>第五条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自治县人民政府文化和旅游主管部门负责本行政区域内旅游业的组织协调、行业指导和监督管理工作。其他相关部门应当按照各自职责共同做好旅游业的管理与服务工作。</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旅游促进与发展</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自治县人民政府应当建立旅游业发展联席会议制度，研究旅游业发展和旅游环境改善等重要事项，协调旅游资源的保护、开发和利用。</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自治县人民政府应当统筹协调交通、国土资源、电力、通讯、水利、农业、林业、文化、住房和城乡建设、环境保护等建设项目，不断改善旅游基础设施条件。</w:t>
      </w:r>
    </w:p>
    <w:p>
      <w:pPr>
        <w:pStyle w:val="P1"/>
        <w:spacing w:lineRule="exact" w:line="588"/>
        <w:ind w:firstLine="640" w:right="210"/>
        <w:rPr>
          <w:rStyle w:val="C3"/>
          <w:sz w:val="32"/>
        </w:rPr>
      </w:pPr>
      <w:r>
        <w:rPr>
          <w:rStyle w:val="C3"/>
          <w:rFonts w:ascii="方正姚体" w:hAnsi="方正姚体"/>
          <w:sz w:val="32"/>
        </w:rPr>
        <w:t>重点旅游建设项目涉及重要基础设施建设的，应当列入自治县人民政府投资计划统筹安排。</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自治县人民政府应当在年度财政预算中安排一定比例的资金设立旅游业发展专项资金，并逐步增加。旅游业发展专项资金主要用于旅游宣传、资源保护、规划编制、产业扶持、公益设施建设、旅游交通基础设施建设、旅游安全监管等项支出。</w:t>
      </w:r>
    </w:p>
    <w:p>
      <w:pPr>
        <w:pStyle w:val="P1"/>
        <w:spacing w:lineRule="exact" w:line="588"/>
        <w:ind w:firstLine="640" w:right="210"/>
        <w:rPr>
          <w:rStyle w:val="C3"/>
          <w:sz w:val="32"/>
        </w:rPr>
      </w:pPr>
      <w:r>
        <w:rPr>
          <w:rStyle w:val="C3"/>
          <w:rFonts w:ascii="黑体" w:hAnsi="黑体"/>
          <w:sz w:val="32"/>
        </w:rPr>
        <w:t>第九条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自治县人民政府应当组织引导旅游经营者对外开展旅游宣传促销活动，加强旅游宣传，大力拓展旅游市场。</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自治县人民政府规划和建设公共交通网络，应当兼顾旅游业发展的需要，逐步发展和完善旅游观光公共交通服务和道路客运站场设施；旅游观光交通线路和公共交通线路、停车场（站）等交通设施应当配套建设。</w:t>
      </w:r>
    </w:p>
    <w:p>
      <w:pPr>
        <w:pStyle w:val="P1"/>
        <w:spacing w:lineRule="exact" w:line="588"/>
        <w:ind w:firstLine="640" w:right="210"/>
        <w:rPr>
          <w:rStyle w:val="C3"/>
          <w:sz w:val="32"/>
        </w:rPr>
      </w:pPr>
      <w:r>
        <w:rPr>
          <w:rStyle w:val="C3"/>
          <w:rFonts w:ascii="方正姚体" w:hAnsi="方正姚体"/>
          <w:sz w:val="32"/>
        </w:rPr>
        <w:t>旅游交通标识及主要旅游景区（点）交通指示标志，应当纳入自治县道路标识系统，由自治县文化和旅游主管部门会同交通运输主管部门统一规划，统一设置。</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自治县鼓励投资者按照自治县旅游发展规划投资旅游业，开发旅游资源，建设旅游设施，从事旅游经营活动。其合法权益依法予以保护。</w:t>
      </w: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自治县鼓励发展旅游职业教育，推行在职继续教育，加强旅游人才的培养和引进，提高旅游从业人员素质。</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自治县文化和旅游主管部门应当合理利用和挖掘民族文化资源，引导民族文化工作者、民族文化传承人和民间艺人等开发具有巴土文化特色的文化旅游产品，促进文化和旅游产业融合，协调发展。</w:t>
      </w:r>
    </w:p>
    <w:p>
      <w:pPr>
        <w:pStyle w:val="P1"/>
        <w:spacing w:lineRule="exact" w:line="588"/>
        <w:ind w:firstLine="640" w:right="210"/>
        <w:rPr>
          <w:rStyle w:val="C3"/>
          <w:sz w:val="32"/>
        </w:rPr>
      </w:pPr>
      <w:r>
        <w:rPr>
          <w:rStyle w:val="C3"/>
          <w:rFonts w:ascii="黑体" w:hAnsi="黑体"/>
          <w:sz w:val="32"/>
        </w:rPr>
        <w:t>第十四条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自治县推行旅游服务标准化。文化和旅游主管部门应当会同市场监督管理主管部门组织实施旅游业的国家标准、行业标准和地方标准，督促和指导旅游经营者实行标准化管理及规范化服务。</w:t>
      </w:r>
    </w:p>
    <w:p>
      <w:pPr>
        <w:pStyle w:val="P1"/>
        <w:spacing w:lineRule="exact" w:line="588"/>
        <w:ind w:firstLine="640" w:right="210"/>
        <w:rPr>
          <w:rStyle w:val="C3"/>
          <w:sz w:val="32"/>
        </w:rPr>
      </w:pPr>
      <w:r>
        <w:rPr>
          <w:rStyle w:val="C3"/>
          <w:rFonts w:ascii="方正姚体" w:hAnsi="方正姚体"/>
          <w:sz w:val="32"/>
        </w:rPr>
        <w:t>自治县鼓励研制、开发、生产、销售具有自治县特色的旅游商品或纪念品。</w:t>
      </w:r>
    </w:p>
    <w:p>
      <w:pPr>
        <w:pStyle w:val="P1"/>
        <w:spacing w:lineRule="exact" w:line="588"/>
        <w:ind w:firstLine="640" w:right="210"/>
        <w:rPr>
          <w:rStyle w:val="C3"/>
          <w:sz w:val="32"/>
        </w:rPr>
      </w:pPr>
      <w:r>
        <w:rPr>
          <w:rStyle w:val="C3"/>
          <w:rFonts w:ascii="黑体" w:hAnsi="黑体"/>
          <w:sz w:val="32"/>
        </w:rPr>
        <w:t>第十五条</w:t>
      </w:r>
      <w:r>
        <w:rPr>
          <w:rStyle w:val="C3"/>
          <w:rFonts w:ascii="楷体_GB2312" w:hAnsi="楷体_GB2312"/>
          <w:sz w:val="32"/>
        </w:rPr>
        <w:t xml:space="preserve"> </w:t>
      </w:r>
      <w:r>
        <w:rPr>
          <w:rStyle w:val="C3"/>
          <w:sz w:val="32"/>
        </w:rPr>
        <w:t xml:space="preserve"> </w:t>
      </w:r>
      <w:r>
        <w:rPr>
          <w:rStyle w:val="C3"/>
          <w:rFonts w:ascii="方正姚体" w:hAnsi="方正姚体"/>
          <w:sz w:val="32"/>
        </w:rPr>
        <w:t>旅游经营者可以依法成立或者加入旅游行业协会。旅游行业协会应当遵守法律法规，加强行业自律，依照协会章程对会员的旅游经营活动进行协调指导，提供咨询，向文化和旅游主管部门提出有关旅游业发展的建议，维护旅游者和旅游经营者的合法权益。</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旅游规划</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第十六条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文化和旅游主管部门应当按照规定科学编制自治县旅游发展规划，在征求上一级文化和旅游主管部门意见后，报自治县人民政府批准实施。旅游发展规划经批准后，不得擅自变更，确需变更的，应当按照原审批程序报批。</w:t>
      </w:r>
    </w:p>
    <w:p>
      <w:pPr>
        <w:pStyle w:val="P1"/>
        <w:spacing w:lineRule="exact" w:line="588"/>
        <w:ind w:firstLine="640" w:right="210"/>
        <w:rPr>
          <w:rStyle w:val="C3"/>
          <w:sz w:val="32"/>
        </w:rPr>
      </w:pPr>
      <w:r>
        <w:rPr>
          <w:rStyle w:val="C3"/>
          <w:rFonts w:ascii="方正姚体" w:hAnsi="方正姚体"/>
          <w:sz w:val="32"/>
        </w:rPr>
        <w:t>新建、改建、扩建旅游项目，应当符合自治县旅游发展规划，并依法办理审批手续。</w:t>
      </w:r>
    </w:p>
    <w:p>
      <w:pPr>
        <w:pStyle w:val="P1"/>
        <w:spacing w:lineRule="exact" w:line="588"/>
        <w:ind w:firstLine="640" w:right="210"/>
        <w:rPr>
          <w:rStyle w:val="C3"/>
          <w:sz w:val="32"/>
        </w:rPr>
      </w:pPr>
      <w:r>
        <w:rPr>
          <w:rStyle w:val="C3"/>
          <w:rFonts w:ascii="黑体" w:hAnsi="黑体"/>
          <w:sz w:val="32"/>
        </w:rPr>
        <w:t>第十七条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自治县人民政府应当加强统筹协调，促进土地利用、城市建设、生态环境和文物保护、交通、清江库区渔业养殖、风景名胜区和乡村建设等各种规划与旅游发展规划的衔接，充分体现旅游发展的功能需要。</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涉及旅游环境的基础设施、交通、餐饮、住宿、文化娱乐、商贸购物等项目建设的规划编制，应当征求自治县文化和旅游主管部门的意见。</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自治县文化和旅游主管部门应当加强对自治县旅游发展规划和旅游项目开发建设规划实施过程中的监督检查。</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自治县自然资源和规划、农业农村主管部门在审批交通主干线两旁及景区（点）范围之内的房屋建筑时，应当指导建筑物所有人设计、修建或者改建具有民族风格的建筑。</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旅游资源保护与开发</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自治县文化和旅游主管部门负责对自治县境内的旅游资源按照有关标准进行普查、评估、论证，建立旅游资源档案，指导旅游资源保护和开发。其他相关部门应当予以配合。</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在旅游景区（点）和其它已经评估认定但尚未开发的旅游资源区域内，任何单位和个人不得擅自进行开山、采石、挖砂、取土、建房、采伐、渔猎、养殖、随意倾倒垃圾和直排污水等有损生态环境的行为。自治县文化和旅游主管部门对评估认定的旅游资源应当以适当方式向社会公布。</w:t>
      </w:r>
    </w:p>
    <w:p>
      <w:pPr>
        <w:pStyle w:val="P1"/>
        <w:spacing w:lineRule="exact" w:line="588"/>
        <w:ind w:firstLine="640" w:right="210"/>
        <w:rPr>
          <w:rStyle w:val="C3"/>
          <w:sz w:val="32"/>
        </w:rPr>
      </w:pPr>
      <w:r>
        <w:rPr>
          <w:rStyle w:val="C3"/>
          <w:rFonts w:ascii="方正姚体" w:hAnsi="方正姚体"/>
          <w:sz w:val="32"/>
        </w:rPr>
        <w:t>自治县内从事清江水上运输的船舶，应当设置垃圾收集装置。禁止任何单位和个人向清江水域倾倒生活垃圾等有损生态环境的行为。</w:t>
      </w:r>
    </w:p>
    <w:p>
      <w:pPr>
        <w:pStyle w:val="P1"/>
        <w:spacing w:lineRule="exact" w:line="588"/>
        <w:ind w:firstLine="640" w:right="210"/>
        <w:rPr>
          <w:rStyle w:val="C3"/>
          <w:sz w:val="32"/>
        </w:rPr>
      </w:pPr>
      <w:r>
        <w:rPr>
          <w:rStyle w:val="C3"/>
          <w:rFonts w:ascii="黑体" w:hAnsi="黑体"/>
          <w:sz w:val="32"/>
        </w:rPr>
        <w:t>第二十三条</w:t>
      </w:r>
      <w:r>
        <w:rPr>
          <w:rStyle w:val="C3"/>
          <w:rFonts w:ascii="楷体_GB2312" w:hAnsi="楷体_GB2312"/>
          <w:sz w:val="32"/>
        </w:rPr>
        <w:t xml:space="preserve"> </w:t>
      </w:r>
      <w:r>
        <w:rPr>
          <w:rStyle w:val="C3"/>
          <w:sz w:val="32"/>
        </w:rPr>
        <w:t xml:space="preserve"> </w:t>
      </w:r>
      <w:r>
        <w:rPr>
          <w:rStyle w:val="C3"/>
          <w:rFonts w:ascii="方正姚体" w:hAnsi="方正姚体"/>
          <w:sz w:val="32"/>
        </w:rPr>
        <w:t>依法进入市场流转的国有旅游资源经营权，应当遵循公开、公平、公正原则，通过拍卖、招标等方式进行。法律、法规有规定的，从其规定。</w:t>
      </w:r>
    </w:p>
    <w:p>
      <w:pPr>
        <w:pStyle w:val="P1"/>
        <w:spacing w:lineRule="exact" w:line="588"/>
        <w:ind w:firstLine="640" w:right="210"/>
        <w:rPr>
          <w:rStyle w:val="C3"/>
          <w:sz w:val="32"/>
        </w:rPr>
      </w:pPr>
      <w:r>
        <w:rPr>
          <w:rStyle w:val="C3"/>
          <w:rFonts w:ascii="方正姚体" w:hAnsi="方正姚体"/>
          <w:sz w:val="32"/>
        </w:rPr>
        <w:t>取得经营权的法人、其他组织或者个人应当严格按照自治县旅游发展规划合理开发和经营，不得损害旅游资源。</w:t>
      </w:r>
    </w:p>
    <w:p>
      <w:pPr>
        <w:pStyle w:val="P1"/>
        <w:spacing w:lineRule="exact" w:line="588"/>
        <w:ind w:firstLine="640" w:right="210"/>
        <w:rPr>
          <w:rStyle w:val="C3"/>
          <w:sz w:val="32"/>
        </w:rPr>
      </w:pPr>
      <w:r>
        <w:rPr>
          <w:rStyle w:val="C3"/>
          <w:rFonts w:ascii="方正姚体" w:hAnsi="方正姚体"/>
          <w:sz w:val="32"/>
        </w:rPr>
        <w:t>经营权有偿转让的收入应当依法专项用于旅游资源保护和旅游基础设施配套建设。</w:t>
      </w:r>
    </w:p>
    <w:p>
      <w:pPr>
        <w:pStyle w:val="P1"/>
        <w:spacing w:lineRule="exact" w:line="588"/>
        <w:ind w:firstLine="640" w:right="210"/>
        <w:rPr>
          <w:rStyle w:val="C3"/>
          <w:sz w:val="32"/>
        </w:rPr>
      </w:pPr>
      <w:r>
        <w:rPr>
          <w:rStyle w:val="C3"/>
          <w:rFonts w:ascii="黑体" w:hAnsi="黑体"/>
          <w:sz w:val="32"/>
        </w:rPr>
        <w:t>第二十四条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自治县内从事旅游景区（点）开发应具备下列条件：</w:t>
      </w:r>
    </w:p>
    <w:p>
      <w:pPr>
        <w:pStyle w:val="P1"/>
        <w:spacing w:lineRule="exact" w:line="588"/>
        <w:ind w:firstLine="640" w:right="210"/>
        <w:rPr>
          <w:rStyle w:val="C3"/>
          <w:sz w:val="32"/>
        </w:rPr>
      </w:pPr>
      <w:r>
        <w:rPr>
          <w:rStyle w:val="C3"/>
          <w:rFonts w:ascii="方正姚体" w:hAnsi="方正姚体"/>
          <w:sz w:val="32"/>
        </w:rPr>
        <w:t>（一）依法注册的企业法人；</w:t>
      </w:r>
    </w:p>
    <w:p>
      <w:pPr>
        <w:pStyle w:val="P1"/>
        <w:spacing w:lineRule="exact" w:line="588"/>
        <w:ind w:firstLine="640" w:right="210"/>
        <w:rPr>
          <w:rStyle w:val="C3"/>
          <w:sz w:val="32"/>
        </w:rPr>
      </w:pPr>
      <w:r>
        <w:rPr>
          <w:rStyle w:val="C3"/>
          <w:rFonts w:ascii="方正姚体" w:hAnsi="方正姚体"/>
          <w:sz w:val="32"/>
        </w:rPr>
        <w:t>（二）有与经营业务相适应的资金；</w:t>
      </w:r>
    </w:p>
    <w:p>
      <w:pPr>
        <w:pStyle w:val="P1"/>
        <w:spacing w:lineRule="exact" w:line="588"/>
        <w:ind w:firstLine="640" w:right="210"/>
        <w:rPr>
          <w:rStyle w:val="C3"/>
          <w:sz w:val="32"/>
        </w:rPr>
      </w:pPr>
      <w:r>
        <w:rPr>
          <w:rStyle w:val="C3"/>
          <w:rFonts w:ascii="方正姚体" w:hAnsi="方正姚体"/>
          <w:sz w:val="32"/>
        </w:rPr>
        <w:t>（三）有符合自治县旅游发展总体规划的项目开发建设规划，及符合旅游行业管理要求的经营方案；</w:t>
      </w:r>
    </w:p>
    <w:p>
      <w:pPr>
        <w:pStyle w:val="P1"/>
        <w:spacing w:lineRule="exact" w:line="588"/>
        <w:ind w:firstLine="640" w:right="210"/>
        <w:rPr>
          <w:rStyle w:val="C3"/>
          <w:sz w:val="32"/>
        </w:rPr>
      </w:pPr>
      <w:r>
        <w:rPr>
          <w:rStyle w:val="C3"/>
          <w:rFonts w:ascii="方正姚体" w:hAnsi="方正姚体"/>
          <w:sz w:val="32"/>
        </w:rPr>
        <w:t>（四）有良好的企业信用。</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从事自治县内清江水上旅游经营业务，必须依法取得有关经营许可，并按规定办理相关手续后，方可开业。</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经营规范与权益保护</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第二十六条</w:t>
      </w:r>
      <w:r>
        <w:rPr>
          <w:rStyle w:val="C3"/>
          <w:rFonts w:ascii="楷体_GB2312" w:hAnsi="楷体_GB2312"/>
          <w:sz w:val="32"/>
        </w:rPr>
        <w:t xml:space="preserve"> </w:t>
      </w:r>
      <w:r>
        <w:rPr>
          <w:rStyle w:val="C3"/>
          <w:sz w:val="32"/>
        </w:rPr>
        <w:t xml:space="preserve"> </w:t>
      </w:r>
      <w:r>
        <w:rPr>
          <w:rStyle w:val="C3"/>
          <w:rFonts w:ascii="方正姚体" w:hAnsi="方正姚体"/>
          <w:sz w:val="32"/>
        </w:rPr>
        <w:t>在自治县设立旅行社的，必须符合有关法律、法规规定的设立条件，并取得《旅行社业务经营许可证》。</w:t>
      </w:r>
    </w:p>
    <w:p>
      <w:pPr>
        <w:pStyle w:val="P1"/>
        <w:spacing w:lineRule="exact" w:line="588"/>
        <w:ind w:firstLine="640" w:right="210"/>
        <w:rPr>
          <w:rStyle w:val="C3"/>
          <w:sz w:val="32"/>
        </w:rPr>
      </w:pPr>
      <w:r>
        <w:rPr>
          <w:rStyle w:val="C3"/>
          <w:rFonts w:ascii="方正姚体" w:hAnsi="方正姚体"/>
          <w:sz w:val="32"/>
        </w:rPr>
        <w:t>未取得《旅行社业务经营许可证》的，不得经营旅行社业务，不得以业务交流合作、咨询服务、组织会务活动等名义变相经营旅行社业务。</w:t>
      </w:r>
    </w:p>
    <w:p>
      <w:pPr>
        <w:pStyle w:val="P1"/>
        <w:spacing w:lineRule="exact" w:line="588"/>
        <w:ind w:firstLine="640" w:right="210"/>
        <w:rPr>
          <w:rStyle w:val="C3"/>
          <w:sz w:val="32"/>
        </w:rPr>
      </w:pPr>
      <w:r>
        <w:rPr>
          <w:rStyle w:val="C3"/>
          <w:rFonts w:ascii="黑体" w:hAnsi="黑体"/>
          <w:sz w:val="32"/>
        </w:rPr>
        <w:t>第二十七条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自治县文化和旅游主管部门根据省、市文化和旅游主管部门的授权，可以组织本行政区域内的景区（点）导游人员资格培训，颁发本行政区域内的景区（点）导游证。</w:t>
      </w:r>
    </w:p>
    <w:p>
      <w:pPr>
        <w:pStyle w:val="P1"/>
        <w:spacing w:lineRule="exact" w:line="588"/>
        <w:ind w:firstLine="640" w:right="210"/>
        <w:rPr>
          <w:rStyle w:val="C3"/>
          <w:sz w:val="32"/>
        </w:rPr>
      </w:pPr>
      <w:r>
        <w:rPr>
          <w:rStyle w:val="C3"/>
          <w:rFonts w:ascii="方正姚体" w:hAnsi="方正姚体"/>
          <w:sz w:val="32"/>
        </w:rPr>
        <w:t>未取得导游证或者景区（点）导游证的人员，不得从事导游业务。导游或者景区（点）导游未经旅行社委派，不得私自承揽导游业务进行导游活动。</w:t>
      </w: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在旅游景区（点）从事经营活动的单位和个人，应当遵守景区（点）有关管理制度，在规定的地点或区域经营，不得妨碍旅游者的正常游览。</w:t>
      </w:r>
    </w:p>
    <w:p>
      <w:pPr>
        <w:pStyle w:val="P1"/>
        <w:spacing w:lineRule="exact" w:line="588"/>
        <w:ind w:firstLine="640" w:right="210"/>
        <w:rPr>
          <w:rStyle w:val="C3"/>
          <w:sz w:val="32"/>
        </w:rPr>
      </w:pPr>
      <w:r>
        <w:rPr>
          <w:rStyle w:val="C3"/>
          <w:rFonts w:ascii="黑体" w:hAnsi="黑体"/>
          <w:sz w:val="32"/>
        </w:rPr>
        <w:t>第二十九条</w:t>
      </w:r>
      <w:r>
        <w:rPr>
          <w:rStyle w:val="C3"/>
          <w:rFonts w:ascii="楷体_GB2312" w:hAnsi="楷体_GB2312"/>
          <w:sz w:val="32"/>
        </w:rPr>
        <w:t xml:space="preserve"> </w:t>
      </w:r>
      <w:r>
        <w:rPr>
          <w:rStyle w:val="C3"/>
          <w:sz w:val="32"/>
        </w:rPr>
        <w:t xml:space="preserve"> </w:t>
      </w:r>
      <w:r>
        <w:rPr>
          <w:rStyle w:val="C3"/>
          <w:rFonts w:ascii="方正姚体" w:hAnsi="方正姚体"/>
          <w:sz w:val="32"/>
        </w:rPr>
        <w:t>旅游经营者及其从业人员不得有下列行为：</w:t>
      </w:r>
    </w:p>
    <w:p>
      <w:pPr>
        <w:pStyle w:val="P1"/>
        <w:spacing w:lineRule="exact" w:line="588"/>
        <w:ind w:firstLine="640" w:right="210"/>
        <w:rPr>
          <w:rStyle w:val="C3"/>
          <w:sz w:val="32"/>
        </w:rPr>
      </w:pPr>
      <w:r>
        <w:rPr>
          <w:rStyle w:val="C3"/>
          <w:rFonts w:ascii="方正姚体" w:hAnsi="方正姚体"/>
          <w:sz w:val="32"/>
        </w:rPr>
        <w:t>（一）纠缠、胁迫、诱骗旅游者或违背旅游者意愿强迫购物、接受服务，向旅游者索取额外费用；</w:t>
      </w:r>
    </w:p>
    <w:p>
      <w:pPr>
        <w:pStyle w:val="P1"/>
        <w:spacing w:lineRule="exact" w:line="588"/>
        <w:ind w:firstLine="640" w:right="210"/>
        <w:rPr>
          <w:rStyle w:val="C3"/>
          <w:sz w:val="32"/>
        </w:rPr>
      </w:pPr>
      <w:r>
        <w:rPr>
          <w:rStyle w:val="C3"/>
          <w:rFonts w:ascii="方正姚体" w:hAnsi="方正姚体"/>
          <w:sz w:val="32"/>
        </w:rPr>
        <w:t>（二）冒用其他旅游经营者的名义经营旅游业务；</w:t>
      </w:r>
    </w:p>
    <w:p>
      <w:pPr>
        <w:pStyle w:val="P1"/>
        <w:spacing w:lineRule="exact" w:line="588"/>
        <w:ind w:firstLine="640" w:right="210"/>
        <w:rPr>
          <w:rStyle w:val="C3"/>
          <w:sz w:val="32"/>
        </w:rPr>
      </w:pPr>
      <w:r>
        <w:rPr>
          <w:rStyle w:val="C3"/>
          <w:rFonts w:ascii="方正姚体" w:hAnsi="方正姚体"/>
          <w:sz w:val="32"/>
        </w:rPr>
        <w:t>（三）制作、发布虚假旅游信息，向旅游者隐瞒真实情况，提供质价不符的服务或者降低服务标准；</w:t>
      </w:r>
    </w:p>
    <w:p>
      <w:pPr>
        <w:pStyle w:val="P1"/>
        <w:spacing w:lineRule="exact" w:line="588"/>
        <w:ind w:firstLine="640" w:right="210"/>
        <w:rPr>
          <w:rStyle w:val="C3"/>
          <w:sz w:val="32"/>
        </w:rPr>
      </w:pPr>
      <w:r>
        <w:rPr>
          <w:rStyle w:val="C3"/>
          <w:rFonts w:ascii="方正姚体" w:hAnsi="方正姚体"/>
          <w:sz w:val="32"/>
        </w:rPr>
        <w:t>（四）在旅游过程中强行滞留旅游团队或者中止服务；</w:t>
      </w:r>
    </w:p>
    <w:p>
      <w:pPr>
        <w:pStyle w:val="P1"/>
        <w:spacing w:lineRule="exact" w:line="588"/>
        <w:ind w:firstLine="640" w:right="210"/>
        <w:rPr>
          <w:rStyle w:val="C3"/>
          <w:sz w:val="32"/>
        </w:rPr>
      </w:pPr>
      <w:r>
        <w:rPr>
          <w:rStyle w:val="C3"/>
          <w:rFonts w:ascii="方正姚体" w:hAnsi="方正姚体"/>
          <w:sz w:val="32"/>
        </w:rPr>
        <w:t>（五）擅自增加或者减少旅游项目、变更约定接待计划</w:t>
      </w:r>
      <w:r>
        <w:rPr>
          <w:rStyle w:val="C3"/>
          <w:sz w:val="32"/>
        </w:rPr>
        <w:t>;</w:t>
      </w:r>
    </w:p>
    <w:p>
      <w:pPr>
        <w:pStyle w:val="P1"/>
        <w:spacing w:lineRule="exact" w:line="588"/>
        <w:ind w:firstLine="640" w:right="210"/>
        <w:rPr>
          <w:rStyle w:val="C3"/>
          <w:sz w:val="32"/>
        </w:rPr>
      </w:pPr>
      <w:r>
        <w:rPr>
          <w:rStyle w:val="C3"/>
          <w:rFonts w:ascii="方正姚体" w:hAnsi="方正姚体"/>
          <w:sz w:val="32"/>
        </w:rPr>
        <w:t>（六）以零团费、负团费等低于成本的价格销售旅游产品；</w:t>
      </w:r>
    </w:p>
    <w:p>
      <w:pPr>
        <w:pStyle w:val="P1"/>
        <w:spacing w:lineRule="exact" w:line="588"/>
        <w:ind w:firstLine="640" w:right="210"/>
        <w:rPr>
          <w:rStyle w:val="C3"/>
          <w:sz w:val="32"/>
        </w:rPr>
      </w:pPr>
      <w:r>
        <w:rPr>
          <w:rStyle w:val="C3"/>
          <w:rFonts w:ascii="方正姚体" w:hAnsi="方正姚体"/>
          <w:sz w:val="32"/>
        </w:rPr>
        <w:t>（七）法律法规禁止的其他行为。</w:t>
      </w: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旅游者在旅游活动中享有以下权利：</w:t>
      </w:r>
    </w:p>
    <w:p>
      <w:pPr>
        <w:pStyle w:val="P1"/>
        <w:spacing w:lineRule="exact" w:line="588"/>
        <w:ind w:firstLine="640" w:right="210"/>
        <w:rPr>
          <w:rStyle w:val="C3"/>
          <w:sz w:val="32"/>
        </w:rPr>
      </w:pPr>
      <w:r>
        <w:rPr>
          <w:rStyle w:val="C3"/>
          <w:rFonts w:ascii="方正姚体" w:hAnsi="方正姚体"/>
          <w:sz w:val="32"/>
        </w:rPr>
        <w:t>（一）人身、财产安全得到保障；</w:t>
      </w:r>
    </w:p>
    <w:p>
      <w:pPr>
        <w:pStyle w:val="P1"/>
        <w:spacing w:lineRule="exact" w:line="588"/>
        <w:ind w:firstLine="640" w:right="210"/>
        <w:rPr>
          <w:rStyle w:val="C3"/>
          <w:sz w:val="32"/>
        </w:rPr>
      </w:pPr>
      <w:r>
        <w:rPr>
          <w:rStyle w:val="C3"/>
          <w:rFonts w:ascii="方正姚体" w:hAnsi="方正姚体"/>
          <w:sz w:val="32"/>
        </w:rPr>
        <w:t>（二）人格尊严、民族风俗习惯和宗教信仰受到尊重；</w:t>
      </w:r>
    </w:p>
    <w:p>
      <w:pPr>
        <w:pStyle w:val="P1"/>
        <w:spacing w:lineRule="exact" w:line="588"/>
        <w:ind w:firstLine="640" w:right="210"/>
        <w:rPr>
          <w:rStyle w:val="C3"/>
          <w:sz w:val="32"/>
        </w:rPr>
      </w:pPr>
      <w:r>
        <w:rPr>
          <w:rStyle w:val="C3"/>
          <w:rFonts w:ascii="方正姚体" w:hAnsi="方正姚体"/>
          <w:sz w:val="32"/>
        </w:rPr>
        <w:t>（三）自主选择旅游经营者、旅游服务项目和旅游服务方式；</w:t>
      </w:r>
    </w:p>
    <w:p>
      <w:pPr>
        <w:pStyle w:val="P1"/>
        <w:spacing w:lineRule="exact" w:line="588"/>
        <w:ind w:firstLine="640" w:right="210"/>
        <w:rPr>
          <w:rStyle w:val="C3"/>
          <w:sz w:val="32"/>
        </w:rPr>
      </w:pPr>
      <w:r>
        <w:rPr>
          <w:rStyle w:val="C3"/>
          <w:rFonts w:ascii="方正姚体" w:hAnsi="方正姚体"/>
          <w:sz w:val="32"/>
        </w:rPr>
        <w:t>（四）了解旅游服务的内容、项目、规格、费用等真实情况；</w:t>
      </w:r>
    </w:p>
    <w:p>
      <w:pPr>
        <w:pStyle w:val="P1"/>
        <w:spacing w:lineRule="exact" w:line="588"/>
        <w:ind w:firstLine="640" w:right="210"/>
        <w:rPr>
          <w:rStyle w:val="C3"/>
          <w:sz w:val="32"/>
        </w:rPr>
      </w:pPr>
      <w:r>
        <w:rPr>
          <w:rStyle w:val="C3"/>
          <w:rFonts w:ascii="方正姚体" w:hAnsi="方正姚体"/>
          <w:sz w:val="32"/>
        </w:rPr>
        <w:t>（五）按照旅游合同约定或者本条例规定，获得质价相符的旅游服务；</w:t>
      </w:r>
    </w:p>
    <w:p>
      <w:pPr>
        <w:pStyle w:val="P1"/>
        <w:spacing w:lineRule="exact" w:line="588"/>
        <w:ind w:firstLine="640" w:right="210"/>
        <w:rPr>
          <w:rStyle w:val="C3"/>
          <w:sz w:val="32"/>
        </w:rPr>
      </w:pPr>
      <w:r>
        <w:rPr>
          <w:rStyle w:val="C3"/>
          <w:rFonts w:ascii="方正姚体" w:hAnsi="方正姚体"/>
          <w:sz w:val="32"/>
        </w:rPr>
        <w:t>（六）法律法规规定或者旅游合同约定的其他合法权利。</w:t>
      </w: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旅游者在旅游活动中，应当履行下列义务：</w:t>
      </w:r>
    </w:p>
    <w:p>
      <w:pPr>
        <w:pStyle w:val="P1"/>
        <w:spacing w:lineRule="exact" w:line="588"/>
        <w:ind w:firstLine="640" w:right="210"/>
        <w:rPr>
          <w:rStyle w:val="C3"/>
          <w:sz w:val="32"/>
        </w:rPr>
      </w:pPr>
      <w:r>
        <w:rPr>
          <w:rStyle w:val="C3"/>
          <w:rFonts w:ascii="方正姚体" w:hAnsi="方正姚体"/>
          <w:sz w:val="32"/>
        </w:rPr>
        <w:t>（一）遵守法律法规，遵守社会公德及文明旅游公约；</w:t>
      </w:r>
    </w:p>
    <w:p>
      <w:pPr>
        <w:pStyle w:val="P1"/>
        <w:spacing w:lineRule="exact" w:line="588"/>
        <w:ind w:firstLine="640" w:right="210"/>
        <w:rPr>
          <w:rStyle w:val="C3"/>
          <w:sz w:val="32"/>
        </w:rPr>
      </w:pPr>
      <w:r>
        <w:rPr>
          <w:rStyle w:val="C3"/>
          <w:rFonts w:ascii="方正姚体" w:hAnsi="方正姚体"/>
          <w:sz w:val="32"/>
        </w:rPr>
        <w:t>（二）保护旅游资源和生态环境，爱护旅游设施；</w:t>
      </w:r>
    </w:p>
    <w:p>
      <w:pPr>
        <w:pStyle w:val="P1"/>
        <w:spacing w:lineRule="exact" w:line="588"/>
        <w:ind w:firstLine="640" w:right="210"/>
        <w:rPr>
          <w:rStyle w:val="C3"/>
          <w:sz w:val="32"/>
        </w:rPr>
      </w:pPr>
      <w:r>
        <w:rPr>
          <w:rStyle w:val="C3"/>
          <w:rFonts w:ascii="方正姚体" w:hAnsi="方正姚体"/>
          <w:sz w:val="32"/>
        </w:rPr>
        <w:t>（三）尊重旅游地的宗教信仰和民族风俗习惯；</w:t>
      </w:r>
    </w:p>
    <w:p>
      <w:pPr>
        <w:pStyle w:val="P1"/>
        <w:spacing w:lineRule="exact" w:line="588"/>
        <w:ind w:firstLine="640" w:right="210"/>
        <w:rPr>
          <w:rStyle w:val="C3"/>
          <w:sz w:val="32"/>
        </w:rPr>
      </w:pPr>
      <w:r>
        <w:rPr>
          <w:rStyle w:val="C3"/>
          <w:rFonts w:ascii="方正姚体" w:hAnsi="方正姚体"/>
          <w:sz w:val="32"/>
        </w:rPr>
        <w:t>（四）遵守旅游景区（点）依法制定的管理制度；</w:t>
      </w:r>
    </w:p>
    <w:p>
      <w:pPr>
        <w:pStyle w:val="P1"/>
        <w:spacing w:lineRule="exact" w:line="588"/>
        <w:ind w:firstLine="640" w:right="210"/>
        <w:rPr>
          <w:rStyle w:val="C3"/>
          <w:sz w:val="32"/>
        </w:rPr>
      </w:pPr>
      <w:r>
        <w:rPr>
          <w:rStyle w:val="C3"/>
          <w:rFonts w:ascii="方正姚体" w:hAnsi="方正姚体"/>
          <w:sz w:val="32"/>
        </w:rPr>
        <w:t>（五）支付门票和其他有偿服务的费用；</w:t>
      </w:r>
    </w:p>
    <w:p>
      <w:pPr>
        <w:pStyle w:val="P1"/>
        <w:spacing w:lineRule="exact" w:line="588"/>
        <w:ind w:firstLine="640" w:right="210"/>
        <w:rPr>
          <w:rStyle w:val="C3"/>
          <w:sz w:val="32"/>
        </w:rPr>
      </w:pPr>
      <w:r>
        <w:rPr>
          <w:rStyle w:val="C3"/>
          <w:rFonts w:ascii="方正姚体" w:hAnsi="方正姚体"/>
          <w:sz w:val="32"/>
        </w:rPr>
        <w:t>（六）法律、法规和规章规定的其他有关义务。</w:t>
      </w: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旅游者的合法权益受到侵害或者与旅游经营者发生争议时，可以通过下列方式处理：</w:t>
      </w:r>
    </w:p>
    <w:p>
      <w:pPr>
        <w:pStyle w:val="P1"/>
        <w:spacing w:lineRule="exact" w:line="588"/>
        <w:ind w:firstLine="640" w:right="210"/>
        <w:rPr>
          <w:rStyle w:val="C3"/>
          <w:sz w:val="32"/>
        </w:rPr>
      </w:pPr>
      <w:r>
        <w:rPr>
          <w:rStyle w:val="C3"/>
          <w:rFonts w:ascii="方正姚体" w:hAnsi="方正姚体"/>
          <w:sz w:val="32"/>
        </w:rPr>
        <w:t>（一）与旅游经营者协商和解；</w:t>
      </w:r>
      <w:r>
        <w:rPr>
          <w:rStyle w:val="C3"/>
          <w:rFonts w:ascii="华文中宋" w:hAnsi="华文中宋"/>
          <w:sz w:val="32"/>
        </w:rPr>
        <w:t></w:t>
      </w:r>
    </w:p>
    <w:p>
      <w:pPr>
        <w:pStyle w:val="P1"/>
        <w:spacing w:lineRule="exact" w:line="588"/>
        <w:ind w:firstLine="640" w:right="210"/>
        <w:rPr>
          <w:rStyle w:val="C3"/>
          <w:sz w:val="32"/>
        </w:rPr>
      </w:pPr>
      <w:r>
        <w:rPr>
          <w:rStyle w:val="C3"/>
          <w:rFonts w:ascii="方正姚体" w:hAnsi="方正姚体"/>
          <w:sz w:val="32"/>
        </w:rPr>
        <w:t>（二）向文化和旅游、市场监督管理等部门或者消费者协会投诉；</w:t>
      </w:r>
    </w:p>
    <w:p>
      <w:pPr>
        <w:pStyle w:val="P1"/>
        <w:spacing w:lineRule="exact" w:line="588"/>
        <w:ind w:firstLine="640" w:right="210"/>
        <w:rPr>
          <w:rStyle w:val="C3"/>
          <w:sz w:val="32"/>
        </w:rPr>
      </w:pPr>
      <w:r>
        <w:rPr>
          <w:rStyle w:val="C3"/>
          <w:rFonts w:ascii="方正姚体" w:hAnsi="方正姚体"/>
          <w:sz w:val="32"/>
        </w:rPr>
        <w:t>（三）有仲裁协议的提请仲裁机构仲裁；</w:t>
      </w:r>
      <w:r>
        <w:rPr>
          <w:rStyle w:val="C3"/>
          <w:rFonts w:ascii="华文中宋" w:hAnsi="华文中宋"/>
          <w:sz w:val="32"/>
        </w:rPr>
        <w:t></w:t>
      </w:r>
    </w:p>
    <w:p>
      <w:pPr>
        <w:pStyle w:val="P1"/>
        <w:spacing w:lineRule="exact" w:line="588"/>
        <w:ind w:firstLine="640" w:right="210"/>
        <w:rPr>
          <w:rStyle w:val="C3"/>
          <w:sz w:val="32"/>
        </w:rPr>
      </w:pPr>
      <w:r>
        <w:rPr>
          <w:rStyle w:val="C3"/>
          <w:rFonts w:ascii="方正姚体" w:hAnsi="方正姚体"/>
          <w:sz w:val="32"/>
        </w:rPr>
        <w:t>（四）依法向人民法院提起诉讼。</w:t>
      </w:r>
      <w:r>
        <w:rPr>
          <w:rStyle w:val="C3"/>
          <w:rFonts w:ascii="华文中宋" w:hAnsi="华文中宋"/>
          <w:sz w:val="32"/>
        </w:rPr>
        <w:t></w:t>
      </w: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自治县文化和旅游主管部门应当建立健全旅游投诉受理制度，可以委托旅游质量监督管理机构负责受理旅游服务质量投诉。文化和旅游主管部门接到旅游者投诉后，应当及时作出是否受理的决定；情况复杂的最迟在</w:t>
      </w:r>
      <w:r>
        <w:rPr>
          <w:rStyle w:val="C3"/>
          <w:sz w:val="32"/>
        </w:rPr>
        <w:t>7</w:t>
      </w:r>
      <w:r>
        <w:rPr>
          <w:rStyle w:val="C3"/>
          <w:rFonts w:ascii="方正姚体" w:hAnsi="方正姚体"/>
          <w:sz w:val="32"/>
        </w:rPr>
        <w:t>个工作日内作出是否受理的决定；不予受理的，应当说明理由。对应当由其他部门处理的，应当及时转交有关部门处理，并告知投诉者。</w:t>
      </w:r>
    </w:p>
    <w:p>
      <w:pPr>
        <w:pStyle w:val="P1"/>
        <w:spacing w:lineRule="exact" w:line="588"/>
        <w:ind w:firstLine="640" w:right="210"/>
        <w:rPr>
          <w:rStyle w:val="C3"/>
          <w:color w:val="FF0000"/>
          <w:sz w:val="32"/>
        </w:rPr>
      </w:pPr>
      <w:r>
        <w:rPr>
          <w:rStyle w:val="C3"/>
          <w:rFonts w:ascii="方正姚体" w:hAnsi="方正姚体"/>
          <w:sz w:val="32"/>
        </w:rPr>
        <w:t>自治县市场监督管理、公安、</w:t>
      </w:r>
      <w:r>
        <w:rPr>
          <w:rStyle w:val="C3"/>
          <w:rFonts w:ascii="方正姚体" w:hAnsi="方正姚体"/>
          <w:color w:val="auto"/>
          <w:sz w:val="32"/>
        </w:rPr>
        <w:t>卫生健康、</w:t>
      </w:r>
      <w:r>
        <w:rPr>
          <w:rStyle w:val="C3"/>
          <w:rFonts w:ascii="方正姚体" w:hAnsi="方正姚体"/>
          <w:sz w:val="32"/>
        </w:rPr>
        <w:t>发展和改革等有关部门依照各自职责做好相关旅游投诉事件的处理。</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旅游安全</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自治县应急管理、交通运输、公安、卫生健康、水利和湖泊、农业农村、电力、通讯、市场监督管理、林业、气象等相关部门依据各自职责，加强对旅游交通、食品、游览、设施设备、卫生防疫、森林防火、防汛防雷等方面的检查和监督，排除隐患，确保旅游安全。</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自治县交通运输、文化和旅游、公安等部门依照各自职责，对自治县内水上旅游船舶进行监管。不具备安全条件的船舶不得承载游客。</w:t>
      </w:r>
    </w:p>
    <w:p>
      <w:pPr>
        <w:pStyle w:val="P1"/>
        <w:spacing w:lineRule="exact" w:line="588"/>
        <w:ind w:firstLine="640" w:right="21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旅游经营者应当按规定建立安全管理责任制，制定旅游安全事故应急救援预案和安全救助机制，设立安全管理机构，配备专门人员，配置必要的旅游安全设施和设备，确保旅游者的人身、财产安全。</w:t>
      </w:r>
    </w:p>
    <w:p>
      <w:pPr>
        <w:pStyle w:val="P1"/>
        <w:spacing w:lineRule="exact" w:line="588"/>
        <w:ind w:firstLine="640" w:right="210"/>
        <w:rPr>
          <w:rStyle w:val="C3"/>
          <w:sz w:val="32"/>
        </w:rPr>
      </w:pPr>
      <w:r>
        <w:rPr>
          <w:rStyle w:val="C3"/>
          <w:rFonts w:ascii="方正姚体" w:hAnsi="方正姚体"/>
          <w:sz w:val="32"/>
        </w:rPr>
        <w:t>经营涉及旅游者人身安全的漂流、探险等特种旅游项目，旅游经营者应当配备专业人员，提供安全保障，并依法为旅游者办理相关保险。</w:t>
      </w: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旅游景区（点）应当设置地域界限、服务设施和游览导向等标志。对具有危险性的区域或者项目，应当设置明显的提示或警示标志，并采取必要的防护措施。</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违反本条例，法律、法规有处罚规定的，从其规定；没有规定的，依照本条例的规定执行。</w:t>
      </w:r>
    </w:p>
    <w:p>
      <w:pPr>
        <w:pStyle w:val="P1"/>
        <w:spacing w:lineRule="exact" w:line="588"/>
        <w:ind w:firstLine="640" w:right="21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违反本条例的规定，有下列行为之一的，由自治县文化和旅游主管部门予以处罚：</w:t>
      </w:r>
    </w:p>
    <w:p>
      <w:pPr>
        <w:pStyle w:val="P1"/>
        <w:spacing w:lineRule="exact" w:line="588"/>
        <w:ind w:firstLine="640" w:right="210"/>
        <w:rPr>
          <w:rStyle w:val="C3"/>
          <w:sz w:val="32"/>
        </w:rPr>
      </w:pPr>
      <w:r>
        <w:rPr>
          <w:rStyle w:val="C3"/>
          <w:rFonts w:ascii="方正姚体" w:hAnsi="方正姚体"/>
          <w:sz w:val="32"/>
        </w:rPr>
        <w:t>（一）未取得导游证从事导游活动或者景区（点）导游人员未经旅行社委派，私自承揽导游业务进行导游活动的，责令改正，并处</w:t>
      </w:r>
      <w:r>
        <w:rPr>
          <w:rStyle w:val="C3"/>
          <w:sz w:val="32"/>
        </w:rPr>
        <w:t>1000</w:t>
      </w:r>
      <w:r>
        <w:rPr>
          <w:rStyle w:val="C3"/>
          <w:rFonts w:ascii="方正姚体" w:hAnsi="方正姚体"/>
          <w:sz w:val="32"/>
        </w:rPr>
        <w:t>元以上</w:t>
      </w:r>
      <w:r>
        <w:rPr>
          <w:rStyle w:val="C3"/>
          <w:sz w:val="32"/>
        </w:rPr>
        <w:t>5000</w:t>
      </w:r>
      <w:r>
        <w:rPr>
          <w:rStyle w:val="C3"/>
          <w:rFonts w:ascii="方正姚体" w:hAnsi="方正姚体"/>
          <w:sz w:val="32"/>
        </w:rPr>
        <w:t>元以下的罚款；有违法所得的，没收违法所得；</w:t>
      </w:r>
    </w:p>
    <w:p>
      <w:pPr>
        <w:pStyle w:val="P1"/>
        <w:spacing w:lineRule="exact" w:line="588"/>
        <w:ind w:firstLine="640" w:right="210"/>
        <w:rPr>
          <w:rStyle w:val="C3"/>
          <w:sz w:val="32"/>
        </w:rPr>
      </w:pPr>
      <w:r>
        <w:rPr>
          <w:rStyle w:val="C3"/>
          <w:rFonts w:ascii="方正姚体" w:hAnsi="方正姚体"/>
          <w:sz w:val="32"/>
        </w:rPr>
        <w:t>（二）在景区（点）擅自摆摊、设点，妨碍旅游者正常游览的，责令改正；拒不改正的，处</w:t>
      </w:r>
      <w:r>
        <w:rPr>
          <w:rStyle w:val="C3"/>
          <w:sz w:val="32"/>
        </w:rPr>
        <w:t>100</w:t>
      </w:r>
      <w:r>
        <w:rPr>
          <w:rStyle w:val="C3"/>
          <w:rFonts w:ascii="方正姚体" w:hAnsi="方正姚体"/>
          <w:sz w:val="32"/>
        </w:rPr>
        <w:t>元以上</w:t>
      </w:r>
      <w:r>
        <w:rPr>
          <w:rStyle w:val="C3"/>
          <w:sz w:val="32"/>
        </w:rPr>
        <w:t>1000</w:t>
      </w:r>
      <w:r>
        <w:rPr>
          <w:rStyle w:val="C3"/>
          <w:rFonts w:ascii="方正姚体" w:hAnsi="方正姚体"/>
          <w:sz w:val="32"/>
        </w:rPr>
        <w:t>元以下的罚款；</w:t>
      </w:r>
    </w:p>
    <w:p>
      <w:pPr>
        <w:pStyle w:val="P1"/>
        <w:spacing w:lineRule="exact" w:line="588"/>
        <w:ind w:firstLine="640" w:right="210"/>
        <w:rPr>
          <w:rStyle w:val="C3"/>
          <w:sz w:val="32"/>
        </w:rPr>
      </w:pPr>
      <w:r>
        <w:rPr>
          <w:rStyle w:val="C3"/>
          <w:rFonts w:ascii="方正姚体" w:hAnsi="方正姚体"/>
          <w:sz w:val="32"/>
        </w:rPr>
        <w:t>（三）纠缠、胁迫、诱骗旅游者或者违背旅游者意愿强迫购物、接受服务，向旅游者索取额外费用的，责令改正，并可处</w:t>
      </w:r>
      <w:r>
        <w:rPr>
          <w:rStyle w:val="C3"/>
          <w:sz w:val="32"/>
        </w:rPr>
        <w:t>500</w:t>
      </w:r>
      <w:r>
        <w:rPr>
          <w:rStyle w:val="C3"/>
          <w:rFonts w:ascii="方正姚体" w:hAnsi="方正姚体"/>
          <w:sz w:val="32"/>
        </w:rPr>
        <w:t>元以上</w:t>
      </w:r>
      <w:r>
        <w:rPr>
          <w:rStyle w:val="C3"/>
          <w:sz w:val="32"/>
        </w:rPr>
        <w:t>2000</w:t>
      </w:r>
      <w:r>
        <w:rPr>
          <w:rStyle w:val="C3"/>
          <w:rFonts w:ascii="方正姚体" w:hAnsi="方正姚体"/>
          <w:sz w:val="32"/>
        </w:rPr>
        <w:t>元以下的罚款。</w:t>
      </w:r>
    </w:p>
    <w:p>
      <w:pPr>
        <w:pStyle w:val="P1"/>
        <w:spacing w:lineRule="exact" w:line="588"/>
        <w:ind w:firstLine="640" w:right="210"/>
        <w:rPr>
          <w:rStyle w:val="C3"/>
          <w:sz w:val="32"/>
        </w:rPr>
      </w:pPr>
      <w:r>
        <w:rPr>
          <w:rStyle w:val="C3"/>
          <w:rFonts w:ascii="方正姚体" w:hAnsi="方正姚体"/>
          <w:sz w:val="32"/>
        </w:rPr>
        <w:t>前款规定（三）列举的行为违反治安管理规定的，由公安机关依法处理；构成犯罪的，依法追究刑事责任。</w:t>
      </w:r>
    </w:p>
    <w:p>
      <w:pPr>
        <w:pStyle w:val="P1"/>
        <w:spacing w:lineRule="exact" w:line="588"/>
        <w:ind w:firstLine="640" w:right="21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违反本条例第二十二条、第二十五条和第三十六条规定的，由有关部门依法处理。</w:t>
      </w:r>
    </w:p>
    <w:p>
      <w:pPr>
        <w:pStyle w:val="P1"/>
        <w:spacing w:lineRule="exact" w:line="588"/>
        <w:ind w:firstLine="640" w:right="21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因旅游者的过错造成旅游资源破坏、旅游服务设施损坏的，旅游者应当依法承担赔偿责任；旅游者违反景区（点）管理制度，不按约定购买景区（点）门票或支付有偿服务费用的，旅游经营者有权按照规定向旅游者追索相关费用。</w:t>
      </w:r>
    </w:p>
    <w:p>
      <w:pPr>
        <w:pStyle w:val="P1"/>
        <w:spacing w:lineRule="exact" w:line="588"/>
        <w:ind w:firstLine="640" w:right="21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自治县文化和旅游主管部门及相关管理部门工作人员在旅游业管理中玩忽职守、滥用职权、以权谋私的，由其所在单位或者主管部门给予处分；构成犯罪的，依法追究刑事责任。</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88"/>
        <w:jc w:val="center"/>
        <w:rPr>
          <w:rStyle w:val="C3"/>
          <w:rFonts w:ascii="宋体" w:hAnsi="宋体"/>
          <w:sz w:val="32"/>
        </w:rPr>
      </w:pPr>
    </w:p>
    <w:p>
      <w:pPr>
        <w:pStyle w:val="P1"/>
        <w:spacing w:lineRule="exact" w:line="588"/>
        <w:ind w:firstLine="640" w:right="210"/>
        <w:rPr>
          <w:rStyle w:val="C3"/>
          <w:color w:val="auto"/>
          <w:sz w:val="32"/>
        </w:rPr>
      </w:pPr>
      <w:r>
        <w:rPr>
          <w:rStyle w:val="C3"/>
          <w:rFonts w:ascii="黑体" w:hAnsi="黑体"/>
          <w:sz w:val="32"/>
        </w:rPr>
        <w:t>第四十三条</w:t>
      </w:r>
      <w:r>
        <w:rPr>
          <w:rStyle w:val="C3"/>
          <w:sz w:val="32"/>
        </w:rPr>
        <w:t xml:space="preserve">  </w:t>
      </w:r>
      <w:r>
        <w:rPr>
          <w:rStyle w:val="C3"/>
          <w:rFonts w:ascii="方正姚体" w:hAnsi="方正姚体"/>
          <w:sz w:val="32"/>
        </w:rPr>
        <w:t>本条例自</w:t>
      </w:r>
      <w:r>
        <w:rPr>
          <w:rStyle w:val="C3"/>
          <w:sz w:val="32"/>
        </w:rPr>
        <w:t>2010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r>
        <w:rPr>
          <w:rStyle w:val="C3"/>
          <w:color w:val="auto"/>
          <w:sz w:val="32"/>
        </w:rPr>
        <w:t>2002</w:t>
      </w:r>
      <w:r>
        <w:rPr>
          <w:rStyle w:val="C3"/>
          <w:rFonts w:ascii="方正姚体" w:hAnsi="方正姚体"/>
          <w:color w:val="auto"/>
          <w:sz w:val="32"/>
        </w:rPr>
        <w:t>年</w:t>
      </w:r>
      <w:r>
        <w:rPr>
          <w:rStyle w:val="C3"/>
          <w:color w:val="auto"/>
          <w:sz w:val="32"/>
        </w:rPr>
        <w:t>2</w:t>
      </w:r>
      <w:r>
        <w:rPr>
          <w:rStyle w:val="C3"/>
          <w:rFonts w:ascii="方正姚体" w:hAnsi="方正姚体"/>
          <w:color w:val="auto"/>
          <w:sz w:val="32"/>
        </w:rPr>
        <w:t>月</w:t>
      </w:r>
      <w:r>
        <w:rPr>
          <w:rStyle w:val="C3"/>
          <w:color w:val="auto"/>
          <w:sz w:val="32"/>
        </w:rPr>
        <w:t>4</w:t>
      </w:r>
      <w:r>
        <w:rPr>
          <w:rStyle w:val="C3"/>
          <w:rFonts w:ascii="方正姚体" w:hAnsi="方正姚体"/>
          <w:color w:val="auto"/>
          <w:sz w:val="32"/>
        </w:rPr>
        <w:t>日长阳土家族自治县第五届人民代表大会第四次会议通过，</w:t>
      </w:r>
      <w:r>
        <w:rPr>
          <w:rStyle w:val="C3"/>
          <w:color w:val="auto"/>
          <w:sz w:val="32"/>
        </w:rPr>
        <w:t>2002</w:t>
      </w:r>
      <w:r>
        <w:rPr>
          <w:rStyle w:val="C3"/>
          <w:rFonts w:ascii="方正姚体" w:hAnsi="方正姚体"/>
          <w:color w:val="auto"/>
          <w:sz w:val="32"/>
        </w:rPr>
        <w:t>年</w:t>
      </w:r>
      <w:r>
        <w:rPr>
          <w:rStyle w:val="C3"/>
          <w:color w:val="auto"/>
          <w:sz w:val="32"/>
        </w:rPr>
        <w:t>3</w:t>
      </w:r>
      <w:r>
        <w:rPr>
          <w:rStyle w:val="C3"/>
          <w:rFonts w:ascii="方正姚体" w:hAnsi="方正姚体"/>
          <w:color w:val="auto"/>
          <w:sz w:val="32"/>
        </w:rPr>
        <w:t>月</w:t>
      </w:r>
      <w:r>
        <w:rPr>
          <w:rStyle w:val="C3"/>
          <w:color w:val="auto"/>
          <w:sz w:val="32"/>
        </w:rPr>
        <w:t>28</w:t>
      </w:r>
      <w:r>
        <w:rPr>
          <w:rStyle w:val="C3"/>
          <w:rFonts w:ascii="方正姚体" w:hAnsi="方正姚体"/>
          <w:color w:val="auto"/>
          <w:sz w:val="32"/>
        </w:rPr>
        <w:t>日湖北省第九届人民代表大会常务委员会第三十二次会议批准的《长阳土家族自治县实施〈湖北省旅游管理条例〉办法》同时废止。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ight="359"/>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2021-03-31T06:00:00Z</dcterms:created>
  <cp:lastModifiedBy>f1TZOF\f1TZOF-</cp:lastModifiedBy>
  <dcterms:modified xsi:type="dcterms:W3CDTF">2024-08-28T01:35:06Z</dcterms:modified>
  <cp:revision>2</cp:revision>
  <dc:title>长阳土家族自治县旅游条例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FBB2C40A61D04E2EB5A56C5484D813E1</vt:lpwstr>
  </property>
</Properties>
</file>