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2434209" Type="http://schemas.openxmlformats.org/officeDocument/2006/relationships/officeDocument" Target="/word/document.xml" /><Relationship Id="coreR72434209" Type="http://schemas.openxmlformats.org/package/2006/relationships/metadata/core-properties" Target="/docProps/core.xml" /><Relationship Id="customR7243420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uppressAutoHyphens w:val="1"/>
        <w:spacing w:lineRule="exact" w:line="600"/>
        <w:jc w:val="center"/>
        <w:rPr>
          <w:rStyle w:val="C3"/>
          <w:rFonts w:ascii="华文中宋" w:hAnsi="华文中宋"/>
          <w:sz w:val="44"/>
        </w:rPr>
      </w:pPr>
    </w:p>
    <w:p>
      <w:pPr>
        <w:pStyle w:val="P2"/>
        <w:rPr>
          <w:rStyle w:val="C3"/>
        </w:rPr>
      </w:pPr>
    </w:p>
    <w:p>
      <w:pPr>
        <w:pStyle w:val="P1"/>
        <w:keepNext w:val="0"/>
        <w:keepLines w:val="0"/>
        <w:widowControl w:val="0"/>
        <w:suppressAutoHyphens w:val="1"/>
        <w:spacing w:lineRule="exact" w:line="600"/>
        <w:jc w:val="center"/>
        <w:rPr>
          <w:rStyle w:val="C3"/>
          <w:rFonts w:ascii="华文中宋" w:hAnsi="华文中宋"/>
          <w:sz w:val="44"/>
        </w:rPr>
      </w:pPr>
    </w:p>
    <w:p>
      <w:pPr>
        <w:pStyle w:val="P1"/>
        <w:keepNext w:val="0"/>
        <w:keepLines w:val="0"/>
        <w:widowControl w:val="0"/>
        <w:suppressAutoHyphens w:val="1"/>
        <w:spacing w:lineRule="exact" w:line="600"/>
        <w:jc w:val="center"/>
        <w:rPr>
          <w:rStyle w:val="C3"/>
          <w:rFonts w:ascii="华文中宋" w:hAnsi="华文中宋"/>
          <w:sz w:val="44"/>
        </w:rPr>
      </w:pPr>
      <w:r>
        <w:rPr>
          <w:rStyle w:val="C3"/>
          <w:rFonts w:ascii="华文中宋" w:hAnsi="华文中宋"/>
          <w:sz w:val="44"/>
        </w:rPr>
        <w:t>陕西省天然林保护</w:t>
      </w:r>
      <w:r>
        <w:rPr>
          <w:rStyle w:val="C3"/>
          <w:rFonts w:ascii="华文中宋" w:hAnsi="华文中宋"/>
          <w:color w:val="auto"/>
          <w:sz w:val="44"/>
        </w:rPr>
        <w:t>修复</w:t>
      </w:r>
      <w:r>
        <w:rPr>
          <w:rStyle w:val="C3"/>
          <w:rFonts w:ascii="华文中宋" w:hAnsi="华文中宋"/>
          <w:sz w:val="44"/>
        </w:rPr>
        <w:t>条例</w:t>
      </w:r>
    </w:p>
    <w:p>
      <w:pPr>
        <w:pStyle w:val="P1"/>
        <w:keepNext w:val="0"/>
        <w:keepLines w:val="0"/>
        <w:widowControl w:val="0"/>
        <w:spacing w:lineRule="exact" w:line="560"/>
        <w:jc w:val="left"/>
        <w:rPr>
          <w:rStyle w:val="C3"/>
          <w:rFonts w:ascii="楷体_GB2312" w:hAnsi="楷体_GB2312"/>
          <w:sz w:val="28"/>
        </w:rPr>
      </w:pPr>
      <w:r>
        <w:rPr>
          <w:rStyle w:val="C3"/>
          <w:rFonts w:ascii="Microsoft YaHei UI" w:hAnsi="Microsoft YaHei UI"/>
          <w:sz w:val="28"/>
        </w:rPr>
        <w:t>（</w:t>
      </w:r>
      <w:r>
        <w:rPr>
          <w:rStyle w:val="C3"/>
          <w:rFonts w:ascii="楷体_GB2312" w:hAnsi="楷体_GB2312"/>
          <w:sz w:val="28"/>
        </w:rPr>
        <w:t>2021</w:t>
      </w:r>
      <w:r>
        <w:rPr>
          <w:rStyle w:val="C3"/>
          <w:rFonts w:ascii="Microsoft YaHei UI" w:hAnsi="Microsoft YaHei UI"/>
          <w:sz w:val="28"/>
        </w:rPr>
        <w:t>年</w:t>
      </w:r>
      <w:r>
        <w:rPr>
          <w:rStyle w:val="C3"/>
          <w:rFonts w:ascii="楷体_GB2312" w:hAnsi="楷体_GB2312"/>
          <w:sz w:val="28"/>
        </w:rPr>
        <w:t>11</w:t>
      </w:r>
      <w:r>
        <w:rPr>
          <w:rStyle w:val="C3"/>
          <w:rFonts w:ascii="Microsoft YaHei UI" w:hAnsi="Microsoft YaHei UI"/>
          <w:sz w:val="28"/>
        </w:rPr>
        <w:t>月</w:t>
      </w:r>
      <w:r>
        <w:rPr>
          <w:rStyle w:val="C3"/>
          <w:rFonts w:ascii="楷体_GB2312" w:hAnsi="楷体_GB2312"/>
          <w:sz w:val="28"/>
        </w:rPr>
        <w:t>26</w:t>
      </w:r>
      <w:r>
        <w:rPr>
          <w:rStyle w:val="C3"/>
          <w:rFonts w:ascii="Microsoft YaHei UI" w:hAnsi="Microsoft YaHei UI"/>
          <w:sz w:val="28"/>
        </w:rPr>
        <w:t>日陕西省第十三届人民代表大会常务委员会第二十九次会议通过）</w:t>
      </w:r>
    </w:p>
    <w:p>
      <w:pPr>
        <w:pStyle w:val="P1"/>
        <w:keepNext w:val="0"/>
        <w:keepLines w:val="0"/>
        <w:widowControl w:val="0"/>
        <w:spacing w:lineRule="exact" w:line="560"/>
        <w:jc w:val="center"/>
        <w:rPr>
          <w:rStyle w:val="C3"/>
          <w:rFonts w:ascii="黑体" w:hAnsi="黑体"/>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目  录</w:t>
      </w:r>
    </w:p>
    <w:p>
      <w:pPr>
        <w:pStyle w:val="P1"/>
        <w:keepNext w:val="0"/>
        <w:keepLines w:val="0"/>
        <w:widowControl w:val="0"/>
        <w:suppressAutoHyphens w:val="1"/>
        <w:spacing w:lineRule="exact" w:line="580"/>
        <w:ind w:firstLine="632"/>
        <w:rPr>
          <w:rStyle w:val="C3"/>
          <w:rFonts w:ascii="仿宋_GB2312" w:hAnsi="仿宋_GB2312"/>
          <w:sz w:val="32"/>
        </w:rPr>
      </w:pP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 xml:space="preserve">第一章  总  则</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 xml:space="preserve">第二章  普查与规划</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 xml:space="preserve">第三章  保护与修复</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 xml:space="preserve">第四章  监督与保障</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 xml:space="preserve">第五章  法律责任</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 xml:space="preserve">第六章  附  则</w:t>
      </w:r>
    </w:p>
    <w:p>
      <w:pPr>
        <w:pStyle w:val="P1"/>
        <w:keepNext w:val="0"/>
        <w:keepLines w:val="0"/>
        <w:widowControl w:val="0"/>
        <w:spacing w:lineRule="exact" w:line="560"/>
        <w:rPr>
          <w:rStyle w:val="C3"/>
          <w:rFonts w:ascii="方正仿宋_GBK" w:hAnsi="方正仿宋_GBK"/>
          <w:sz w:val="32"/>
        </w:rPr>
      </w:pPr>
    </w:p>
    <w:p>
      <w:pPr>
        <w:pStyle w:val="P1"/>
        <w:keepNext w:val="0"/>
        <w:keepLines w:val="0"/>
        <w:widowControl w:val="0"/>
        <w:spacing w:lineRule="exact" w:line="560"/>
        <w:rPr>
          <w:rStyle w:val="C3"/>
          <w:rFonts w:ascii="方正仿宋_GBK" w:hAnsi="方正仿宋_GBK"/>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第一章  总  则</w:t>
      </w:r>
    </w:p>
    <w:p>
      <w:pPr>
        <w:pStyle w:val="P1"/>
        <w:keepNext w:val="0"/>
        <w:keepLines w:val="0"/>
        <w:widowControl w:val="0"/>
        <w:spacing w:lineRule="exact" w:line="560"/>
        <w:ind w:firstLine="632"/>
        <w:rPr>
          <w:rStyle w:val="C3"/>
          <w:rFonts w:ascii="方正黑体_GBK" w:hAnsi="方正黑体_GBK"/>
          <w:sz w:val="32"/>
        </w:rPr>
      </w:pPr>
    </w:p>
    <w:p>
      <w:pPr>
        <w:pStyle w:val="P1"/>
        <w:keepNext w:val="0"/>
        <w:keepLines w:val="0"/>
        <w:widowControl w:val="0"/>
        <w:spacing w:lineRule="exact" w:line="560"/>
        <w:ind w:firstLine="632"/>
        <w:rPr>
          <w:rStyle w:val="C3"/>
          <w:rFonts w:ascii="仿宋" w:hAnsi="仿宋"/>
          <w:sz w:val="32"/>
        </w:rPr>
      </w:pPr>
      <w:r>
        <w:rPr>
          <w:rStyle w:val="C3"/>
          <w:rFonts w:ascii="黑体" w:hAnsi="黑体"/>
          <w:sz w:val="32"/>
        </w:rPr>
        <w:t>第一条</w:t>
      </w:r>
      <w:r>
        <w:rPr>
          <w:rStyle w:val="C3"/>
          <w:rFonts w:ascii="楷体" w:hAnsi="楷体"/>
          <w:sz w:val="32"/>
        </w:rPr>
        <w:t xml:space="preserve"> </w:t>
      </w:r>
      <w:r>
        <w:rPr>
          <w:rStyle w:val="C3"/>
          <w:rFonts w:ascii="方正黑体_GBK" w:hAnsi="方正黑体_GBK"/>
          <w:sz w:val="32"/>
        </w:rPr>
        <w:t xml:space="preserve"> </w:t>
      </w:r>
      <w:r>
        <w:rPr>
          <w:rStyle w:val="C3"/>
          <w:rFonts w:ascii="仿宋" w:hAnsi="仿宋"/>
          <w:sz w:val="32"/>
        </w:rPr>
        <w:t>为了加强天然林保护，维护天然林生态系统的原真性、完整性，改善天然林在调节气候、保持水土、涵养水源、防风固沙、固碳释氧、维护生物多样性等方面的生态功能，促进人与自然和谐共生，建设生态文明，保障经济社会可持续发展，根据《中华人民共和国森林法》《中华人民共和国森林法实施条例》等有关法律、行政法规，结合本省实际，制定本条例。</w:t>
      </w:r>
    </w:p>
    <w:p>
      <w:pPr>
        <w:pStyle w:val="P1"/>
        <w:keepNext w:val="0"/>
        <w:keepLines w:val="0"/>
        <w:widowControl w:val="0"/>
        <w:spacing w:lineRule="exact" w:line="560"/>
        <w:ind w:firstLine="632"/>
        <w:rPr>
          <w:rStyle w:val="C3"/>
          <w:rFonts w:ascii="仿宋" w:hAnsi="仿宋"/>
          <w:sz w:val="32"/>
        </w:rPr>
      </w:pPr>
      <w:r>
        <w:rPr>
          <w:rStyle w:val="C3"/>
          <w:rFonts w:ascii="黑体" w:hAnsi="黑体"/>
          <w:b w:val="0"/>
          <w:sz w:val="32"/>
        </w:rPr>
        <w:t>第二条</w:t>
      </w:r>
      <w:r>
        <w:rPr>
          <w:rStyle w:val="C3"/>
          <w:rFonts w:ascii="楷体" w:hAnsi="楷体"/>
          <w:sz w:val="32"/>
        </w:rPr>
        <w:t xml:space="preserve"> </w:t>
      </w:r>
      <w:r>
        <w:rPr>
          <w:rStyle w:val="C3"/>
          <w:rFonts w:ascii="方正黑体_GBK" w:hAnsi="方正黑体_GBK"/>
          <w:sz w:val="32"/>
        </w:rPr>
        <w:t xml:space="preserve"> </w:t>
      </w:r>
      <w:r>
        <w:rPr>
          <w:rStyle w:val="C3"/>
          <w:rFonts w:ascii="仿宋" w:hAnsi="仿宋"/>
          <w:sz w:val="32"/>
        </w:rPr>
        <w:t>本省行政区域内的天然林保护修复及其监督管理，适用本条例。</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本条例所称天然林，是指天然起源的森林，包括原始林、次生林及其林地。</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人工林中的公益林保护修复适用本条例。</w:t>
      </w:r>
    </w:p>
    <w:p>
      <w:pPr>
        <w:pStyle w:val="P1"/>
        <w:keepNext w:val="0"/>
        <w:keepLines w:val="0"/>
        <w:widowControl w:val="0"/>
        <w:spacing w:lineRule="exact" w:line="560"/>
        <w:ind w:firstLine="632"/>
        <w:rPr>
          <w:rStyle w:val="C3"/>
          <w:rFonts w:ascii="仿宋" w:hAnsi="仿宋"/>
          <w:sz w:val="32"/>
        </w:rPr>
      </w:pPr>
      <w:r>
        <w:rPr>
          <w:rStyle w:val="C3"/>
          <w:rFonts w:ascii="黑体" w:hAnsi="黑体"/>
          <w:sz w:val="32"/>
        </w:rPr>
        <w:t>第三条</w:t>
      </w:r>
      <w:r>
        <w:rPr>
          <w:rStyle w:val="C3"/>
          <w:rFonts w:ascii="楷体" w:hAnsi="楷体"/>
          <w:sz w:val="32"/>
        </w:rPr>
        <w:t xml:space="preserve"> </w:t>
      </w:r>
      <w:r>
        <w:rPr>
          <w:rStyle w:val="C3"/>
          <w:rFonts w:ascii="方正黑体_GBK" w:hAnsi="方正黑体_GBK"/>
          <w:sz w:val="32"/>
        </w:rPr>
        <w:t xml:space="preserve"> </w:t>
      </w:r>
      <w:r>
        <w:rPr>
          <w:rStyle w:val="C3"/>
          <w:rFonts w:ascii="仿宋" w:hAnsi="仿宋"/>
          <w:sz w:val="32"/>
        </w:rPr>
        <w:t>天然林保护修复应当坚持全面保护、突出重点、科学修复、严格监管、社会参与的原则。</w:t>
      </w:r>
    </w:p>
    <w:p>
      <w:pPr>
        <w:pStyle w:val="P1"/>
        <w:keepNext w:val="0"/>
        <w:keepLines w:val="0"/>
        <w:widowControl w:val="0"/>
        <w:spacing w:lineRule="exact" w:line="560"/>
        <w:ind w:firstLine="632"/>
        <w:rPr>
          <w:rStyle w:val="C3"/>
          <w:rFonts w:ascii="仿宋" w:hAnsi="仿宋"/>
          <w:sz w:val="32"/>
        </w:rPr>
      </w:pPr>
      <w:r>
        <w:rPr>
          <w:rStyle w:val="C3"/>
          <w:rFonts w:ascii="黑体" w:hAnsi="黑体"/>
          <w:sz w:val="32"/>
        </w:rPr>
        <w:t>第四条</w:t>
      </w:r>
      <w:r>
        <w:rPr>
          <w:rStyle w:val="C3"/>
          <w:rFonts w:ascii="楷体" w:hAnsi="楷体"/>
          <w:sz w:val="32"/>
        </w:rPr>
        <w:t xml:space="preserve"> </w:t>
      </w:r>
      <w:r>
        <w:rPr>
          <w:rStyle w:val="C3"/>
          <w:rFonts w:ascii="方正黑体_GBK" w:hAnsi="方正黑体_GBK"/>
          <w:sz w:val="32"/>
        </w:rPr>
        <w:t xml:space="preserve"> </w:t>
      </w:r>
      <w:r>
        <w:rPr>
          <w:rStyle w:val="C3"/>
          <w:rFonts w:ascii="仿宋" w:hAnsi="仿宋"/>
          <w:sz w:val="32"/>
        </w:rPr>
        <w:t>县级以上人民政府应当将天然林保护修复工作纳入国民经济和社会发展规划，加大天然林保护修复投入，并将所需经费纳入本级财政预算。</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乡（镇）人民政府、街道办事处按照法律、法规的规定和上级人民政府的要求，做好辖区内天然林保护修复工作。</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天然林保护修复工作应当纳入省、设区的市、县（市、区）、乡（镇）林长制管理，落实天然林保护修复目标责任。</w:t>
      </w:r>
    </w:p>
    <w:p>
      <w:pPr>
        <w:pStyle w:val="P1"/>
        <w:keepNext w:val="0"/>
        <w:keepLines w:val="0"/>
        <w:widowControl w:val="0"/>
        <w:spacing w:lineRule="exact" w:line="560"/>
        <w:ind w:firstLine="632"/>
        <w:rPr>
          <w:rStyle w:val="C3"/>
          <w:rFonts w:ascii="仿宋" w:hAnsi="仿宋"/>
          <w:sz w:val="32"/>
        </w:rPr>
      </w:pPr>
      <w:r>
        <w:rPr>
          <w:rStyle w:val="C3"/>
          <w:rFonts w:ascii="黑体" w:hAnsi="黑体"/>
          <w:sz w:val="32"/>
        </w:rPr>
        <w:t>第五条</w:t>
      </w:r>
      <w:r>
        <w:rPr>
          <w:rStyle w:val="C3"/>
          <w:rFonts w:ascii="楷体" w:hAnsi="楷体"/>
          <w:sz w:val="32"/>
        </w:rPr>
        <w:t xml:space="preserve"> </w:t>
      </w:r>
      <w:r>
        <w:rPr>
          <w:rStyle w:val="C3"/>
          <w:rFonts w:ascii="方正黑体_GBK" w:hAnsi="方正黑体_GBK"/>
          <w:sz w:val="32"/>
        </w:rPr>
        <w:t xml:space="preserve"> </w:t>
      </w:r>
      <w:r>
        <w:rPr>
          <w:rStyle w:val="C3"/>
          <w:rFonts w:ascii="仿宋" w:hAnsi="仿宋"/>
          <w:sz w:val="32"/>
        </w:rPr>
        <w:t>县级以上林业行政主管部门负责本行政区域内天然林保护修复工作。</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县级以上人民政府发展改革、财政、自然资源、生态环境、交通运输、农业农村等有关行政主管部门按照各自职责，共同做好天然林保护修复工作。</w:t>
      </w:r>
    </w:p>
    <w:p>
      <w:pPr>
        <w:pStyle w:val="P1"/>
        <w:keepNext w:val="0"/>
        <w:keepLines w:val="0"/>
        <w:widowControl w:val="0"/>
        <w:spacing w:lineRule="exact" w:line="560"/>
        <w:ind w:firstLine="632"/>
        <w:rPr>
          <w:rStyle w:val="C3"/>
          <w:rFonts w:ascii="仿宋" w:hAnsi="仿宋"/>
          <w:sz w:val="32"/>
        </w:rPr>
      </w:pPr>
      <w:r>
        <w:rPr>
          <w:rStyle w:val="C3"/>
          <w:rFonts w:ascii="黑体" w:hAnsi="黑体"/>
          <w:sz w:val="32"/>
        </w:rPr>
        <w:t>第六条</w:t>
      </w:r>
      <w:r>
        <w:rPr>
          <w:rStyle w:val="C3"/>
          <w:rFonts w:ascii="楷体" w:hAnsi="楷体"/>
          <w:sz w:val="32"/>
        </w:rPr>
        <w:t xml:space="preserve"> </w:t>
      </w:r>
      <w:r>
        <w:rPr>
          <w:rStyle w:val="C3"/>
          <w:rFonts w:ascii="黑体" w:hAnsi="黑体"/>
          <w:sz w:val="32"/>
        </w:rPr>
        <w:t xml:space="preserve"> </w:t>
      </w:r>
      <w:r>
        <w:rPr>
          <w:rStyle w:val="C3"/>
          <w:rFonts w:ascii="仿宋" w:hAnsi="仿宋"/>
          <w:sz w:val="32"/>
        </w:rPr>
        <w:t>村（居）民委员会应当协助当地人民政府组织村（居）民开展天然林保护修复工作。鼓励引导村（居）民委员会订立乡规民约，培育村（居）民爱林护林的生态道德和行为准则。</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鼓励公民、法人和其他组织依法通过捐赠、资助、认养等方式参与天然林保护修复活动，鼓励和支持具备专业知识、技能的志愿者开展科学研究和技术推广。</w:t>
      </w:r>
    </w:p>
    <w:p>
      <w:pPr>
        <w:pStyle w:val="P1"/>
        <w:keepNext w:val="0"/>
        <w:keepLines w:val="0"/>
        <w:widowControl w:val="0"/>
        <w:spacing w:lineRule="exact" w:line="560"/>
        <w:ind w:firstLine="632"/>
        <w:rPr>
          <w:rStyle w:val="C3"/>
          <w:rFonts w:ascii="仿宋" w:hAnsi="仿宋"/>
          <w:sz w:val="32"/>
        </w:rPr>
      </w:pPr>
      <w:r>
        <w:rPr>
          <w:rStyle w:val="C3"/>
          <w:rFonts w:ascii="黑体" w:hAnsi="黑体"/>
          <w:sz w:val="32"/>
        </w:rPr>
        <w:t>第七条</w:t>
      </w:r>
      <w:r>
        <w:rPr>
          <w:rStyle w:val="C3"/>
          <w:rFonts w:ascii="楷体" w:hAnsi="楷体"/>
          <w:sz w:val="32"/>
        </w:rPr>
        <w:t xml:space="preserve"> </w:t>
      </w:r>
      <w:r>
        <w:rPr>
          <w:rStyle w:val="C3"/>
          <w:rFonts w:ascii="方正黑体_GBK" w:hAnsi="方正黑体_GBK"/>
          <w:sz w:val="32"/>
        </w:rPr>
        <w:t xml:space="preserve"> </w:t>
      </w:r>
      <w:r>
        <w:rPr>
          <w:rStyle w:val="C3"/>
          <w:rFonts w:ascii="仿宋" w:hAnsi="仿宋"/>
          <w:sz w:val="32"/>
        </w:rPr>
        <w:t>县级以上人民政府及其有关部门和报刊、广播电视、新闻出版、网络等媒体应当加强天然林保护修复的科普教育、生态文化宣传和舆论监督，促进公众了解天然林资源和价值，增强公众保护天然林的意识，培育和弘扬生态文化，营造爱护生态环境的社会氛围。</w:t>
      </w:r>
    </w:p>
    <w:p>
      <w:pPr>
        <w:pStyle w:val="P1"/>
        <w:keepNext w:val="0"/>
        <w:keepLines w:val="0"/>
        <w:widowControl w:val="0"/>
        <w:spacing w:lineRule="exact" w:line="560"/>
        <w:ind w:firstLine="632"/>
        <w:rPr>
          <w:rStyle w:val="C3"/>
          <w:rFonts w:ascii="仿宋" w:hAnsi="仿宋"/>
          <w:sz w:val="32"/>
        </w:rPr>
      </w:pPr>
      <w:r>
        <w:rPr>
          <w:rStyle w:val="C3"/>
          <w:rFonts w:ascii="黑体" w:hAnsi="黑体"/>
          <w:sz w:val="32"/>
        </w:rPr>
        <w:t>第八条</w:t>
      </w:r>
      <w:r>
        <w:rPr>
          <w:rStyle w:val="C3"/>
          <w:rFonts w:ascii="楷体" w:hAnsi="楷体"/>
          <w:sz w:val="32"/>
        </w:rPr>
        <w:t xml:space="preserve"> </w:t>
      </w:r>
      <w:r>
        <w:rPr>
          <w:rStyle w:val="C3"/>
          <w:rFonts w:ascii="方正黑体_GBK" w:hAnsi="方正黑体_GBK"/>
          <w:sz w:val="32"/>
        </w:rPr>
        <w:t xml:space="preserve"> </w:t>
      </w:r>
      <w:r>
        <w:rPr>
          <w:rStyle w:val="C3"/>
          <w:rFonts w:ascii="仿宋" w:hAnsi="仿宋"/>
          <w:sz w:val="32"/>
        </w:rPr>
        <w:t>县级以上人民政府对在天然林保护修复工作中成绩显著、贡献突出的单位和个人，按照国家和本省有关规定给予表彰奖励。</w:t>
      </w:r>
    </w:p>
    <w:p>
      <w:pPr>
        <w:pStyle w:val="P1"/>
        <w:keepNext w:val="0"/>
        <w:keepLines w:val="0"/>
        <w:widowControl w:val="0"/>
        <w:spacing w:lineRule="exact" w:line="560"/>
        <w:jc w:val="center"/>
        <w:rPr>
          <w:rStyle w:val="C3"/>
          <w:rFonts w:ascii="方正黑体_GBK" w:hAnsi="方正黑体_GBK"/>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第二章  普查与规划</w:t>
      </w:r>
    </w:p>
    <w:p>
      <w:pPr>
        <w:pStyle w:val="P1"/>
        <w:keepNext w:val="0"/>
        <w:keepLines w:val="0"/>
        <w:widowControl w:val="0"/>
        <w:spacing w:lineRule="exact" w:line="560"/>
        <w:ind w:firstLine="632"/>
        <w:rPr>
          <w:rStyle w:val="C3"/>
          <w:rFonts w:ascii="方正黑体_GBK" w:hAnsi="方正黑体_GBK"/>
          <w:sz w:val="32"/>
        </w:rPr>
      </w:pPr>
    </w:p>
    <w:p>
      <w:pPr>
        <w:pStyle w:val="P1"/>
        <w:keepNext w:val="0"/>
        <w:keepLines w:val="0"/>
        <w:widowControl w:val="0"/>
        <w:spacing w:lineRule="exact" w:line="560"/>
        <w:ind w:firstLine="632"/>
        <w:rPr>
          <w:rStyle w:val="C3"/>
          <w:rFonts w:ascii="仿宋" w:hAnsi="仿宋"/>
          <w:sz w:val="32"/>
        </w:rPr>
      </w:pPr>
      <w:r>
        <w:rPr>
          <w:rStyle w:val="C3"/>
          <w:rFonts w:ascii="黑体" w:hAnsi="黑体"/>
          <w:sz w:val="32"/>
        </w:rPr>
        <w:t>第九条</w:t>
      </w:r>
      <w:r>
        <w:rPr>
          <w:rStyle w:val="C3"/>
          <w:rFonts w:ascii="方正黑体_GBK" w:hAnsi="方正黑体_GBK"/>
          <w:sz w:val="32"/>
        </w:rPr>
        <w:t xml:space="preserve">  </w:t>
      </w:r>
      <w:r>
        <w:rPr>
          <w:rStyle w:val="C3"/>
          <w:rFonts w:ascii="仿宋" w:hAnsi="仿宋"/>
          <w:sz w:val="32"/>
        </w:rPr>
        <w:t>省人民政府应当组织林业、自然资源、生态环境、农业农村等行政主管部门，按照国家有关规定定期开展全省天然林资源状况普查，掌握全省天然林的面积分布、质量结构、生态服务功能及其动态变化，结合全省生态空间信息平台建设，建立天然林保护修复管理平台，推进天然林保护修复信息化管理。</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县级以上林业行政主管部门应当组织开展天然林资源调查，充分结合林草资源综合监测，应用遥感监测、典型样地调查、长期定位观测等方法，建立天然林数据库和信息系统，完善监测体系，监测天然林资源消长和生态变化情况，实现天然林资源动态管理和信息共享。</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县级林业行政主管部门负责天然林保护修复监测站的管理和维护，定期将监测结果报告本级人民政府和上一级林业行政主管部门。</w:t>
      </w:r>
    </w:p>
    <w:p>
      <w:pPr>
        <w:pStyle w:val="P1"/>
        <w:keepNext w:val="0"/>
        <w:keepLines w:val="0"/>
        <w:widowControl w:val="0"/>
        <w:spacing w:lineRule="exact" w:line="560"/>
        <w:ind w:firstLine="632"/>
        <w:rPr>
          <w:rStyle w:val="C3"/>
          <w:rFonts w:ascii="仿宋" w:hAnsi="仿宋"/>
          <w:sz w:val="32"/>
        </w:rPr>
      </w:pPr>
      <w:r>
        <w:rPr>
          <w:rStyle w:val="C3"/>
          <w:rFonts w:ascii="黑体" w:hAnsi="黑体"/>
          <w:sz w:val="32"/>
        </w:rPr>
        <w:t>第十条</w:t>
      </w:r>
      <w:r>
        <w:rPr>
          <w:rStyle w:val="C3"/>
          <w:rFonts w:ascii="楷体" w:hAnsi="楷体"/>
          <w:sz w:val="32"/>
        </w:rPr>
        <w:t xml:space="preserve"> </w:t>
      </w:r>
      <w:r>
        <w:rPr>
          <w:rStyle w:val="C3"/>
          <w:rFonts w:ascii="方正黑体_GBK" w:hAnsi="方正黑体_GBK"/>
          <w:sz w:val="32"/>
        </w:rPr>
        <w:t xml:space="preserve"> </w:t>
      </w:r>
      <w:r>
        <w:rPr>
          <w:rStyle w:val="C3"/>
          <w:rFonts w:ascii="仿宋" w:hAnsi="仿宋"/>
          <w:sz w:val="32"/>
        </w:rPr>
        <w:t>省林业行政主管部门应当依法编制全省天然林保护修复规划，规划天然林保护修复结构和布局，制定天然林保护修复工作发展目标，报省人民政府批准后公布实施。</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编制天然林保护修复规划应当遵循自然生态规律，符合国土空间规划要求，并与主体功能区规划、生态环境保护规划、林地保护利用规划、河湖岸线保护与利用规划等相衔接。</w:t>
      </w:r>
    </w:p>
    <w:p>
      <w:pPr>
        <w:pStyle w:val="P1"/>
        <w:keepNext w:val="0"/>
        <w:keepLines w:val="0"/>
        <w:widowControl w:val="0"/>
        <w:spacing w:lineRule="exact" w:line="560"/>
        <w:ind w:firstLine="632"/>
        <w:rPr>
          <w:rStyle w:val="C3"/>
          <w:rFonts w:ascii="仿宋" w:hAnsi="仿宋"/>
          <w:sz w:val="32"/>
        </w:rPr>
      </w:pPr>
      <w:r>
        <w:rPr>
          <w:rStyle w:val="C3"/>
          <w:rFonts w:ascii="黑体" w:hAnsi="黑体"/>
          <w:sz w:val="32"/>
        </w:rPr>
        <w:t>第十一条</w:t>
      </w:r>
      <w:r>
        <w:rPr>
          <w:rStyle w:val="C3"/>
          <w:rFonts w:ascii="方正黑体_GBK" w:hAnsi="方正黑体_GBK"/>
          <w:sz w:val="32"/>
        </w:rPr>
        <w:t xml:space="preserve">  </w:t>
      </w:r>
      <w:r>
        <w:rPr>
          <w:rStyle w:val="C3"/>
          <w:rFonts w:ascii="仿宋" w:hAnsi="仿宋"/>
          <w:sz w:val="32"/>
        </w:rPr>
        <w:t>设区的市、县（市、区）林业行政主管部门应当根据省天然林保护修复规划，编制本行政区域天然林保护修复实施方案,报本级人民政府批准后公布实施，并报上一级林业行政主管部门备案。</w:t>
      </w:r>
    </w:p>
    <w:p>
      <w:pPr>
        <w:pStyle w:val="P1"/>
        <w:keepNext w:val="0"/>
        <w:keepLines w:val="0"/>
        <w:widowControl w:val="0"/>
        <w:spacing w:lineRule="exact" w:line="560"/>
        <w:ind w:firstLine="632"/>
        <w:rPr>
          <w:rStyle w:val="C3"/>
          <w:rFonts w:ascii="仿宋" w:hAnsi="仿宋"/>
          <w:sz w:val="32"/>
        </w:rPr>
      </w:pPr>
      <w:r>
        <w:rPr>
          <w:rStyle w:val="C3"/>
          <w:rFonts w:ascii="黑体" w:hAnsi="黑体"/>
          <w:sz w:val="32"/>
        </w:rPr>
        <w:t>第十二条</w:t>
      </w:r>
      <w:r>
        <w:rPr>
          <w:rStyle w:val="C3"/>
          <w:rFonts w:ascii="楷体" w:hAnsi="楷体"/>
          <w:sz w:val="32"/>
        </w:rPr>
        <w:t xml:space="preserve"> </w:t>
      </w:r>
      <w:r>
        <w:rPr>
          <w:rStyle w:val="C3"/>
          <w:rFonts w:ascii="方正黑体_GBK" w:hAnsi="方正黑体_GBK"/>
          <w:sz w:val="32"/>
        </w:rPr>
        <w:t xml:space="preserve"> </w:t>
      </w:r>
      <w:r>
        <w:rPr>
          <w:rStyle w:val="C3"/>
          <w:rFonts w:ascii="仿宋" w:hAnsi="仿宋"/>
          <w:sz w:val="32"/>
        </w:rPr>
        <w:t>天然林保护修复规划和实施方案应当包括天然林资源基本情况、保护修复范围和期限、目标任务、保护修复和培育措施、投资估算、效益分析、保障措施等内容。</w:t>
      </w:r>
    </w:p>
    <w:p>
      <w:pPr>
        <w:pStyle w:val="P1"/>
        <w:keepNext w:val="0"/>
        <w:keepLines w:val="0"/>
        <w:widowControl w:val="0"/>
        <w:spacing w:lineRule="exact" w:line="560"/>
        <w:ind w:firstLine="632"/>
        <w:rPr>
          <w:rStyle w:val="C3"/>
          <w:rFonts w:ascii="仿宋" w:hAnsi="仿宋"/>
          <w:sz w:val="32"/>
        </w:rPr>
      </w:pPr>
      <w:r>
        <w:rPr>
          <w:rStyle w:val="C3"/>
          <w:rFonts w:ascii="黑体" w:hAnsi="黑体"/>
          <w:sz w:val="32"/>
        </w:rPr>
        <w:t>第十三条</w:t>
      </w:r>
      <w:r>
        <w:rPr>
          <w:rStyle w:val="C3"/>
          <w:rFonts w:ascii="楷体" w:hAnsi="楷体"/>
          <w:sz w:val="32"/>
        </w:rPr>
        <w:t xml:space="preserve"> </w:t>
      </w:r>
      <w:r>
        <w:rPr>
          <w:rStyle w:val="C3"/>
          <w:rFonts w:ascii="方正黑体_GBK" w:hAnsi="方正黑体_GBK"/>
          <w:sz w:val="32"/>
        </w:rPr>
        <w:t xml:space="preserve"> </w:t>
      </w:r>
      <w:r>
        <w:rPr>
          <w:rStyle w:val="C3"/>
          <w:rFonts w:ascii="仿宋" w:hAnsi="仿宋"/>
          <w:sz w:val="32"/>
        </w:rPr>
        <w:t>编制天然林保护修复规划和实施方案时，起草部门应当组织专家论证，征求社会公众和利害关系人的意见，必要时应当举行听证。</w:t>
      </w:r>
    </w:p>
    <w:p>
      <w:pPr>
        <w:pStyle w:val="P1"/>
        <w:keepNext w:val="0"/>
        <w:keepLines w:val="0"/>
        <w:widowControl w:val="0"/>
        <w:spacing w:lineRule="exact" w:line="560"/>
        <w:ind w:firstLine="632"/>
        <w:rPr>
          <w:rStyle w:val="C3"/>
          <w:rFonts w:ascii="仿宋" w:hAnsi="仿宋"/>
          <w:sz w:val="32"/>
        </w:rPr>
      </w:pPr>
      <w:r>
        <w:rPr>
          <w:rStyle w:val="C3"/>
          <w:rFonts w:ascii="黑体" w:hAnsi="黑体"/>
          <w:sz w:val="32"/>
        </w:rPr>
        <w:t>第十四条</w:t>
      </w:r>
      <w:r>
        <w:rPr>
          <w:rStyle w:val="C3"/>
          <w:rFonts w:ascii="楷体" w:hAnsi="楷体"/>
          <w:sz w:val="32"/>
        </w:rPr>
        <w:t xml:space="preserve"> </w:t>
      </w:r>
      <w:r>
        <w:rPr>
          <w:rStyle w:val="C3"/>
          <w:rFonts w:ascii="方正黑体_GBK" w:hAnsi="方正黑体_GBK"/>
          <w:sz w:val="32"/>
        </w:rPr>
        <w:t xml:space="preserve"> </w:t>
      </w:r>
      <w:r>
        <w:rPr>
          <w:rStyle w:val="C3"/>
          <w:rFonts w:ascii="仿宋" w:hAnsi="仿宋"/>
          <w:sz w:val="32"/>
        </w:rPr>
        <w:t>天然林保护修复规划和实施方案不得擅自调整；确需调整的,应当按照原编制程序进行。</w:t>
      </w:r>
    </w:p>
    <w:p>
      <w:pPr>
        <w:pStyle w:val="P1"/>
        <w:keepNext w:val="0"/>
        <w:keepLines w:val="0"/>
        <w:widowControl w:val="0"/>
        <w:spacing w:lineRule="exact" w:line="560"/>
        <w:ind w:firstLine="632"/>
        <w:rPr>
          <w:rStyle w:val="C3"/>
          <w:rFonts w:ascii="仿宋" w:hAnsi="仿宋"/>
          <w:color w:val="auto"/>
          <w:sz w:val="32"/>
        </w:rPr>
      </w:pPr>
      <w:r>
        <w:rPr>
          <w:rStyle w:val="C3"/>
          <w:rFonts w:ascii="黑体" w:hAnsi="黑体"/>
          <w:sz w:val="32"/>
        </w:rPr>
        <w:t>第十五条</w:t>
      </w:r>
      <w:r>
        <w:rPr>
          <w:rStyle w:val="C3"/>
          <w:rFonts w:ascii="方正黑体_GBK" w:hAnsi="方正黑体_GBK"/>
          <w:sz w:val="32"/>
        </w:rPr>
        <w:t xml:space="preserve">  </w:t>
      </w:r>
      <w:r>
        <w:rPr>
          <w:rStyle w:val="C3"/>
          <w:rFonts w:ascii="仿宋" w:hAnsi="仿宋"/>
          <w:sz w:val="32"/>
        </w:rPr>
        <w:t>设区的市人民政府应当在天然林保护修复规划和实施方案确定的范围内设立界桩和标牌。</w:t>
      </w:r>
      <w:r>
        <w:rPr>
          <w:rStyle w:val="C3"/>
          <w:rFonts w:ascii="仿宋" w:hAnsi="仿宋"/>
          <w:color w:val="000000"/>
          <w:sz w:val="32"/>
        </w:rPr>
        <w:t>界桩和标牌的设置标</w:t>
      </w:r>
      <w:r>
        <w:rPr>
          <w:rStyle w:val="C3"/>
          <w:rFonts w:ascii="仿宋" w:hAnsi="仿宋"/>
          <w:color w:val="auto"/>
          <w:sz w:val="32"/>
        </w:rPr>
        <w:t>准由省林业行政主管部门制定公布。</w:t>
      </w:r>
    </w:p>
    <w:p>
      <w:pPr>
        <w:pStyle w:val="P1"/>
        <w:keepNext w:val="0"/>
        <w:keepLines w:val="0"/>
        <w:widowControl w:val="0"/>
        <w:spacing w:lineRule="exact" w:line="560"/>
        <w:ind w:firstLine="632"/>
        <w:rPr>
          <w:rStyle w:val="C3"/>
          <w:rFonts w:ascii="楷体" w:hAnsi="楷体"/>
          <w:color w:val="auto"/>
          <w:sz w:val="32"/>
        </w:rPr>
      </w:pPr>
      <w:r>
        <w:rPr>
          <w:rStyle w:val="C3"/>
          <w:rFonts w:ascii="仿宋" w:hAnsi="仿宋"/>
          <w:color w:val="auto"/>
          <w:sz w:val="32"/>
        </w:rPr>
        <w:t>任何单位和个人不得擅自移动、损坏界桩和标牌。</w:t>
      </w:r>
    </w:p>
    <w:p>
      <w:pPr>
        <w:pStyle w:val="P1"/>
        <w:keepNext w:val="0"/>
        <w:keepLines w:val="0"/>
        <w:widowControl w:val="0"/>
        <w:spacing w:lineRule="exact" w:line="560"/>
        <w:jc w:val="center"/>
        <w:rPr>
          <w:rStyle w:val="C3"/>
          <w:rFonts w:ascii="仿宋" w:hAnsi="仿宋"/>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第三章  保护与修复</w:t>
      </w:r>
    </w:p>
    <w:p>
      <w:pPr>
        <w:pStyle w:val="P1"/>
        <w:keepNext w:val="0"/>
        <w:keepLines w:val="0"/>
        <w:widowControl w:val="0"/>
        <w:spacing w:lineRule="exact" w:line="560"/>
        <w:rPr>
          <w:rStyle w:val="C3"/>
          <w:rFonts w:ascii="黑体" w:hAnsi="黑体"/>
          <w:sz w:val="32"/>
        </w:rPr>
      </w:pPr>
    </w:p>
    <w:p>
      <w:pPr>
        <w:pStyle w:val="P1"/>
        <w:keepNext w:val="0"/>
        <w:keepLines w:val="0"/>
        <w:widowControl w:val="0"/>
        <w:spacing w:lineRule="exact" w:line="560"/>
        <w:ind w:firstLine="632"/>
        <w:rPr>
          <w:rStyle w:val="C3"/>
          <w:rFonts w:ascii="仿宋" w:hAnsi="仿宋"/>
          <w:sz w:val="32"/>
        </w:rPr>
      </w:pPr>
      <w:r>
        <w:rPr>
          <w:rStyle w:val="C3"/>
          <w:rFonts w:ascii="黑体" w:hAnsi="黑体"/>
          <w:sz w:val="32"/>
        </w:rPr>
        <w:t>第十六条</w:t>
      </w:r>
      <w:r>
        <w:rPr>
          <w:rStyle w:val="C3"/>
          <w:rFonts w:ascii="楷体" w:hAnsi="楷体"/>
          <w:sz w:val="32"/>
        </w:rPr>
        <w:t xml:space="preserve"> </w:t>
      </w:r>
      <w:r>
        <w:rPr>
          <w:rStyle w:val="C3"/>
          <w:rFonts w:ascii="方正黑体_GBK" w:hAnsi="方正黑体_GBK"/>
          <w:sz w:val="32"/>
        </w:rPr>
        <w:t xml:space="preserve"> </w:t>
      </w:r>
      <w:r>
        <w:rPr>
          <w:rStyle w:val="C3"/>
          <w:rFonts w:ascii="仿宋" w:hAnsi="仿宋"/>
          <w:sz w:val="32"/>
        </w:rPr>
        <w:t>天然林的保护修复应当遵循天然林演替规律和发育阶段，坚持自然恢复为主、人工促进为辅，保育并举，科学实施修复措施，改善天然林分结构，注重培育乡土树种，提高天然林质量。</w:t>
      </w:r>
    </w:p>
    <w:p>
      <w:pPr>
        <w:pStyle w:val="P1"/>
        <w:keepNext w:val="0"/>
        <w:keepLines w:val="0"/>
        <w:widowControl w:val="0"/>
        <w:spacing w:lineRule="exact" w:line="560"/>
        <w:ind w:firstLine="632"/>
        <w:rPr>
          <w:rStyle w:val="C3"/>
          <w:rFonts w:ascii="仿宋" w:hAnsi="仿宋"/>
          <w:sz w:val="32"/>
        </w:rPr>
      </w:pPr>
      <w:r>
        <w:rPr>
          <w:rStyle w:val="C3"/>
          <w:rFonts w:ascii="黑体" w:hAnsi="黑体"/>
          <w:sz w:val="32"/>
        </w:rPr>
        <w:t>第十七条</w:t>
      </w:r>
      <w:r>
        <w:rPr>
          <w:rStyle w:val="C3"/>
          <w:rFonts w:ascii="楷体" w:hAnsi="楷体"/>
          <w:sz w:val="32"/>
        </w:rPr>
        <w:t xml:space="preserve"> </w:t>
      </w:r>
      <w:r>
        <w:rPr>
          <w:rStyle w:val="C3"/>
          <w:rFonts w:ascii="方正黑体_GBK" w:hAnsi="方正黑体_GBK"/>
          <w:sz w:val="32"/>
        </w:rPr>
        <w:t xml:space="preserve"> </w:t>
      </w:r>
      <w:r>
        <w:rPr>
          <w:rStyle w:val="C3"/>
          <w:rFonts w:ascii="仿宋" w:hAnsi="仿宋"/>
          <w:sz w:val="32"/>
        </w:rPr>
        <w:t>天然林保护修复应当采取以下措施：</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（一）禁止天然林商业性采伐；</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（二）严格控制天然林地转为其他用途；</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（三）划定天然林保护重点区域和一般区域，分区施策；</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（四）严格落实森林病虫害防治、森林防火措施；</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（五）对退化、受损天然林进行生态修复；</w:t>
      </w:r>
    </w:p>
    <w:p>
      <w:pPr>
        <w:pStyle w:val="P1"/>
        <w:keepNext w:val="0"/>
        <w:keepLines w:val="0"/>
        <w:widowControl w:val="0"/>
        <w:spacing w:lineRule="exact" w:line="560"/>
        <w:ind w:firstLine="632"/>
        <w:rPr>
          <w:rStyle w:val="C3"/>
          <w:rFonts w:ascii="方正仿宋_GBK" w:hAnsi="方正仿宋_GBK"/>
          <w:sz w:val="32"/>
        </w:rPr>
      </w:pPr>
      <w:r>
        <w:rPr>
          <w:rStyle w:val="C3"/>
          <w:rFonts w:ascii="仿宋" w:hAnsi="仿宋"/>
          <w:sz w:val="32"/>
        </w:rPr>
        <w:t>（六）法律、法规规定的其他措施。</w:t>
      </w:r>
    </w:p>
    <w:p>
      <w:pPr>
        <w:pStyle w:val="P1"/>
        <w:keepNext w:val="0"/>
        <w:keepLines w:val="0"/>
        <w:widowControl w:val="0"/>
        <w:spacing w:lineRule="exact" w:line="560"/>
        <w:ind w:firstLine="632"/>
        <w:rPr>
          <w:rStyle w:val="C3"/>
          <w:rFonts w:ascii="仿宋" w:hAnsi="仿宋"/>
          <w:sz w:val="32"/>
        </w:rPr>
      </w:pPr>
      <w:r>
        <w:rPr>
          <w:rStyle w:val="C3"/>
          <w:rFonts w:ascii="黑体" w:hAnsi="黑体"/>
          <w:sz w:val="32"/>
        </w:rPr>
        <w:t>第十八条</w:t>
      </w:r>
      <w:r>
        <w:rPr>
          <w:rStyle w:val="C3"/>
          <w:rFonts w:ascii="方正黑体_GBK" w:hAnsi="方正黑体_GBK"/>
          <w:sz w:val="32"/>
        </w:rPr>
        <w:t xml:space="preserve">  </w:t>
      </w:r>
      <w:r>
        <w:rPr>
          <w:rStyle w:val="C3"/>
          <w:rFonts w:ascii="仿宋" w:hAnsi="仿宋"/>
          <w:sz w:val="32"/>
        </w:rPr>
        <w:t>在天然林保护范围内禁止下列行为：</w:t>
      </w:r>
    </w:p>
    <w:p>
      <w:pPr>
        <w:pStyle w:val="P1"/>
        <w:keepNext w:val="0"/>
        <w:keepLines w:val="0"/>
        <w:widowControl w:val="0"/>
        <w:numPr>
          <w:ilvl w:val="0"/>
          <w:numId w:val="1"/>
        </w:numPr>
        <w:spacing w:lineRule="exact" w:line="560"/>
        <w:ind w:firstLine="632"/>
        <w:rPr>
          <w:rStyle w:val="C3"/>
          <w:rFonts w:ascii="仿宋" w:hAnsi="仿宋"/>
          <w:sz w:val="32"/>
        </w:rPr>
      </w:pPr>
      <w:r>
        <w:rPr>
          <w:rStyle w:val="C3"/>
          <w:rFonts w:ascii="仿宋" w:hAnsi="仿宋"/>
          <w:sz w:val="32"/>
        </w:rPr>
        <w:t>毁林开垦、采石、采砂、采土，毁林采种或者违反操作技术规程采脂、挖笋、掘根、剥树皮、过度修枝等毁坏天然林及林地的行为；</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（二）采挖原生地天然濒危、珍稀树木，国家一级保护野生植物，古树名木；</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（三）排放重金属或者其他有毒有害物质含量超标的污水、污泥，以及可能造成天然林地污染的清淤底泥、尾矿、矿渣等；</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（四）将天然林改造为人工林；</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（五）在幼林地砍柴、毁苗、放牧；</w:t>
      </w:r>
    </w:p>
    <w:p>
      <w:pPr>
        <w:pStyle w:val="P1"/>
        <w:keepNext w:val="0"/>
        <w:keepLines w:val="0"/>
        <w:widowControl w:val="0"/>
        <w:spacing w:lineRule="exact" w:line="560"/>
        <w:ind w:firstLine="632"/>
        <w:rPr>
          <w:rStyle w:val="C3"/>
          <w:rFonts w:ascii="黑体" w:hAnsi="黑体"/>
          <w:sz w:val="32"/>
        </w:rPr>
      </w:pPr>
      <w:r>
        <w:rPr>
          <w:rStyle w:val="C3"/>
          <w:rFonts w:ascii="仿宋" w:hAnsi="仿宋"/>
          <w:sz w:val="32"/>
        </w:rPr>
        <w:t>（六）法律、法规禁止的其他行为。</w:t>
      </w:r>
    </w:p>
    <w:p>
      <w:pPr>
        <w:pStyle w:val="P1"/>
        <w:keepNext w:val="0"/>
        <w:keepLines w:val="0"/>
        <w:widowControl w:val="0"/>
        <w:spacing w:lineRule="exact" w:line="560"/>
        <w:ind w:firstLine="632"/>
        <w:rPr>
          <w:rStyle w:val="C3"/>
          <w:rFonts w:ascii="仿宋" w:hAnsi="仿宋"/>
          <w:sz w:val="32"/>
        </w:rPr>
      </w:pPr>
      <w:r>
        <w:rPr>
          <w:rStyle w:val="C3"/>
          <w:rFonts w:ascii="黑体" w:hAnsi="黑体"/>
          <w:sz w:val="32"/>
        </w:rPr>
        <w:t>第十九条</w:t>
      </w:r>
      <w:r>
        <w:rPr>
          <w:rStyle w:val="C3"/>
          <w:rFonts w:ascii="方正黑体_GBK" w:hAnsi="方正黑体_GBK"/>
          <w:sz w:val="32"/>
        </w:rPr>
        <w:t xml:space="preserve">  </w:t>
      </w:r>
      <w:r>
        <w:rPr>
          <w:rStyle w:val="C3"/>
          <w:rFonts w:ascii="仿宋" w:hAnsi="仿宋"/>
          <w:sz w:val="32"/>
        </w:rPr>
        <w:t>省人民政府应当根据国土空间规划划定的生态保护红线以及生态区位重要性、自然恢复能力、生态脆弱性、物种珍稀性等指标，按照国家有关规定履行批准程序后，将下列天然林分布区域确定为天然林保护重点区域，并向社会公布。</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（一）未经开发利用保持自然状态的原始林区;</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（二）国家公园、自然保护区的核心保护区;</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（三）森林公园的生态保育区和核心景观区、风景名胜区的核心景区、地质公园的地质遗迹保护区；</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（四）世界自然遗产的核心区和缓冲区；</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（五）重要湿地和饮用水水源保护区;</w:t>
      </w:r>
    </w:p>
    <w:p>
      <w:pPr>
        <w:pStyle w:val="P1"/>
        <w:keepNext w:val="0"/>
        <w:keepLines w:val="0"/>
        <w:widowControl w:val="0"/>
        <w:spacing w:lineRule="exact" w:line="560"/>
        <w:ind w:firstLine="632"/>
        <w:rPr>
          <w:rStyle w:val="C3"/>
          <w:rFonts w:ascii="仿宋" w:hAnsi="仿宋"/>
          <w:sz w:val="32"/>
        </w:rPr>
      </w:pPr>
      <w:r>
        <w:rPr>
          <w:rStyle w:val="C3"/>
          <w:rFonts w:ascii="仿宋" w:hAnsi="仿宋"/>
          <w:color w:val="auto"/>
          <w:sz w:val="32"/>
        </w:rPr>
        <w:t>（六）荒漠化和水土流失严重地区的防风固沙林基干林带;</w:t>
      </w:r>
    </w:p>
    <w:p>
      <w:pPr>
        <w:pStyle w:val="P1"/>
        <w:keepNext w:val="0"/>
        <w:keepLines w:val="0"/>
        <w:widowControl w:val="0"/>
        <w:spacing w:lineRule="exact" w:line="560"/>
        <w:ind w:firstLine="632"/>
        <w:rPr>
          <w:rStyle w:val="C3"/>
          <w:rFonts w:ascii="仿宋" w:hAnsi="仿宋"/>
          <w:sz w:val="32"/>
        </w:rPr>
      </w:pPr>
      <w:r>
        <w:rPr>
          <w:rStyle w:val="C3"/>
          <w:rFonts w:ascii="仿宋" w:hAnsi="仿宋"/>
          <w:color w:val="auto"/>
          <w:sz w:val="32"/>
        </w:rPr>
        <w:t>（七）需要划定的其他天然林区域。</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天然林保护重点区域确定后，不得随意调整。确需调整的，按照国家有关规定履行批准程序。</w:t>
      </w:r>
    </w:p>
    <w:p>
      <w:pPr>
        <w:pStyle w:val="P1"/>
        <w:keepNext w:val="0"/>
        <w:keepLines w:val="0"/>
        <w:widowControl w:val="0"/>
        <w:spacing w:lineRule="exact" w:line="560"/>
        <w:ind w:firstLine="632"/>
        <w:rPr>
          <w:rStyle w:val="C3"/>
          <w:rFonts w:ascii="仿宋" w:hAnsi="仿宋"/>
          <w:sz w:val="32"/>
        </w:rPr>
      </w:pPr>
      <w:r>
        <w:rPr>
          <w:rStyle w:val="C3"/>
          <w:rFonts w:ascii="黑体" w:hAnsi="黑体"/>
          <w:sz w:val="32"/>
        </w:rPr>
        <w:t>第二十条</w:t>
      </w:r>
      <w:r>
        <w:rPr>
          <w:rStyle w:val="C3"/>
          <w:rFonts w:ascii="楷体" w:hAnsi="楷体"/>
          <w:sz w:val="32"/>
        </w:rPr>
        <w:t xml:space="preserve"> </w:t>
      </w:r>
      <w:r>
        <w:rPr>
          <w:rStyle w:val="C3"/>
          <w:rFonts w:ascii="方正黑体_GBK" w:hAnsi="方正黑体_GBK"/>
          <w:sz w:val="32"/>
        </w:rPr>
        <w:t xml:space="preserve"> </w:t>
      </w:r>
      <w:r>
        <w:rPr>
          <w:rStyle w:val="C3"/>
          <w:rFonts w:ascii="仿宋" w:hAnsi="仿宋"/>
          <w:sz w:val="32"/>
        </w:rPr>
        <w:t>重点区域的天然林实施永久保护。除森林病虫害防治、森林防火等维护天然林生态系统健康的必要措施外，禁止其他一切生产经营活动。</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除法律法规另有规定外，禁止占用重点区域的天然林地。在天然林保护重点区域实施国防、能源、交通、水利等重大基础设施建设和战略性矿产资源勘查项目，应当依法进行环境影响评价，报省人民政府审定。</w:t>
      </w:r>
    </w:p>
    <w:p>
      <w:pPr>
        <w:pStyle w:val="P1"/>
        <w:keepNext w:val="0"/>
        <w:keepLines w:val="0"/>
        <w:widowControl w:val="0"/>
        <w:spacing w:lineRule="exact" w:line="560"/>
        <w:ind w:firstLine="632"/>
        <w:rPr>
          <w:rStyle w:val="C3"/>
          <w:rFonts w:ascii="仿宋" w:hAnsi="仿宋"/>
          <w:sz w:val="32"/>
        </w:rPr>
      </w:pPr>
      <w:r>
        <w:rPr>
          <w:rStyle w:val="C3"/>
          <w:rFonts w:ascii="黑体" w:hAnsi="黑体"/>
          <w:sz w:val="32"/>
        </w:rPr>
        <w:t>第二十一条</w:t>
      </w:r>
      <w:r>
        <w:rPr>
          <w:rStyle w:val="C3"/>
          <w:rFonts w:ascii="楷体" w:hAnsi="楷体"/>
          <w:sz w:val="32"/>
        </w:rPr>
        <w:t xml:space="preserve"> </w:t>
      </w:r>
      <w:r>
        <w:rPr>
          <w:rStyle w:val="C3"/>
          <w:rFonts w:ascii="方正黑体_GBK" w:hAnsi="方正黑体_GBK"/>
          <w:sz w:val="32"/>
        </w:rPr>
        <w:t xml:space="preserve"> </w:t>
      </w:r>
      <w:r>
        <w:rPr>
          <w:rStyle w:val="C3"/>
          <w:rFonts w:ascii="仿宋" w:hAnsi="仿宋"/>
          <w:sz w:val="32"/>
        </w:rPr>
        <w:t>重点区域以外的天然林区域，为天然林保护一般区域。</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一般区域的天然林可以依法进行抚育和更新性质的采伐，采取自然恢复为主、自然恢复与人工修复相结合的保护措施，恢复天然植被，提高林草质量。在不破坏地表植被、不影响生物多样性保护前提下，可以依法适度发展生态旅游、休闲康养、特色种植养殖等产业。</w:t>
      </w:r>
    </w:p>
    <w:p>
      <w:pPr>
        <w:pStyle w:val="P1"/>
        <w:keepNext w:val="0"/>
        <w:keepLines w:val="0"/>
        <w:widowControl w:val="0"/>
        <w:spacing w:lineRule="exact" w:line="560"/>
        <w:ind w:firstLine="632"/>
        <w:rPr>
          <w:rStyle w:val="C3"/>
          <w:rFonts w:ascii="仿宋" w:hAnsi="仿宋"/>
          <w:sz w:val="32"/>
        </w:rPr>
      </w:pPr>
      <w:r>
        <w:rPr>
          <w:rStyle w:val="C3"/>
          <w:rFonts w:ascii="黑体" w:hAnsi="黑体"/>
          <w:color w:val="auto"/>
          <w:sz w:val="32"/>
        </w:rPr>
        <w:t>第二十二条</w:t>
      </w:r>
      <w:r>
        <w:rPr>
          <w:rStyle w:val="C3"/>
          <w:rFonts w:ascii="方正黑体_GBK" w:hAnsi="方正黑体_GBK"/>
          <w:color w:val="auto"/>
          <w:sz w:val="32"/>
        </w:rPr>
        <w:t xml:space="preserve">  </w:t>
      </w:r>
      <w:r>
        <w:rPr>
          <w:rStyle w:val="C3"/>
          <w:rFonts w:ascii="仿宋" w:hAnsi="仿宋"/>
          <w:sz w:val="32"/>
        </w:rPr>
        <w:t>天然林保护修复应当编制天然林修复作业设计。</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县级以上林业行政主管部门应当组织修复质量评价，规范天然林保护修复档案管理。</w:t>
      </w:r>
    </w:p>
    <w:p>
      <w:pPr>
        <w:pStyle w:val="P1"/>
        <w:keepNext w:val="0"/>
        <w:keepLines w:val="0"/>
        <w:widowControl w:val="0"/>
        <w:spacing w:lineRule="exact" w:line="560"/>
        <w:ind w:firstLine="632"/>
        <w:rPr>
          <w:rStyle w:val="C3"/>
          <w:rFonts w:ascii="仿宋" w:hAnsi="仿宋"/>
          <w:sz w:val="32"/>
        </w:rPr>
      </w:pPr>
      <w:r>
        <w:rPr>
          <w:rStyle w:val="C3"/>
          <w:rFonts w:ascii="黑体" w:hAnsi="黑体"/>
          <w:sz w:val="32"/>
        </w:rPr>
        <w:t>第二十三条</w:t>
      </w:r>
      <w:r>
        <w:rPr>
          <w:rStyle w:val="C3"/>
          <w:rFonts w:ascii="方正黑体_GBK" w:hAnsi="方正黑体_GBK"/>
          <w:sz w:val="32"/>
        </w:rPr>
        <w:t xml:space="preserve">  </w:t>
      </w:r>
      <w:r>
        <w:rPr>
          <w:rStyle w:val="C3"/>
          <w:rFonts w:ascii="仿宋" w:hAnsi="仿宋"/>
          <w:sz w:val="32"/>
        </w:rPr>
        <w:t>县级以上林业行政主管部门应当组织对生态功能退化并且难以自然恢复的天然林，采取封育和补植为主的修复方式，逐步恢复其生长趋势，提高生态功能。</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修复退化林应当科学选择修复方式，加强对重点保护野生植物、重点保护野生动物及其栖息地的保护，避免其生境破碎化。</w:t>
      </w:r>
    </w:p>
    <w:p>
      <w:pPr>
        <w:pStyle w:val="P1"/>
        <w:keepNext w:val="0"/>
        <w:keepLines w:val="0"/>
        <w:widowControl w:val="0"/>
        <w:spacing w:lineRule="exact" w:line="560"/>
        <w:ind w:firstLine="632"/>
        <w:rPr>
          <w:rStyle w:val="C3"/>
          <w:rFonts w:ascii="黑体" w:hAnsi="黑体"/>
          <w:sz w:val="32"/>
        </w:rPr>
      </w:pPr>
      <w:r>
        <w:rPr>
          <w:rStyle w:val="C3"/>
          <w:rFonts w:ascii="黑体" w:hAnsi="黑体"/>
          <w:sz w:val="32"/>
        </w:rPr>
        <w:t>第二十四条</w:t>
      </w:r>
      <w:r>
        <w:rPr>
          <w:rStyle w:val="C3"/>
          <w:rFonts w:ascii="楷体" w:hAnsi="楷体"/>
          <w:sz w:val="32"/>
        </w:rPr>
        <w:t xml:space="preserve"> </w:t>
      </w:r>
      <w:r>
        <w:rPr>
          <w:rStyle w:val="C3"/>
          <w:rFonts w:ascii="方正黑体_GBK" w:hAnsi="方正黑体_GBK"/>
          <w:sz w:val="32"/>
        </w:rPr>
        <w:t xml:space="preserve"> </w:t>
      </w:r>
      <w:r>
        <w:rPr>
          <w:rStyle w:val="C3"/>
          <w:rFonts w:ascii="仿宋" w:hAnsi="仿宋"/>
          <w:sz w:val="32"/>
        </w:rPr>
        <w:t>县级以上林业行政主管部门应当对林分密度过大、目的树种不明确的天然幼中龄林，有计划地组织开展森林抚育，采取抚育采伐、补植、修枝、浇水、施肥、人工促进天然更新等措施，改善林分结构和生长条件。</w:t>
      </w:r>
    </w:p>
    <w:p>
      <w:pPr>
        <w:pStyle w:val="P1"/>
        <w:keepNext w:val="0"/>
        <w:keepLines w:val="0"/>
        <w:widowControl w:val="0"/>
        <w:spacing w:lineRule="exact" w:line="560"/>
        <w:ind w:firstLine="632"/>
        <w:rPr>
          <w:rStyle w:val="C3"/>
          <w:rFonts w:ascii="黑体" w:hAnsi="黑体"/>
          <w:sz w:val="32"/>
        </w:rPr>
      </w:pPr>
      <w:r>
        <w:rPr>
          <w:rStyle w:val="C3"/>
          <w:rFonts w:ascii="黑体" w:hAnsi="黑体"/>
          <w:sz w:val="32"/>
        </w:rPr>
        <w:t>第二十五条</w:t>
      </w:r>
      <w:r>
        <w:rPr>
          <w:rStyle w:val="C3"/>
          <w:rFonts w:ascii="楷体" w:hAnsi="楷体"/>
          <w:sz w:val="32"/>
        </w:rPr>
        <w:t xml:space="preserve"> </w:t>
      </w:r>
      <w:r>
        <w:rPr>
          <w:rStyle w:val="C3"/>
          <w:rFonts w:ascii="黑体" w:hAnsi="黑体"/>
          <w:sz w:val="32"/>
        </w:rPr>
        <w:t xml:space="preserve"> </w:t>
      </w:r>
      <w:r>
        <w:rPr>
          <w:rStyle w:val="C3"/>
          <w:rFonts w:ascii="仿宋" w:hAnsi="仿宋"/>
          <w:sz w:val="32"/>
        </w:rPr>
        <w:t>天然林管护责任主体应当严格按照国家有关规定，采取封育、渐伐、调整树种等措施，对低效林进行改造，提高林分质量，提升天然林生态功能。</w:t>
      </w:r>
    </w:p>
    <w:p>
      <w:pPr>
        <w:pStyle w:val="P1"/>
        <w:keepNext w:val="0"/>
        <w:keepLines w:val="0"/>
        <w:widowControl w:val="0"/>
        <w:spacing w:lineRule="exact" w:line="560"/>
        <w:ind w:firstLine="632"/>
        <w:rPr>
          <w:rStyle w:val="C3"/>
          <w:rFonts w:ascii="仿宋" w:hAnsi="仿宋"/>
          <w:sz w:val="32"/>
        </w:rPr>
      </w:pPr>
      <w:r>
        <w:rPr>
          <w:rStyle w:val="C3"/>
          <w:rFonts w:ascii="黑体" w:hAnsi="黑体"/>
          <w:sz w:val="32"/>
        </w:rPr>
        <w:t>第二十六条</w:t>
      </w:r>
      <w:r>
        <w:rPr>
          <w:rStyle w:val="C3"/>
          <w:rFonts w:ascii="方正黑体_GBK" w:hAnsi="方正黑体_GBK"/>
          <w:sz w:val="32"/>
        </w:rPr>
        <w:t xml:space="preserve">  </w:t>
      </w:r>
      <w:r>
        <w:rPr>
          <w:rStyle w:val="C3"/>
          <w:rFonts w:ascii="仿宋" w:hAnsi="仿宋"/>
          <w:sz w:val="32"/>
        </w:rPr>
        <w:t>县级以上林业行政主管部门应当组织对具备天然下种或者有萌蘖能力的疏林地、采伐迹地、火烧迹地、灌木林地以及乔木林、竹林，通过封育措施，保护并促进幼苗幼树、林木的自然生长发育。</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县级以上林业行政主管部门应当确定封育期，明确封育范围、面积和措施，并予以公告。</w:t>
      </w:r>
    </w:p>
    <w:p>
      <w:pPr>
        <w:pStyle w:val="P1"/>
        <w:keepNext w:val="0"/>
        <w:keepLines w:val="0"/>
        <w:widowControl w:val="0"/>
        <w:spacing w:lineRule="exact" w:line="560"/>
        <w:ind w:firstLine="632"/>
        <w:rPr>
          <w:rStyle w:val="C3"/>
          <w:rFonts w:ascii="仿宋" w:hAnsi="仿宋"/>
          <w:sz w:val="32"/>
        </w:rPr>
      </w:pPr>
      <w:r>
        <w:rPr>
          <w:rStyle w:val="C3"/>
          <w:rFonts w:ascii="黑体" w:hAnsi="黑体"/>
          <w:sz w:val="32"/>
        </w:rPr>
        <w:t>第二十七条</w:t>
      </w:r>
      <w:r>
        <w:rPr>
          <w:rStyle w:val="C3"/>
          <w:rFonts w:ascii="方正黑体_GBK" w:hAnsi="方正黑体_GBK"/>
          <w:sz w:val="32"/>
        </w:rPr>
        <w:t xml:space="preserve">  </w:t>
      </w:r>
      <w:r>
        <w:rPr>
          <w:rStyle w:val="C3"/>
          <w:rFonts w:ascii="仿宋" w:hAnsi="仿宋"/>
          <w:sz w:val="32"/>
        </w:rPr>
        <w:t>县级以上林业行政主管部门应当组织对天然林保护范围内的宜林荒山、林中空地、疏林地、灌木林地、采伐迹地、火烧迹地、林冠下等区域，采取播种、植苗、扦插等补植补造的方式，逐步恢复林草植被。</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在天然林保护范围内以造林方式进行生态修复的，应当保留原生植被，禁止烧山开垦和全垦整地造林。</w:t>
      </w:r>
    </w:p>
    <w:p>
      <w:pPr>
        <w:pStyle w:val="P1"/>
        <w:keepNext w:val="0"/>
        <w:keepLines w:val="0"/>
        <w:widowControl w:val="0"/>
        <w:spacing w:lineRule="exact" w:line="560"/>
        <w:ind w:firstLine="632"/>
        <w:rPr>
          <w:rStyle w:val="C3"/>
          <w:rFonts w:ascii="仿宋" w:hAnsi="仿宋"/>
          <w:sz w:val="32"/>
        </w:rPr>
      </w:pPr>
      <w:r>
        <w:rPr>
          <w:rStyle w:val="C3"/>
          <w:rFonts w:ascii="黑体" w:hAnsi="黑体"/>
          <w:sz w:val="32"/>
        </w:rPr>
        <w:t>第二十八条</w:t>
      </w:r>
      <w:r>
        <w:rPr>
          <w:rStyle w:val="C3"/>
          <w:rFonts w:ascii="楷体" w:hAnsi="楷体"/>
          <w:sz w:val="32"/>
        </w:rPr>
        <w:t xml:space="preserve"> </w:t>
      </w:r>
      <w:r>
        <w:rPr>
          <w:rStyle w:val="C3"/>
          <w:rFonts w:ascii="黑体" w:hAnsi="黑体"/>
          <w:sz w:val="32"/>
        </w:rPr>
        <w:t xml:space="preserve"> </w:t>
      </w:r>
      <w:r>
        <w:rPr>
          <w:rStyle w:val="C3"/>
          <w:rFonts w:ascii="仿宋" w:hAnsi="仿宋"/>
          <w:sz w:val="32"/>
        </w:rPr>
        <w:t>县级以上林业行政主管部门应当组织开展天然林保护修复的基础理论和关键技术科学研究，促进科技成果转化，加强对更替、择伐、渐进、封育、促进复壮等天然林修复方式的研究和示范。</w:t>
      </w:r>
    </w:p>
    <w:p>
      <w:pPr>
        <w:pStyle w:val="P1"/>
        <w:keepNext w:val="0"/>
        <w:keepLines w:val="0"/>
        <w:widowControl w:val="0"/>
        <w:spacing w:lineRule="exact" w:line="560"/>
        <w:ind w:firstLine="632"/>
        <w:rPr>
          <w:rStyle w:val="C3"/>
          <w:rFonts w:ascii="楷体" w:hAnsi="楷体"/>
          <w:sz w:val="32"/>
        </w:rPr>
      </w:pPr>
      <w:r>
        <w:rPr>
          <w:rStyle w:val="C3"/>
          <w:rFonts w:ascii="仿宋" w:hAnsi="仿宋"/>
          <w:sz w:val="32"/>
        </w:rPr>
        <w:t>鼓励和支持天然林保护修复科学研究、技术推广和国际交流合作，引进先进理念、技术和人才，开展专业技术培训，促进科技成果应用。</w:t>
      </w:r>
    </w:p>
    <w:p>
      <w:pPr>
        <w:pStyle w:val="P1"/>
        <w:keepNext w:val="0"/>
        <w:keepLines w:val="0"/>
        <w:widowControl w:val="0"/>
        <w:spacing w:lineRule="exact" w:line="560"/>
        <w:ind w:firstLine="632"/>
        <w:rPr>
          <w:rStyle w:val="C3"/>
          <w:rFonts w:ascii="仿宋" w:hAnsi="仿宋"/>
          <w:sz w:val="32"/>
        </w:rPr>
      </w:pPr>
      <w:r>
        <w:rPr>
          <w:rStyle w:val="C3"/>
          <w:rFonts w:ascii="黑体" w:hAnsi="黑体"/>
          <w:sz w:val="32"/>
        </w:rPr>
        <w:t>第二十九条</w:t>
      </w:r>
      <w:r>
        <w:rPr>
          <w:rStyle w:val="C3"/>
          <w:rFonts w:ascii="方正黑体_GBK" w:hAnsi="方正黑体_GBK"/>
          <w:sz w:val="32"/>
        </w:rPr>
        <w:t xml:space="preserve">  </w:t>
      </w:r>
      <w:r>
        <w:rPr>
          <w:rStyle w:val="C3"/>
          <w:rFonts w:ascii="仿宋" w:hAnsi="仿宋"/>
          <w:sz w:val="32"/>
        </w:rPr>
        <w:t>国有的天然林管护责任主体为国有林场、自然保护地管理机构以及其他国有森林经营单位。</w:t>
      </w:r>
    </w:p>
    <w:p>
      <w:pPr>
        <w:pStyle w:val="P1"/>
        <w:keepNext w:val="0"/>
        <w:keepLines w:val="0"/>
        <w:widowControl w:val="0"/>
        <w:spacing w:lineRule="exact" w:line="560"/>
        <w:ind w:firstLine="632"/>
        <w:rPr>
          <w:rStyle w:val="C3"/>
          <w:rFonts w:ascii="楷体" w:hAnsi="楷体"/>
          <w:sz w:val="32"/>
        </w:rPr>
      </w:pPr>
      <w:r>
        <w:rPr>
          <w:rStyle w:val="C3"/>
          <w:rFonts w:ascii="仿宋" w:hAnsi="仿宋"/>
          <w:sz w:val="32"/>
        </w:rPr>
        <w:t>集体所有的天然林管护责任主体为农村集体经济组织，个人所有的天然林管护责任主体为天然林所有权人或者使用权人。集体或者个人所有的天然林，经林权所有者同意可以委托其他组织和个人管护。农村集体经济组织或者个人不能履行管护责任的，由县级林业行政主管部门依法组织管护，履行管护责任。</w:t>
      </w:r>
    </w:p>
    <w:p>
      <w:pPr>
        <w:pStyle w:val="P1"/>
        <w:keepNext w:val="0"/>
        <w:keepLines w:val="0"/>
        <w:widowControl w:val="0"/>
        <w:spacing w:lineRule="exact" w:line="560"/>
        <w:ind w:firstLine="632"/>
        <w:rPr>
          <w:rStyle w:val="C3"/>
          <w:rFonts w:ascii="仿宋" w:hAnsi="仿宋"/>
          <w:sz w:val="32"/>
        </w:rPr>
      </w:pPr>
      <w:r>
        <w:rPr>
          <w:rStyle w:val="C3"/>
          <w:rFonts w:ascii="黑体" w:hAnsi="黑体"/>
          <w:sz w:val="32"/>
        </w:rPr>
        <w:t>第三十条</w:t>
      </w:r>
      <w:r>
        <w:rPr>
          <w:rStyle w:val="C3"/>
          <w:rFonts w:ascii="楷体" w:hAnsi="楷体"/>
          <w:sz w:val="32"/>
        </w:rPr>
        <w:t xml:space="preserve"> </w:t>
      </w:r>
      <w:r>
        <w:rPr>
          <w:rStyle w:val="C3"/>
          <w:rFonts w:ascii="方正黑体_GBK" w:hAnsi="方正黑体_GBK"/>
          <w:sz w:val="32"/>
        </w:rPr>
        <w:t xml:space="preserve"> </w:t>
      </w:r>
      <w:r>
        <w:rPr>
          <w:rStyle w:val="C3"/>
          <w:rFonts w:ascii="仿宋" w:hAnsi="仿宋"/>
          <w:sz w:val="32"/>
        </w:rPr>
        <w:t>天然林保护修复实行管护责任协议制度。县级以上林业行政主管部门应当与天然林管护责任主体签订管护责任协议书，明确天然林管护范围、责任、权利义务、期限、措施和质量要求、管护费支付、奖惩等内容，约定管护责任。管护责任协议每年签订一次。</w:t>
      </w:r>
    </w:p>
    <w:p>
      <w:pPr>
        <w:pStyle w:val="P1"/>
        <w:keepNext w:val="0"/>
        <w:keepLines w:val="0"/>
        <w:widowControl w:val="0"/>
        <w:spacing w:lineRule="exact" w:line="560"/>
        <w:ind w:firstLine="632"/>
        <w:rPr>
          <w:rStyle w:val="C3"/>
          <w:rFonts w:ascii="黑体" w:hAnsi="黑体"/>
          <w:sz w:val="32"/>
        </w:rPr>
      </w:pPr>
      <w:r>
        <w:rPr>
          <w:rStyle w:val="C3"/>
          <w:rFonts w:ascii="仿宋" w:hAnsi="仿宋"/>
          <w:sz w:val="32"/>
        </w:rPr>
        <w:t>管护责任协议书式样由省林业行政主管部门制定。</w:t>
      </w:r>
    </w:p>
    <w:p>
      <w:pPr>
        <w:pStyle w:val="P1"/>
        <w:keepNext w:val="0"/>
        <w:keepLines w:val="0"/>
        <w:widowControl w:val="0"/>
        <w:spacing w:lineRule="exact" w:line="560"/>
        <w:ind w:firstLine="632"/>
        <w:rPr>
          <w:rStyle w:val="C3"/>
          <w:rFonts w:ascii="仿宋" w:hAnsi="仿宋"/>
          <w:sz w:val="32"/>
        </w:rPr>
      </w:pPr>
      <w:r>
        <w:rPr>
          <w:rStyle w:val="C3"/>
          <w:rFonts w:ascii="黑体" w:hAnsi="黑体"/>
          <w:sz w:val="32"/>
        </w:rPr>
        <w:t>第三十一条</w:t>
      </w:r>
      <w:r>
        <w:rPr>
          <w:rStyle w:val="C3"/>
          <w:rFonts w:ascii="楷体" w:hAnsi="楷体"/>
          <w:sz w:val="32"/>
        </w:rPr>
        <w:t xml:space="preserve"> </w:t>
      </w:r>
      <w:r>
        <w:rPr>
          <w:rStyle w:val="C3"/>
          <w:rFonts w:ascii="方正黑体_GBK" w:hAnsi="方正黑体_GBK"/>
          <w:sz w:val="32"/>
        </w:rPr>
        <w:t xml:space="preserve"> </w:t>
      </w:r>
      <w:r>
        <w:rPr>
          <w:rStyle w:val="C3"/>
          <w:rFonts w:ascii="仿宋" w:hAnsi="仿宋"/>
          <w:sz w:val="32"/>
        </w:rPr>
        <w:t>天然林管护人员应当履行下列职责：</w:t>
      </w:r>
    </w:p>
    <w:p>
      <w:pPr>
        <w:pStyle w:val="P1"/>
        <w:keepNext w:val="0"/>
        <w:keepLines w:val="0"/>
        <w:widowControl w:val="0"/>
        <w:spacing w:lineRule="exact" w:line="560"/>
        <w:ind w:firstLine="632"/>
        <w:rPr>
          <w:rStyle w:val="C3"/>
          <w:rFonts w:ascii="仿宋" w:hAnsi="仿宋"/>
          <w:color w:val="auto"/>
          <w:sz w:val="32"/>
        </w:rPr>
      </w:pPr>
      <w:r>
        <w:rPr>
          <w:rStyle w:val="C3"/>
          <w:rFonts w:ascii="仿宋" w:hAnsi="仿宋"/>
          <w:sz w:val="32"/>
        </w:rPr>
        <w:t>（一）</w:t>
      </w:r>
      <w:r>
        <w:rPr>
          <w:rStyle w:val="C3"/>
          <w:rFonts w:ascii="仿宋" w:hAnsi="仿宋"/>
          <w:color w:val="auto"/>
          <w:sz w:val="32"/>
        </w:rPr>
        <w:t>宣传相关法律、法规和政策；</w:t>
      </w:r>
    </w:p>
    <w:p>
      <w:pPr>
        <w:pStyle w:val="P1"/>
        <w:keepNext w:val="0"/>
        <w:keepLines w:val="0"/>
        <w:widowControl w:val="0"/>
        <w:spacing w:lineRule="exact" w:line="560"/>
        <w:ind w:firstLine="632"/>
        <w:rPr>
          <w:rStyle w:val="C3"/>
          <w:rFonts w:ascii="仿宋" w:hAnsi="仿宋"/>
          <w:color w:val="auto"/>
          <w:sz w:val="32"/>
        </w:rPr>
      </w:pPr>
      <w:r>
        <w:rPr>
          <w:rStyle w:val="C3"/>
          <w:rFonts w:ascii="仿宋" w:hAnsi="仿宋"/>
          <w:sz w:val="32"/>
        </w:rPr>
        <w:t>（二）</w:t>
      </w:r>
      <w:r>
        <w:rPr>
          <w:rStyle w:val="C3"/>
          <w:rFonts w:ascii="仿宋" w:hAnsi="仿宋"/>
          <w:color w:val="auto"/>
          <w:sz w:val="32"/>
        </w:rPr>
        <w:t>制止破坏天然林资源的行为并及时向相关部门报告；</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（三）负责森林防火巡查，制止天然林保护范围内违法用火，协助做好重点防火对象的登记和监控，发现火情及时采取有效控制措施并报告有关情况；</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（四）及时发现和报告林业有害生物发生情况；</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（五）协助开展造林、封育、抚育、改造和林业有害生物防治等工作；</w:t>
      </w:r>
    </w:p>
    <w:p>
      <w:pPr>
        <w:pStyle w:val="P1"/>
        <w:keepNext w:val="0"/>
        <w:keepLines w:val="0"/>
        <w:widowControl w:val="0"/>
        <w:spacing w:lineRule="exact" w:line="560"/>
        <w:rPr>
          <w:rStyle w:val="C3"/>
          <w:rFonts w:ascii="仿宋" w:hAnsi="仿宋"/>
          <w:sz w:val="32"/>
        </w:rPr>
      </w:pPr>
      <w:r>
        <w:rPr>
          <w:rStyle w:val="C3"/>
          <w:rFonts w:ascii="Microsoft YaHei UI" w:hAnsi="Microsoft YaHei UI"/>
          <w:sz w:val="32"/>
        </w:rPr>
        <w:t>　　</w:t>
      </w:r>
      <w:r>
        <w:rPr>
          <w:rStyle w:val="C3"/>
          <w:rFonts w:ascii="仿宋" w:hAnsi="仿宋"/>
          <w:sz w:val="32"/>
        </w:rPr>
        <w:t>（六）阻止牲畜进入管护责任区毁坏林木及幼林；</w:t>
      </w:r>
    </w:p>
    <w:p>
      <w:pPr>
        <w:pStyle w:val="P1"/>
        <w:keepNext w:val="0"/>
        <w:keepLines w:val="0"/>
        <w:widowControl w:val="0"/>
        <w:spacing w:lineRule="exact" w:line="560"/>
        <w:rPr>
          <w:rStyle w:val="C3"/>
          <w:rFonts w:ascii="仿宋" w:hAnsi="仿宋"/>
          <w:sz w:val="32"/>
        </w:rPr>
      </w:pPr>
      <w:r>
        <w:rPr>
          <w:rStyle w:val="C3"/>
          <w:rFonts w:ascii="仿宋" w:hAnsi="仿宋"/>
          <w:sz w:val="32"/>
        </w:rPr>
        <w:t>　　（七）及时报告山体滑坡、泥石流、冰雪灾害等对天然林资源的危害情况；</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（八）做好天然林保护设备设施，界桩、标牌的管护；</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（九）天然林保护修复的其他职责。</w:t>
      </w:r>
    </w:p>
    <w:p>
      <w:pPr>
        <w:pStyle w:val="P1"/>
        <w:keepNext w:val="0"/>
        <w:keepLines w:val="0"/>
        <w:widowControl w:val="0"/>
        <w:spacing w:lineRule="exact" w:line="560"/>
        <w:ind w:firstLine="632"/>
        <w:rPr>
          <w:rStyle w:val="C3"/>
          <w:rFonts w:ascii="仿宋" w:hAnsi="仿宋"/>
          <w:sz w:val="32"/>
        </w:rPr>
      </w:pPr>
      <w:r>
        <w:rPr>
          <w:rStyle w:val="C3"/>
          <w:rFonts w:ascii="黑体" w:hAnsi="黑体"/>
          <w:sz w:val="32"/>
        </w:rPr>
        <w:t>第三十二条</w:t>
      </w:r>
      <w:r>
        <w:rPr>
          <w:rStyle w:val="C3"/>
          <w:rFonts w:ascii="楷体" w:hAnsi="楷体"/>
          <w:sz w:val="32"/>
        </w:rPr>
        <w:t xml:space="preserve"> </w:t>
      </w:r>
      <w:r>
        <w:rPr>
          <w:rStyle w:val="C3"/>
          <w:rFonts w:ascii="方正黑体_GBK" w:hAnsi="方正黑体_GBK"/>
          <w:sz w:val="32"/>
        </w:rPr>
        <w:t xml:space="preserve"> </w:t>
      </w:r>
      <w:r>
        <w:rPr>
          <w:rStyle w:val="C3"/>
          <w:rFonts w:ascii="仿宋" w:hAnsi="仿宋"/>
          <w:sz w:val="32"/>
        </w:rPr>
        <w:t>县级以上人民政府对面积大、分布相对集中和森林防火、林业有害生物防治任务重的天然林，可以向社会化、专业化组织购买专业管护服务或者采取专业承包管护的方式进行管护。</w:t>
      </w:r>
    </w:p>
    <w:p>
      <w:pPr>
        <w:pStyle w:val="P1"/>
        <w:keepNext w:val="0"/>
        <w:keepLines w:val="0"/>
        <w:widowControl w:val="0"/>
        <w:spacing w:lineRule="exact" w:line="560"/>
        <w:ind w:firstLine="632"/>
        <w:rPr>
          <w:rStyle w:val="C3"/>
          <w:rFonts w:ascii="仿宋" w:hAnsi="仿宋"/>
          <w:sz w:val="32"/>
        </w:rPr>
      </w:pPr>
      <w:r>
        <w:rPr>
          <w:rStyle w:val="C3"/>
          <w:rFonts w:ascii="黑体" w:hAnsi="黑体"/>
          <w:sz w:val="32"/>
        </w:rPr>
        <w:t>第三十三条</w:t>
      </w:r>
      <w:r>
        <w:rPr>
          <w:rStyle w:val="C3"/>
          <w:rFonts w:ascii="楷体" w:hAnsi="楷体"/>
          <w:sz w:val="32"/>
        </w:rPr>
        <w:t xml:space="preserve"> </w:t>
      </w:r>
      <w:r>
        <w:rPr>
          <w:rStyle w:val="C3"/>
          <w:rFonts w:ascii="方正黑体_GBK" w:hAnsi="方正黑体_GBK"/>
          <w:sz w:val="32"/>
        </w:rPr>
        <w:t xml:space="preserve"> </w:t>
      </w:r>
      <w:r>
        <w:rPr>
          <w:rStyle w:val="C3"/>
          <w:rFonts w:ascii="仿宋" w:hAnsi="仿宋"/>
          <w:sz w:val="32"/>
        </w:rPr>
        <w:t>鼓励开展天然林保险业务，提高应对灾害风险的能力。</w:t>
      </w:r>
    </w:p>
    <w:p>
      <w:pPr>
        <w:pStyle w:val="P1"/>
        <w:keepNext w:val="0"/>
        <w:keepLines w:val="0"/>
        <w:widowControl w:val="0"/>
        <w:spacing w:lineRule="exact" w:line="560"/>
        <w:ind w:firstLine="632"/>
        <w:rPr>
          <w:rStyle w:val="C3"/>
          <w:rFonts w:ascii="方正仿宋_GBK" w:hAnsi="方正仿宋_GBK"/>
          <w:sz w:val="32"/>
        </w:rPr>
      </w:pPr>
      <w:r>
        <w:rPr>
          <w:rStyle w:val="C3"/>
          <w:rFonts w:ascii="仿宋" w:hAnsi="仿宋"/>
          <w:sz w:val="32"/>
        </w:rPr>
        <w:t>县级以上人民政府应当依法对天然林保险提供保险费补贴。划定为公益林的天然林由县级以上林业行政主管部门统一投保，划定为商品林的天然林由管护责任主体自愿投保。</w:t>
      </w:r>
    </w:p>
    <w:p>
      <w:pPr>
        <w:pStyle w:val="P1"/>
        <w:keepNext w:val="0"/>
        <w:keepLines w:val="0"/>
        <w:widowControl w:val="0"/>
        <w:spacing w:lineRule="exact" w:line="560"/>
        <w:ind w:firstLine="632"/>
        <w:rPr>
          <w:rStyle w:val="C3"/>
          <w:rFonts w:ascii="仿宋" w:hAnsi="仿宋"/>
          <w:sz w:val="32"/>
        </w:rPr>
      </w:pPr>
      <w:r>
        <w:rPr>
          <w:rStyle w:val="C3"/>
          <w:rFonts w:ascii="黑体" w:hAnsi="黑体"/>
          <w:sz w:val="32"/>
        </w:rPr>
        <w:t>第三十四条</w:t>
      </w:r>
      <w:r>
        <w:rPr>
          <w:rStyle w:val="C3"/>
          <w:rFonts w:ascii="楷体" w:hAnsi="楷体"/>
          <w:sz w:val="32"/>
        </w:rPr>
        <w:t xml:space="preserve"> </w:t>
      </w:r>
      <w:r>
        <w:rPr>
          <w:rStyle w:val="C3"/>
          <w:rFonts w:ascii="方正黑体_GBK" w:hAnsi="方正黑体_GBK"/>
          <w:sz w:val="32"/>
        </w:rPr>
        <w:t xml:space="preserve"> </w:t>
      </w:r>
      <w:r>
        <w:rPr>
          <w:rStyle w:val="C3"/>
          <w:rFonts w:ascii="仿宋" w:hAnsi="仿宋"/>
          <w:sz w:val="32"/>
        </w:rPr>
        <w:t>县级以上人民政府根据生态环境保护需要，对生态区位重要或者生态环境脆弱区域内，划定为商品林的集体或者个人所有天然林，可以采取赎买、置换、租赁等方式取得所有权或者经营权，逐步将其调整为公益林。</w:t>
      </w:r>
    </w:p>
    <w:p>
      <w:pPr>
        <w:pStyle w:val="P1"/>
        <w:keepNext w:val="0"/>
        <w:keepLines w:val="0"/>
        <w:widowControl w:val="0"/>
        <w:spacing w:lineRule="exact" w:line="560"/>
        <w:ind w:firstLine="632"/>
        <w:rPr>
          <w:rStyle w:val="C3"/>
          <w:rFonts w:ascii="仿宋" w:hAnsi="仿宋"/>
          <w:color w:val="auto"/>
          <w:sz w:val="32"/>
        </w:rPr>
      </w:pPr>
      <w:r>
        <w:rPr>
          <w:rStyle w:val="C3"/>
          <w:rFonts w:ascii="黑体" w:hAnsi="黑体"/>
          <w:sz w:val="32"/>
        </w:rPr>
        <w:t>第三十五条</w:t>
      </w:r>
      <w:r>
        <w:rPr>
          <w:rStyle w:val="C3"/>
          <w:rFonts w:ascii="楷体" w:hAnsi="楷体"/>
          <w:sz w:val="32"/>
        </w:rPr>
        <w:t xml:space="preserve"> </w:t>
      </w:r>
      <w:r>
        <w:rPr>
          <w:rStyle w:val="C3"/>
          <w:rFonts w:ascii="方正仿宋_GBK" w:hAnsi="方正仿宋_GBK"/>
          <w:sz w:val="32"/>
        </w:rPr>
        <w:t xml:space="preserve"> </w:t>
      </w:r>
      <w:r>
        <w:rPr>
          <w:rStyle w:val="C3"/>
          <w:rFonts w:ascii="仿宋" w:hAnsi="仿宋"/>
          <w:color w:val="auto"/>
          <w:sz w:val="32"/>
        </w:rPr>
        <w:t>鼓励天然林管护责任主体依托云平台，应用无人机、视频监控、红外线相机、智能终端等科技手段开展管护工作，提升天然林管护科学化、智能化水平和精准度。</w:t>
      </w:r>
    </w:p>
    <w:p>
      <w:pPr>
        <w:pStyle w:val="P1"/>
        <w:keepNext w:val="0"/>
        <w:keepLines w:val="0"/>
        <w:widowControl w:val="0"/>
        <w:spacing w:lineRule="exact" w:line="560"/>
        <w:jc w:val="center"/>
        <w:rPr>
          <w:rStyle w:val="C3"/>
          <w:rFonts w:ascii="方正黑体_GBK" w:hAnsi="方正黑体_GBK"/>
          <w:sz w:val="32"/>
        </w:rPr>
      </w:pPr>
    </w:p>
    <w:p>
      <w:pPr>
        <w:pStyle w:val="P1"/>
        <w:keepNext w:val="0"/>
        <w:keepLines w:val="0"/>
        <w:widowControl w:val="0"/>
        <w:spacing w:lineRule="exact" w:line="560"/>
        <w:jc w:val="center"/>
        <w:rPr>
          <w:rStyle w:val="C3"/>
          <w:rFonts w:ascii="方正黑体_GBK" w:hAnsi="方正黑体_GBK"/>
          <w:sz w:val="32"/>
        </w:rPr>
      </w:pPr>
      <w:r>
        <w:rPr>
          <w:rStyle w:val="C3"/>
          <w:rFonts w:ascii="黑体" w:hAnsi="黑体"/>
          <w:sz w:val="32"/>
        </w:rPr>
        <w:t xml:space="preserve">第四章  监督与保障</w:t>
      </w:r>
    </w:p>
    <w:p>
      <w:pPr>
        <w:pStyle w:val="P1"/>
        <w:keepNext w:val="0"/>
        <w:keepLines w:val="0"/>
        <w:widowControl w:val="0"/>
        <w:spacing w:lineRule="exact" w:line="560"/>
        <w:rPr>
          <w:rStyle w:val="C3"/>
          <w:rFonts w:ascii="方正黑体_GBK" w:hAnsi="方正黑体_GBK"/>
          <w:sz w:val="32"/>
        </w:rPr>
      </w:pPr>
    </w:p>
    <w:p>
      <w:pPr>
        <w:pStyle w:val="P1"/>
        <w:keepNext w:val="0"/>
        <w:keepLines w:val="0"/>
        <w:widowControl w:val="0"/>
        <w:spacing w:lineRule="exact" w:line="560"/>
        <w:ind w:firstLine="632"/>
        <w:rPr>
          <w:rStyle w:val="C3"/>
          <w:rFonts w:ascii="仿宋" w:hAnsi="仿宋"/>
          <w:sz w:val="32"/>
        </w:rPr>
      </w:pPr>
      <w:r>
        <w:rPr>
          <w:rStyle w:val="C3"/>
          <w:rFonts w:ascii="黑体" w:hAnsi="黑体"/>
          <w:sz w:val="32"/>
        </w:rPr>
        <w:t>第三十六条</w:t>
      </w:r>
      <w:r>
        <w:rPr>
          <w:rStyle w:val="C3"/>
          <w:rFonts w:ascii="楷体" w:hAnsi="楷体"/>
          <w:sz w:val="32"/>
        </w:rPr>
        <w:t xml:space="preserve"> </w:t>
      </w:r>
      <w:r>
        <w:rPr>
          <w:rStyle w:val="C3"/>
          <w:rFonts w:ascii="仿宋" w:hAnsi="仿宋"/>
          <w:sz w:val="32"/>
        </w:rPr>
        <w:t xml:space="preserve"> 各级人民政府应当加强组织领导，建立健全并落实天然林管护、用途管制、修复等制度，强化执法队伍建设，对天然林进行全面保护。</w:t>
      </w:r>
    </w:p>
    <w:p>
      <w:pPr>
        <w:pStyle w:val="P1"/>
        <w:keepNext w:val="0"/>
        <w:keepLines w:val="0"/>
        <w:widowControl w:val="0"/>
        <w:spacing w:lineRule="exact" w:line="560"/>
        <w:ind w:firstLine="632"/>
        <w:rPr>
          <w:rStyle w:val="C3"/>
          <w:rFonts w:ascii="黑体" w:hAnsi="黑体"/>
          <w:sz w:val="32"/>
        </w:rPr>
      </w:pPr>
      <w:r>
        <w:rPr>
          <w:rStyle w:val="C3"/>
          <w:rFonts w:ascii="黑体" w:hAnsi="黑体"/>
          <w:sz w:val="32"/>
        </w:rPr>
        <w:t>第三十七条</w:t>
      </w:r>
      <w:r>
        <w:rPr>
          <w:rStyle w:val="C3"/>
          <w:rFonts w:ascii="楷体" w:hAnsi="楷体"/>
          <w:sz w:val="32"/>
        </w:rPr>
        <w:t xml:space="preserve"> </w:t>
      </w:r>
      <w:r>
        <w:rPr>
          <w:rStyle w:val="C3"/>
          <w:rFonts w:ascii="方正黑体_GBK" w:hAnsi="方正黑体_GBK"/>
          <w:sz w:val="32"/>
        </w:rPr>
        <w:t xml:space="preserve"> </w:t>
      </w:r>
      <w:r>
        <w:rPr>
          <w:rStyle w:val="C3"/>
          <w:rFonts w:ascii="仿宋" w:hAnsi="仿宋"/>
          <w:sz w:val="32"/>
        </w:rPr>
        <w:t>省林业行政主管部门应当建立天然林保护修复效益评估制度，制定天然林保护修复效益评估技术规程，定期向社会发布天然林保护修复效益评估报告。</w:t>
      </w:r>
    </w:p>
    <w:p>
      <w:pPr>
        <w:pStyle w:val="P1"/>
        <w:keepNext w:val="0"/>
        <w:keepLines w:val="0"/>
        <w:widowControl w:val="0"/>
        <w:spacing w:lineRule="exact" w:line="560"/>
        <w:ind w:firstLine="632"/>
        <w:rPr>
          <w:rStyle w:val="C3"/>
          <w:rFonts w:ascii="楷体" w:hAnsi="楷体"/>
          <w:sz w:val="32"/>
        </w:rPr>
      </w:pPr>
      <w:r>
        <w:rPr>
          <w:rStyle w:val="C3"/>
          <w:rFonts w:ascii="黑体" w:hAnsi="黑体"/>
          <w:sz w:val="32"/>
        </w:rPr>
        <w:t>第三十八条</w:t>
      </w:r>
      <w:r>
        <w:rPr>
          <w:rStyle w:val="C3"/>
          <w:rFonts w:ascii="楷体" w:hAnsi="楷体"/>
          <w:sz w:val="32"/>
        </w:rPr>
        <w:t xml:space="preserve"> </w:t>
      </w:r>
      <w:r>
        <w:rPr>
          <w:rStyle w:val="C3"/>
          <w:rFonts w:ascii="方正黑体_GBK" w:hAnsi="方正黑体_GBK"/>
          <w:sz w:val="32"/>
        </w:rPr>
        <w:t xml:space="preserve"> </w:t>
      </w:r>
      <w:r>
        <w:rPr>
          <w:rStyle w:val="C3"/>
          <w:rFonts w:ascii="仿宋" w:hAnsi="仿宋"/>
          <w:sz w:val="32"/>
        </w:rPr>
        <w:t>县级以上人民政府应当组织林业、生态环境、水利、气象等部门及其有关机构依法做好天然林防火、林业有害生物、自然灾害监测预警工作，建立健全监测预警体系，加强灾害监测、预报和综合防治。</w:t>
      </w:r>
    </w:p>
    <w:p>
      <w:pPr>
        <w:pStyle w:val="P1"/>
        <w:keepNext w:val="0"/>
        <w:keepLines w:val="0"/>
        <w:widowControl w:val="0"/>
        <w:spacing w:lineRule="exact" w:line="560"/>
        <w:ind w:firstLine="632"/>
        <w:rPr>
          <w:rStyle w:val="C3"/>
          <w:rFonts w:ascii="仿宋_GB2312" w:hAnsi="仿宋_GB2312"/>
          <w:sz w:val="32"/>
        </w:rPr>
      </w:pPr>
      <w:r>
        <w:rPr>
          <w:rStyle w:val="C3"/>
          <w:rFonts w:ascii="黑体" w:hAnsi="黑体"/>
          <w:sz w:val="32"/>
        </w:rPr>
        <w:t xml:space="preserve">第三十九条  </w:t>
      </w:r>
      <w:r>
        <w:rPr>
          <w:rStyle w:val="C3"/>
          <w:rFonts w:ascii="仿宋" w:hAnsi="仿宋"/>
          <w:sz w:val="32"/>
        </w:rPr>
        <w:t>县级以上人民政府应当加大天然林防火基础设施建设投入，</w:t>
      </w:r>
      <w:r>
        <w:rPr>
          <w:rStyle w:val="C3"/>
          <w:rFonts w:ascii="Microsoft YaHei UI" w:hAnsi="Microsoft YaHei UI"/>
          <w:sz w:val="32"/>
        </w:rPr>
        <w:t>建立天然林防灭火应急救援协同机制，组织应急管理、林业、公安等部门按照职责分工，密切配合做好森林火灾的科学预防、扑救和处置工作。</w:t>
      </w:r>
    </w:p>
    <w:p>
      <w:pPr>
        <w:pStyle w:val="P1"/>
        <w:keepNext w:val="0"/>
        <w:keepLines w:val="0"/>
        <w:widowControl w:val="0"/>
        <w:spacing w:lineRule="exact" w:line="560"/>
        <w:ind w:firstLine="632"/>
        <w:rPr>
          <w:rStyle w:val="C3"/>
          <w:rFonts w:ascii="仿宋" w:hAnsi="仿宋"/>
          <w:sz w:val="32"/>
        </w:rPr>
      </w:pPr>
      <w:r>
        <w:rPr>
          <w:rStyle w:val="C3"/>
          <w:rFonts w:ascii="黑体" w:hAnsi="黑体"/>
          <w:sz w:val="32"/>
        </w:rPr>
        <w:t xml:space="preserve"> </w:t>
      </w:r>
      <w:r>
        <w:rPr>
          <w:rStyle w:val="C3"/>
          <w:rFonts w:ascii="仿宋" w:hAnsi="仿宋"/>
          <w:sz w:val="32"/>
        </w:rPr>
        <w:t>县级以上人民政府根据本行政区域内天然林资源分布状况和火灾发生规律，划定防火区、防火期，并向社会公布。</w:t>
      </w:r>
    </w:p>
    <w:p>
      <w:pPr>
        <w:pStyle w:val="P1"/>
        <w:keepNext w:val="0"/>
        <w:keepLines w:val="0"/>
        <w:widowControl w:val="0"/>
        <w:spacing w:lineRule="exact" w:line="560"/>
        <w:ind w:firstLine="632"/>
        <w:rPr>
          <w:rStyle w:val="C3"/>
          <w:rFonts w:ascii="方正黑体_GBK" w:hAnsi="方正黑体_GBK"/>
          <w:sz w:val="32"/>
        </w:rPr>
      </w:pPr>
      <w:r>
        <w:rPr>
          <w:rStyle w:val="C3"/>
          <w:rFonts w:ascii="仿宋" w:hAnsi="仿宋"/>
          <w:sz w:val="32"/>
        </w:rPr>
        <w:t>各级人民政府应当根据森林火险预报和森林火灾应急预案，采取相应的预防和应急准备措施，做好天然林防火相关工作。</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天然林管护责任主体应当按照有关规定，建立森林防火责任制，划定森林防火责任区，确定森林防火责任人，并配备森林防火设施和设备。</w:t>
      </w:r>
    </w:p>
    <w:p>
      <w:pPr>
        <w:pStyle w:val="P1"/>
        <w:keepNext w:val="0"/>
        <w:keepLines w:val="0"/>
        <w:widowControl w:val="0"/>
        <w:spacing w:lineRule="exact" w:line="560"/>
        <w:ind w:firstLine="629"/>
        <w:jc w:val="both"/>
        <w:rPr>
          <w:rStyle w:val="C3"/>
          <w:rFonts w:ascii="仿宋" w:hAnsi="仿宋"/>
          <w:sz w:val="32"/>
        </w:rPr>
      </w:pPr>
      <w:r>
        <w:rPr>
          <w:rStyle w:val="C3"/>
          <w:rFonts w:ascii="黑体" w:hAnsi="黑体"/>
          <w:sz w:val="32"/>
        </w:rPr>
        <w:t>第四十条</w:t>
      </w:r>
      <w:r>
        <w:rPr>
          <w:rStyle w:val="C3"/>
          <w:rFonts w:ascii="楷体" w:hAnsi="楷体"/>
          <w:color w:val="auto"/>
          <w:sz w:val="32"/>
        </w:rPr>
        <w:t>　</w:t>
      </w:r>
      <w:r>
        <w:rPr>
          <w:rStyle w:val="C3"/>
          <w:rFonts w:ascii="仿宋" w:hAnsi="仿宋"/>
          <w:sz w:val="32"/>
        </w:rPr>
        <w:t>天然林发生检疫性、暴发性、危险性等重大林业有害生物灾害时，所在地县级以上人民政府应当按照规定启动应急预案，组织专业除治队伍，采取紧急措施开展除治工作。</w:t>
      </w:r>
    </w:p>
    <w:p>
      <w:pPr>
        <w:pStyle w:val="P1"/>
        <w:keepNext w:val="0"/>
        <w:keepLines w:val="0"/>
        <w:widowControl w:val="0"/>
        <w:spacing w:lineRule="exact" w:line="560"/>
        <w:ind w:firstLine="632"/>
        <w:rPr>
          <w:rStyle w:val="C3"/>
          <w:rFonts w:ascii="仿宋" w:hAnsi="仿宋"/>
          <w:sz w:val="32"/>
        </w:rPr>
      </w:pPr>
      <w:r>
        <w:rPr>
          <w:rStyle w:val="C3"/>
          <w:rFonts w:ascii="黑体" w:hAnsi="黑体"/>
          <w:sz w:val="32"/>
        </w:rPr>
        <w:t>第四十一条</w:t>
      </w:r>
      <w:r>
        <w:rPr>
          <w:rStyle w:val="C3"/>
          <w:rFonts w:ascii="方正黑体_GBK" w:hAnsi="方正黑体_GBK"/>
          <w:sz w:val="32"/>
        </w:rPr>
        <w:t xml:space="preserve">  </w:t>
      </w:r>
      <w:r>
        <w:rPr>
          <w:rStyle w:val="C3"/>
          <w:rFonts w:ascii="仿宋" w:hAnsi="仿宋"/>
          <w:sz w:val="32"/>
        </w:rPr>
        <w:t>天然林保护修复实行领导干部自然资源资产离任审计和生态环境损害责任终身追究制度。</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县级以上人民政府应当对所属有关部门和下一级人民政府的天然林保护修复职责履行情况及目标完成情况进行监督检查。</w:t>
      </w:r>
    </w:p>
    <w:p>
      <w:pPr>
        <w:pStyle w:val="P1"/>
        <w:keepNext w:val="0"/>
        <w:keepLines w:val="0"/>
        <w:widowControl w:val="0"/>
        <w:spacing w:lineRule="exact" w:line="560"/>
        <w:ind w:firstLine="632"/>
        <w:rPr>
          <w:rStyle w:val="C3"/>
          <w:rFonts w:ascii="仿宋" w:hAnsi="仿宋"/>
          <w:sz w:val="32"/>
        </w:rPr>
      </w:pPr>
      <w:r>
        <w:rPr>
          <w:rStyle w:val="C3"/>
          <w:rFonts w:ascii="黑体" w:hAnsi="黑体"/>
          <w:sz w:val="32"/>
        </w:rPr>
        <w:t>第四十二条</w:t>
      </w:r>
      <w:r>
        <w:rPr>
          <w:rStyle w:val="C3"/>
          <w:rFonts w:ascii="楷体" w:hAnsi="楷体"/>
          <w:sz w:val="32"/>
        </w:rPr>
        <w:t xml:space="preserve"> </w:t>
      </w:r>
      <w:r>
        <w:rPr>
          <w:rStyle w:val="C3"/>
          <w:rFonts w:ascii="方正黑体_GBK" w:hAnsi="方正黑体_GBK"/>
          <w:sz w:val="32"/>
        </w:rPr>
        <w:t xml:space="preserve"> </w:t>
      </w:r>
      <w:r>
        <w:rPr>
          <w:rStyle w:val="C3"/>
          <w:rFonts w:ascii="仿宋" w:hAnsi="仿宋"/>
          <w:sz w:val="32"/>
        </w:rPr>
        <w:t>县级以上林业行政主管部门应当对下列天然林保护修复工作情况实施监督检查：</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（一）天然林保护修复实施方案执行情况；</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（二）管护设施建设和管护任务完成情况；</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（三）天然林修复情况和成效；</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（四）破坏天然林资源违法行为查处情况；</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（五）天然林保护修复资金的使用及管理情况；</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（六）天然林保护修复和管理档案建立情况；</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（七）天然林保护修复工作其他情况。</w:t>
      </w:r>
    </w:p>
    <w:p>
      <w:pPr>
        <w:pStyle w:val="P1"/>
        <w:keepNext w:val="0"/>
        <w:keepLines w:val="0"/>
        <w:widowControl w:val="0"/>
        <w:spacing w:lineRule="exact" w:line="560"/>
        <w:ind w:firstLine="632"/>
        <w:rPr>
          <w:rStyle w:val="C3"/>
          <w:rFonts w:ascii="方正仿宋_GBK" w:hAnsi="方正仿宋_GBK"/>
          <w:sz w:val="32"/>
        </w:rPr>
      </w:pPr>
      <w:r>
        <w:rPr>
          <w:rStyle w:val="C3"/>
          <w:rFonts w:ascii="黑体" w:hAnsi="黑体"/>
          <w:sz w:val="32"/>
        </w:rPr>
        <w:t>第四十三条</w:t>
      </w:r>
      <w:r>
        <w:rPr>
          <w:rStyle w:val="C3"/>
          <w:rFonts w:ascii="方正黑体_GBK" w:hAnsi="方正黑体_GBK"/>
          <w:sz w:val="32"/>
        </w:rPr>
        <w:t xml:space="preserve">  </w:t>
      </w:r>
      <w:r>
        <w:rPr>
          <w:rStyle w:val="C3"/>
          <w:rFonts w:ascii="仿宋" w:hAnsi="仿宋"/>
          <w:sz w:val="32"/>
        </w:rPr>
        <w:t>省林业行政主管部门对天然林保护修复工作不力、问题突出、群众反映强烈的地区，可以约谈所在地设区的市、县（市、区）人民政府及其有关部门主要负责人，要求其采取措施及时整改。约谈整改情况应当向社会公开。</w:t>
      </w:r>
    </w:p>
    <w:p>
      <w:pPr>
        <w:pStyle w:val="P1"/>
        <w:keepNext w:val="0"/>
        <w:keepLines w:val="0"/>
        <w:widowControl w:val="0"/>
        <w:spacing w:lineRule="exact" w:line="560"/>
        <w:ind w:firstLine="632"/>
        <w:rPr>
          <w:rStyle w:val="C3"/>
          <w:rFonts w:ascii="仿宋" w:hAnsi="仿宋"/>
          <w:color w:val="auto"/>
          <w:sz w:val="32"/>
        </w:rPr>
      </w:pPr>
      <w:r>
        <w:rPr>
          <w:rStyle w:val="C3"/>
          <w:rFonts w:ascii="黑体" w:hAnsi="黑体"/>
          <w:sz w:val="32"/>
        </w:rPr>
        <w:t>第四十四条</w:t>
      </w:r>
      <w:r>
        <w:rPr>
          <w:rStyle w:val="C3"/>
          <w:rFonts w:ascii="楷体" w:hAnsi="楷体"/>
          <w:sz w:val="32"/>
        </w:rPr>
        <w:t xml:space="preserve"> </w:t>
      </w:r>
      <w:r>
        <w:rPr>
          <w:rStyle w:val="C3"/>
          <w:rFonts w:ascii="方正黑体_GBK" w:hAnsi="方正黑体_GBK"/>
          <w:sz w:val="32"/>
        </w:rPr>
        <w:t xml:space="preserve"> </w:t>
      </w:r>
      <w:r>
        <w:rPr>
          <w:rStyle w:val="C3"/>
          <w:rFonts w:ascii="仿宋" w:hAnsi="仿宋"/>
          <w:color w:val="auto"/>
          <w:sz w:val="32"/>
        </w:rPr>
        <w:t>对破坏天然林资源的违法行为，应当依法将违法行为信息归集至全国信用信息共享平台，实施联合惩戒。</w:t>
      </w:r>
    </w:p>
    <w:p>
      <w:pPr>
        <w:pStyle w:val="P1"/>
        <w:keepNext w:val="0"/>
        <w:keepLines w:val="0"/>
        <w:widowControl w:val="0"/>
        <w:spacing w:lineRule="exact" w:line="560"/>
        <w:ind w:firstLine="632"/>
        <w:rPr>
          <w:rStyle w:val="C3"/>
          <w:rFonts w:ascii="仿宋" w:hAnsi="仿宋"/>
          <w:sz w:val="32"/>
        </w:rPr>
      </w:pPr>
      <w:r>
        <w:rPr>
          <w:rStyle w:val="C3"/>
          <w:rFonts w:ascii="黑体" w:hAnsi="黑体"/>
          <w:sz w:val="32"/>
        </w:rPr>
        <w:t>第四十五条</w:t>
      </w:r>
      <w:r>
        <w:rPr>
          <w:rStyle w:val="C3"/>
          <w:rFonts w:ascii="方正黑体_GBK" w:hAnsi="方正黑体_GBK"/>
          <w:sz w:val="32"/>
        </w:rPr>
        <w:t xml:space="preserve">  </w:t>
      </w:r>
      <w:r>
        <w:rPr>
          <w:rStyle w:val="C3"/>
          <w:rFonts w:ascii="仿宋" w:hAnsi="仿宋"/>
          <w:sz w:val="32"/>
        </w:rPr>
        <w:t>省人民政府应当建立天然林生态效益补偿制度，实行公益林差异化补偿和补偿标准动态调整机制，加大天然林保护修复支持力度，完善转移支付政策，指导受益地区和天然林保护修复地区人民政府通过协商等方式进行生态效益补偿。</w:t>
      </w:r>
    </w:p>
    <w:p>
      <w:pPr>
        <w:pStyle w:val="P1"/>
        <w:keepNext w:val="0"/>
        <w:keepLines w:val="0"/>
        <w:widowControl w:val="0"/>
        <w:spacing w:lineRule="exact" w:line="560"/>
        <w:ind w:firstLine="632"/>
        <w:rPr>
          <w:rStyle w:val="C3"/>
          <w:rFonts w:ascii="仿宋" w:hAnsi="仿宋"/>
          <w:sz w:val="32"/>
        </w:rPr>
      </w:pPr>
      <w:r>
        <w:rPr>
          <w:rStyle w:val="C3"/>
          <w:rFonts w:ascii="黑体" w:hAnsi="黑体"/>
          <w:sz w:val="32"/>
        </w:rPr>
        <w:t>第四十六条</w:t>
      </w:r>
      <w:r>
        <w:rPr>
          <w:rStyle w:val="C3"/>
          <w:rFonts w:ascii="楷体" w:hAnsi="楷体"/>
          <w:sz w:val="32"/>
        </w:rPr>
        <w:t xml:space="preserve"> </w:t>
      </w:r>
      <w:r>
        <w:rPr>
          <w:rStyle w:val="C3"/>
          <w:rFonts w:ascii="方正黑体_GBK" w:hAnsi="方正黑体_GBK"/>
          <w:sz w:val="32"/>
        </w:rPr>
        <w:t xml:space="preserve"> </w:t>
      </w:r>
      <w:r>
        <w:rPr>
          <w:rStyle w:val="C3"/>
          <w:rFonts w:ascii="仿宋" w:hAnsi="仿宋"/>
          <w:sz w:val="32"/>
        </w:rPr>
        <w:t>县级以上人民政府应当制定优惠政策和扶持措施，鼓励、引导天然林保护修复地区调整和优化产业结构，加强林业职工和林农劳动技能培训，提高管护能力。</w:t>
      </w:r>
    </w:p>
    <w:p>
      <w:pPr>
        <w:pStyle w:val="P1"/>
        <w:keepNext w:val="0"/>
        <w:keepLines w:val="0"/>
        <w:widowControl w:val="0"/>
        <w:spacing w:lineRule="exact" w:line="560"/>
        <w:ind w:firstLine="632"/>
        <w:rPr>
          <w:rStyle w:val="C3"/>
          <w:rFonts w:ascii="仿宋" w:hAnsi="仿宋"/>
          <w:sz w:val="32"/>
        </w:rPr>
      </w:pPr>
      <w:r>
        <w:rPr>
          <w:rStyle w:val="C3"/>
          <w:rFonts w:ascii="黑体" w:hAnsi="黑体"/>
          <w:color w:val="auto"/>
          <w:sz w:val="32"/>
        </w:rPr>
        <w:t>第四十七条</w:t>
      </w:r>
      <w:r>
        <w:rPr>
          <w:rStyle w:val="C3"/>
          <w:rFonts w:ascii="楷体" w:hAnsi="楷体"/>
          <w:sz w:val="32"/>
        </w:rPr>
        <w:t xml:space="preserve"> </w:t>
      </w:r>
      <w:r>
        <w:rPr>
          <w:rStyle w:val="C3"/>
          <w:rFonts w:ascii="仿宋" w:hAnsi="仿宋"/>
          <w:sz w:val="32"/>
        </w:rPr>
        <w:t xml:space="preserve"> 天然林保护修复资金应当用于天然林的保护修复、管理以及生态效益补偿等，任何单位和个人不得挤占、截留、挪用、滞拨。财政、审计行政主管部门应当加强资金使用的监督检查和审计，确保资金合法有效利用。</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鼓励通过森林认证、碳汇交易等方式，多渠道筹措天然林保护修复资金。</w:t>
      </w:r>
    </w:p>
    <w:p>
      <w:pPr>
        <w:pStyle w:val="P1"/>
        <w:keepNext w:val="0"/>
        <w:keepLines w:val="0"/>
        <w:widowControl w:val="0"/>
        <w:spacing w:lineRule="exact" w:line="560"/>
        <w:ind w:firstLine="632"/>
        <w:rPr>
          <w:rStyle w:val="C3"/>
          <w:rFonts w:ascii="仿宋" w:hAnsi="仿宋"/>
          <w:sz w:val="32"/>
        </w:rPr>
      </w:pPr>
      <w:r>
        <w:rPr>
          <w:rStyle w:val="C3"/>
          <w:rFonts w:ascii="黑体" w:hAnsi="黑体"/>
          <w:sz w:val="32"/>
        </w:rPr>
        <w:t>第四十八条</w:t>
      </w:r>
      <w:r>
        <w:rPr>
          <w:rStyle w:val="C3"/>
          <w:rFonts w:ascii="楷体" w:hAnsi="楷体"/>
          <w:sz w:val="32"/>
        </w:rPr>
        <w:t xml:space="preserve"> </w:t>
      </w:r>
      <w:r>
        <w:rPr>
          <w:rStyle w:val="C3"/>
          <w:rFonts w:ascii="方正黑体_GBK" w:hAnsi="方正黑体_GBK"/>
          <w:sz w:val="32"/>
        </w:rPr>
        <w:t xml:space="preserve"> </w:t>
      </w:r>
      <w:r>
        <w:rPr>
          <w:rStyle w:val="C3"/>
          <w:rFonts w:ascii="仿宋" w:hAnsi="仿宋"/>
          <w:sz w:val="32"/>
        </w:rPr>
        <w:t>县级以上林业行政主管部门应当建立健全天然林保护修复信息公开制度，通过政府网站、政务新媒体、公报、新闻发布会等方式依法公开天然林保护修复相关信息，完善公众参与程序，为公民、法人和其他组织参与天然林保护修复提供便利。</w:t>
      </w:r>
    </w:p>
    <w:p>
      <w:pPr>
        <w:pStyle w:val="P1"/>
        <w:keepNext w:val="0"/>
        <w:keepLines w:val="0"/>
        <w:widowControl w:val="0"/>
        <w:spacing w:lineRule="exact" w:line="560"/>
        <w:ind w:firstLine="632"/>
        <w:jc w:val="left"/>
        <w:rPr>
          <w:rStyle w:val="C3"/>
          <w:rFonts w:ascii="仿宋" w:hAnsi="仿宋"/>
          <w:sz w:val="32"/>
        </w:rPr>
      </w:pPr>
      <w:r>
        <w:rPr>
          <w:rStyle w:val="C3"/>
          <w:rFonts w:ascii="黑体" w:hAnsi="黑体"/>
          <w:sz w:val="32"/>
        </w:rPr>
        <w:t>第四十九条</w:t>
      </w:r>
      <w:r>
        <w:rPr>
          <w:rStyle w:val="C3"/>
          <w:rFonts w:ascii="楷体" w:hAnsi="楷体"/>
          <w:sz w:val="32"/>
        </w:rPr>
        <w:t xml:space="preserve"> </w:t>
      </w:r>
      <w:r>
        <w:rPr>
          <w:rStyle w:val="C3"/>
          <w:rFonts w:ascii="黑体" w:hAnsi="黑体"/>
          <w:sz w:val="32"/>
        </w:rPr>
        <w:t xml:space="preserve"> </w:t>
      </w:r>
      <w:r>
        <w:rPr>
          <w:rStyle w:val="C3"/>
          <w:rFonts w:ascii="仿宋" w:hAnsi="仿宋"/>
          <w:color w:val="auto"/>
          <w:sz w:val="32"/>
        </w:rPr>
        <w:t>公民、法人和其他组织</w:t>
      </w:r>
      <w:r>
        <w:rPr>
          <w:rStyle w:val="C3"/>
          <w:rFonts w:ascii="仿宋" w:hAnsi="仿宋"/>
          <w:sz w:val="32"/>
        </w:rPr>
        <w:t>有权投诉或者举报破坏天然林资源的违法行为。</w:t>
      </w:r>
    </w:p>
    <w:p>
      <w:pPr>
        <w:pStyle w:val="P2"/>
        <w:rPr>
          <w:rStyle w:val="C3"/>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第五章  法律责任</w:t>
      </w:r>
    </w:p>
    <w:p>
      <w:pPr>
        <w:pStyle w:val="P1"/>
        <w:keepNext w:val="0"/>
        <w:keepLines w:val="0"/>
        <w:widowControl w:val="0"/>
        <w:spacing w:lineRule="exact" w:line="560"/>
        <w:rPr>
          <w:rStyle w:val="C3"/>
          <w:rFonts w:ascii="方正黑体_GBK" w:hAnsi="方正黑体_GBK"/>
          <w:sz w:val="32"/>
        </w:rPr>
      </w:pPr>
    </w:p>
    <w:p>
      <w:pPr>
        <w:pStyle w:val="P1"/>
        <w:keepNext w:val="0"/>
        <w:keepLines w:val="0"/>
        <w:widowControl w:val="0"/>
        <w:spacing w:lineRule="exact" w:line="560"/>
        <w:ind w:firstLine="632"/>
        <w:rPr>
          <w:rStyle w:val="C3"/>
          <w:rFonts w:ascii="仿宋" w:hAnsi="仿宋"/>
          <w:sz w:val="32"/>
        </w:rPr>
      </w:pPr>
      <w:r>
        <w:rPr>
          <w:rStyle w:val="C3"/>
          <w:rFonts w:ascii="黑体" w:hAnsi="黑体"/>
          <w:sz w:val="32"/>
        </w:rPr>
        <w:t>第五十条</w:t>
      </w:r>
      <w:r>
        <w:rPr>
          <w:rStyle w:val="C3"/>
          <w:rFonts w:ascii="方正黑体_GBK" w:hAnsi="方正黑体_GBK"/>
          <w:sz w:val="32"/>
        </w:rPr>
        <w:t xml:space="preserve">  </w:t>
      </w:r>
      <w:r>
        <w:rPr>
          <w:rStyle w:val="C3"/>
          <w:rFonts w:ascii="仿宋" w:hAnsi="仿宋"/>
          <w:sz w:val="32"/>
        </w:rPr>
        <w:t>县级以上林业行政主管部门或者其他有关国家机关违反本条例规定，有下列行为之一的，对负有责任的领导和直接责任人员依法给予处分；构成犯罪的，依法追究刑事责任：</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（一）未按照规定编制天然林保护修复规划、实施方案或者弄虚作假的；</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（二）未依法履行天然林保护修复职责的；</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（三）因违法决策、违规审批或者未依法履行监管职责等导致天然林受到毁坏的；</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（四）挤占、截留、挪用、滞拨天然林保护修复资金的；</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（五）发现违法行为或者接到违法行为的举报后不予查处的；</w:t>
      </w:r>
    </w:p>
    <w:p>
      <w:pPr>
        <w:pStyle w:val="P1"/>
        <w:keepNext w:val="0"/>
        <w:keepLines w:val="0"/>
        <w:widowControl w:val="0"/>
        <w:spacing w:lineRule="exact" w:line="560"/>
        <w:ind w:firstLine="632"/>
        <w:rPr>
          <w:rStyle w:val="C3"/>
          <w:rFonts w:ascii="楷体" w:hAnsi="楷体"/>
          <w:sz w:val="32"/>
        </w:rPr>
      </w:pPr>
      <w:r>
        <w:rPr>
          <w:rStyle w:val="C3"/>
          <w:rFonts w:ascii="仿宋" w:hAnsi="仿宋"/>
          <w:sz w:val="32"/>
        </w:rPr>
        <w:t>（六）其他滥用职权、玩忽职守、徇私舞弊的行为。</w:t>
      </w:r>
    </w:p>
    <w:p>
      <w:pPr>
        <w:pStyle w:val="P1"/>
        <w:keepNext w:val="0"/>
        <w:keepLines w:val="0"/>
        <w:widowControl w:val="0"/>
        <w:spacing w:lineRule="exact" w:line="560"/>
        <w:ind w:firstLine="632"/>
        <w:rPr>
          <w:rStyle w:val="C3"/>
        </w:rPr>
      </w:pPr>
      <w:r>
        <w:rPr>
          <w:rStyle w:val="C3"/>
          <w:rFonts w:ascii="黑体" w:hAnsi="黑体"/>
          <w:sz w:val="32"/>
        </w:rPr>
        <w:t>第五十一条</w:t>
      </w:r>
      <w:r>
        <w:rPr>
          <w:rStyle w:val="C3"/>
          <w:rFonts w:ascii="楷体" w:hAnsi="楷体"/>
          <w:sz w:val="32"/>
        </w:rPr>
        <w:t xml:space="preserve"> </w:t>
      </w:r>
      <w:r>
        <w:rPr>
          <w:rStyle w:val="C3"/>
          <w:rFonts w:ascii="方正黑体_GBK" w:hAnsi="方正黑体_GBK"/>
          <w:sz w:val="32"/>
        </w:rPr>
        <w:t xml:space="preserve"> </w:t>
      </w:r>
      <w:r>
        <w:rPr>
          <w:rStyle w:val="C3"/>
          <w:rFonts w:ascii="仿宋" w:hAnsi="仿宋"/>
          <w:sz w:val="32"/>
        </w:rPr>
        <w:t>违反本条例</w:t>
      </w:r>
      <w:r>
        <w:rPr>
          <w:rStyle w:val="C3"/>
          <w:rFonts w:ascii="仿宋" w:hAnsi="仿宋"/>
          <w:color w:val="auto"/>
          <w:sz w:val="32"/>
        </w:rPr>
        <w:t>第</w:t>
      </w:r>
      <w:r>
        <w:rPr>
          <w:rStyle w:val="C3"/>
          <w:rFonts w:ascii="仿宋" w:hAnsi="仿宋"/>
          <w:sz w:val="32"/>
        </w:rPr>
        <w:t>十五条规定，擅自移动、损坏界桩和标牌的，由县级以上林业行政主管部门责令恢复原状；逾期不恢复的，处二百元以上一千元以下的罚款，由林业行政主管部门代为恢复，所需费用由违法者承担。</w:t>
      </w:r>
    </w:p>
    <w:p>
      <w:pPr>
        <w:pStyle w:val="P1"/>
        <w:keepNext w:val="0"/>
        <w:keepLines w:val="0"/>
        <w:widowControl w:val="0"/>
        <w:spacing w:lineRule="exact" w:line="560"/>
        <w:ind w:firstLine="632"/>
        <w:rPr>
          <w:rStyle w:val="C3"/>
          <w:rFonts w:ascii="仿宋" w:hAnsi="仿宋"/>
          <w:sz w:val="32"/>
        </w:rPr>
      </w:pPr>
      <w:r>
        <w:rPr>
          <w:rStyle w:val="C3"/>
          <w:rFonts w:ascii="黑体" w:hAnsi="黑体"/>
          <w:sz w:val="32"/>
        </w:rPr>
        <w:t>第五十二条</w:t>
      </w:r>
      <w:r>
        <w:rPr>
          <w:rStyle w:val="C3"/>
          <w:rFonts w:ascii="方正黑体_GBK" w:hAnsi="方正黑体_GBK"/>
          <w:sz w:val="32"/>
        </w:rPr>
        <w:t xml:space="preserve">  </w:t>
      </w:r>
      <w:r>
        <w:rPr>
          <w:rStyle w:val="C3"/>
          <w:rFonts w:ascii="仿宋" w:hAnsi="仿宋"/>
          <w:sz w:val="32"/>
        </w:rPr>
        <w:t>违反本条例第十八条第（一）项规定，实施毁林开垦、采石、采砂、采土，毁林采种或者违反操作技术规程采脂、挖笋、掘根、剥树皮、过度修枝等毁坏天然林及林地的行为，造成林木毁坏的，由县级以上林业行政主管部门责令停止违法行为，限期在原地或者异地补种毁坏株数三倍的树木，处毁坏林木价值三倍以上五倍以下的罚款；造成林地毁坏的，由县级以上林业行政主管部门责令停止违法行为，限期恢复植被和林业生产条件，可以处恢复植被和林业生产条件所需费用三倍以下的罚款。</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违反本条例</w:t>
      </w:r>
      <w:r>
        <w:rPr>
          <w:rStyle w:val="C3"/>
          <w:rFonts w:ascii="仿宋" w:hAnsi="仿宋"/>
          <w:color w:val="auto"/>
          <w:sz w:val="32"/>
        </w:rPr>
        <w:t>第十八条第（五）项规定，在</w:t>
      </w:r>
      <w:r>
        <w:rPr>
          <w:rStyle w:val="C3"/>
          <w:rFonts w:ascii="仿宋" w:hAnsi="仿宋"/>
          <w:sz w:val="32"/>
        </w:rPr>
        <w:t>幼林地砍柴、毁苗、放牧造成林木毁坏的，由县级以上林业行政主管部门责令停止违法行为，限期在原地或者异地补种毁坏株数三倍的树木。</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拒不补种树木或者补种不符合国家规定的，由县级以上林业行政主管部门组织代为补种，所需费用由违法者承担。</w:t>
      </w:r>
    </w:p>
    <w:p>
      <w:pPr>
        <w:pStyle w:val="P1"/>
        <w:keepNext w:val="0"/>
        <w:keepLines w:val="0"/>
        <w:widowControl w:val="0"/>
        <w:spacing w:lineRule="exact" w:line="560"/>
        <w:ind w:firstLine="632"/>
        <w:rPr>
          <w:rStyle w:val="C3"/>
          <w:rFonts w:ascii="仿宋" w:hAnsi="仿宋"/>
          <w:sz w:val="32"/>
        </w:rPr>
      </w:pPr>
      <w:r>
        <w:rPr>
          <w:rStyle w:val="C3"/>
          <w:rFonts w:ascii="黑体" w:hAnsi="黑体"/>
          <w:sz w:val="32"/>
        </w:rPr>
        <w:t>第五十三条</w:t>
      </w:r>
      <w:r>
        <w:rPr>
          <w:rStyle w:val="C3"/>
          <w:rFonts w:ascii="楷体" w:hAnsi="楷体"/>
          <w:sz w:val="32"/>
        </w:rPr>
        <w:t xml:space="preserve"> </w:t>
      </w:r>
      <w:r>
        <w:rPr>
          <w:rStyle w:val="C3"/>
          <w:rFonts w:ascii="方正黑体_GBK" w:hAnsi="方正黑体_GBK"/>
          <w:sz w:val="32"/>
        </w:rPr>
        <w:t xml:space="preserve"> </w:t>
      </w:r>
      <w:r>
        <w:rPr>
          <w:rStyle w:val="C3"/>
          <w:rFonts w:ascii="仿宋" w:hAnsi="仿宋"/>
          <w:sz w:val="32"/>
        </w:rPr>
        <w:t>违反国家规定，造成天然林生态环境损害的单位和个人，应当承担生态环境损害赔偿责任。</w:t>
      </w:r>
    </w:p>
    <w:p>
      <w:pPr>
        <w:pStyle w:val="P1"/>
        <w:keepNext w:val="0"/>
        <w:keepLines w:val="0"/>
        <w:widowControl w:val="0"/>
        <w:spacing w:lineRule="exact" w:line="560"/>
        <w:ind w:firstLine="632"/>
        <w:rPr>
          <w:rStyle w:val="C3"/>
          <w:rFonts w:ascii="仿宋" w:hAnsi="仿宋"/>
          <w:sz w:val="32"/>
        </w:rPr>
      </w:pPr>
      <w:r>
        <w:rPr>
          <w:rStyle w:val="C3"/>
          <w:rFonts w:ascii="仿宋" w:hAnsi="仿宋"/>
          <w:sz w:val="32"/>
        </w:rPr>
        <w:t>对破坏天然林资源的违法行为，检察机关、法律规定的其他机关和符合条件的社会组织，可以依法提起环境公益诉讼。</w:t>
      </w:r>
    </w:p>
    <w:p>
      <w:pPr>
        <w:pStyle w:val="P1"/>
        <w:keepNext w:val="0"/>
        <w:keepLines w:val="0"/>
        <w:widowControl w:val="0"/>
        <w:spacing w:lineRule="exact" w:line="560"/>
        <w:ind w:firstLine="632"/>
        <w:rPr>
          <w:rStyle w:val="C3"/>
          <w:rFonts w:ascii="方正仿宋_GBK" w:hAnsi="方正仿宋_GBK"/>
          <w:sz w:val="32"/>
        </w:rPr>
      </w:pPr>
      <w:r>
        <w:rPr>
          <w:rStyle w:val="C3"/>
          <w:rFonts w:ascii="黑体" w:hAnsi="黑体"/>
          <w:sz w:val="32"/>
        </w:rPr>
        <w:t>第五十四条</w:t>
      </w:r>
      <w:r>
        <w:rPr>
          <w:rStyle w:val="C3"/>
          <w:rFonts w:ascii="楷体" w:hAnsi="楷体"/>
          <w:sz w:val="32"/>
        </w:rPr>
        <w:t xml:space="preserve"> </w:t>
      </w:r>
      <w:r>
        <w:rPr>
          <w:rStyle w:val="C3"/>
          <w:rFonts w:ascii="方正黑体_GBK" w:hAnsi="方正黑体_GBK"/>
          <w:sz w:val="32"/>
        </w:rPr>
        <w:t xml:space="preserve"> </w:t>
      </w:r>
      <w:r>
        <w:rPr>
          <w:rStyle w:val="C3"/>
          <w:rFonts w:ascii="仿宋" w:hAnsi="仿宋"/>
          <w:sz w:val="32"/>
        </w:rPr>
        <w:t>违反本条例规定的其他违法行为，法律、法规已有处罚规定的，从其规定。</w:t>
      </w:r>
    </w:p>
    <w:p>
      <w:pPr>
        <w:pStyle w:val="P1"/>
        <w:keepNext w:val="0"/>
        <w:keepLines w:val="0"/>
        <w:widowControl w:val="0"/>
        <w:spacing w:lineRule="exact" w:line="560"/>
        <w:jc w:val="center"/>
        <w:rPr>
          <w:rStyle w:val="C3"/>
          <w:rFonts w:ascii="方正黑体_GBK" w:hAnsi="方正黑体_GBK"/>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第六章  附  则</w:t>
      </w:r>
    </w:p>
    <w:p>
      <w:pPr>
        <w:pStyle w:val="P1"/>
        <w:keepNext w:val="0"/>
        <w:keepLines w:val="0"/>
        <w:widowControl w:val="0"/>
        <w:spacing w:lineRule="exact" w:line="560"/>
        <w:rPr>
          <w:rStyle w:val="C3"/>
          <w:rFonts w:ascii="方正黑体_GBK" w:hAnsi="方正黑体_GBK"/>
          <w:sz w:val="32"/>
        </w:rPr>
      </w:pPr>
    </w:p>
    <w:p>
      <w:pPr>
        <w:pStyle w:val="P1"/>
        <w:keepNext w:val="0"/>
        <w:keepLines w:val="0"/>
        <w:widowControl w:val="0"/>
        <w:spacing w:lineRule="exact" w:line="560"/>
        <w:ind w:firstLine="632"/>
        <w:rPr>
          <w:rStyle w:val="C3"/>
          <w:rFonts w:ascii="方正仿宋_GBK" w:hAnsi="方正仿宋_GBK"/>
          <w:sz w:val="32"/>
        </w:rPr>
      </w:pPr>
      <w:r>
        <w:rPr>
          <w:rStyle w:val="C3"/>
          <w:rFonts w:ascii="黑体" w:hAnsi="黑体"/>
          <w:sz w:val="32"/>
        </w:rPr>
        <w:t>第五十五条</w:t>
      </w:r>
      <w:r>
        <w:rPr>
          <w:rStyle w:val="C3"/>
          <w:rFonts w:ascii="楷体" w:hAnsi="楷体"/>
          <w:sz w:val="32"/>
        </w:rPr>
        <w:t xml:space="preserve"> </w:t>
      </w:r>
      <w:r>
        <w:rPr>
          <w:rStyle w:val="C3"/>
          <w:rFonts w:ascii="方正黑体_GBK" w:hAnsi="方正黑体_GBK"/>
          <w:sz w:val="32"/>
        </w:rPr>
        <w:t xml:space="preserve"> </w:t>
      </w:r>
      <w:r>
        <w:rPr>
          <w:rStyle w:val="C3"/>
          <w:rFonts w:ascii="仿宋" w:hAnsi="仿宋"/>
          <w:sz w:val="32"/>
        </w:rPr>
        <w:t>本条例自2022年1月1日起施行。</w:t>
      </w:r>
    </w:p>
    <w:sectPr>
      <w:footerReference xmlns:r="http://schemas.openxmlformats.org/officeDocument/2006/relationships" w:type="default" r:id="RelFtr1"/>
      <w:type w:val="nextPage"/>
      <w:pgSz w:w="11906" w:h="16838" w:code="0"/>
      <w:pgMar w:left="1587" w:right="1474" w:top="2098" w:bottom="1984" w:header="720" w:footer="720"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pPr>
                          <w:r>
                            <w:t xml:space="preserve">— </w:t>
                          </w:r>
                          <w:r>
                            <w:fldChar w:fldCharType="begin"/>
                          </w:r>
                          <w:r>
                            <w:instrText xml:space="preserve"> PAGE  \* MERGEFORMAT </w:instrText>
                          </w:r>
                          <w:r>
                            <w:fldChar w:fldCharType="separate"/>
                          </w:r>
                          <w:r>
                            <w:t>#</w:t>
                          </w:r>
                          <w:r>
                            <w:fldChar w:fldCharType="end"/>
                          </w:r>
                          <w: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pPr>
                    <w:r>
                      <w:t xml:space="preserve">— </w:t>
                    </w:r>
                    <w:r>
                      <w:fldChar w:fldCharType="begin"/>
                    </w:r>
                    <w:r>
                      <w:instrText xml:space="preserve"> PAGE  \* MERGEFORMAT </w:instrText>
                    </w:r>
                    <w:r>
                      <w:fldChar w:fldCharType="separate"/>
                    </w:r>
                    <w:r>
                      <w:t>#</w:t>
                    </w:r>
                    <w:r>
                      <w:fldChar w:fldCharType="end"/>
                    </w:r>
                    <w:r>
                      <w:t xml:space="preserve"> —</w:t>
                    </w:r>
                  </w:p>
                </w:txbxContent>
              </v:textbox>
            </v:shape>
          </w:pict>
        </mc:Fallback>
      </mc:AlternateContent>
    </w:r>
  </w:p>
</w:ftr>
</file>

<file path=word/numbering.xml><?xml version="1.0" encoding="utf-8"?>
<w:numbering xmlns:w="http://schemas.openxmlformats.org/wordprocessingml/2006/main">
  <w:abstractNum w:abstractNumId="0">
    <w:nsid w:val="F9FD1C69"/>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suppressAutoHyphens w:val="1"/>
      <w:jc w:val="both"/>
    </w:pPr>
    <w:rPr>
      <w:rFonts w:ascii="Calibri" w:hAnsi="Calibri"/>
      <w:color w:val="auto"/>
      <w:sz w:val="32"/>
    </w:rPr>
  </w:style>
  <w:style w:type="paragraph" w:styleId="P2">
    <w:name w:val="正文文本 3"/>
    <w:next w:val="P1"/>
    <w:qFormat/>
    <w:pPr>
      <w:widowControl w:val="0"/>
      <w:spacing w:after="120"/>
      <w:jc w:val="both"/>
    </w:pPr>
    <w:rPr>
      <w:rFonts w:ascii="Calibri" w:hAnsi="Calibri"/>
      <w:sz w:val="16"/>
    </w:rPr>
  </w:style>
  <w:style w:type="paragraph" w:styleId="P3">
    <w:name w:val="题注"/>
    <w:basedOn w:val="P1"/>
    <w:next w:val="P3"/>
    <w:pPr>
      <w:widowControl w:val="0"/>
      <w:suppressLineNumbers w:val="1"/>
      <w:suppressAutoHyphens w:val="1"/>
      <w:spacing w:before="120" w:after="120"/>
    </w:pPr>
    <w:rPr>
      <w:i w:val="1"/>
      <w:sz w:val="24"/>
    </w:rPr>
  </w:style>
  <w:style w:type="paragraph" w:styleId="P4">
    <w:name w:val="正文文本"/>
    <w:basedOn w:val="P1"/>
    <w:next w:val="P4"/>
    <w:pPr>
      <w:spacing w:lineRule="auto" w:line="276" w:before="0" w:after="140"/>
    </w:pPr>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Heading"/>
    <w:basedOn w:val="P1"/>
    <w:next w:val="P4"/>
    <w:pPr>
      <w:keepNext w:val="1"/>
      <w:widowControl w:val="0"/>
      <w:suppressAutoHyphens w:val="1"/>
      <w:spacing w:before="240" w:after="120"/>
    </w:pPr>
    <w:rPr>
      <w:rFonts w:ascii="Liberation Sans" w:hAnsi="Liberation Sans"/>
      <w:sz w:val="28"/>
    </w:rPr>
  </w:style>
  <w:style w:type="paragraph" w:styleId="P8">
    <w:name w:val="Index"/>
    <w:basedOn w:val="P1"/>
    <w:next w:val="P8"/>
    <w:pPr>
      <w:widowControl w:val="0"/>
      <w:suppressLineNumbers w:val="1"/>
      <w:suppressAutoHyphens w:val="1"/>
    </w:pPr>
    <w:rPr/>
  </w:style>
  <w:style w:type="paragraph" w:styleId="P9">
    <w:name w:val="列表"/>
    <w:basedOn w:val="P4"/>
    <w:next w:val="P9"/>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character" w:styleId="C5">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guest</dc:creator>
  <dcterms:created xsi:type="dcterms:W3CDTF">2018-12-12T17:47:00Z</dcterms:created>
  <cp:lastModifiedBy>f1TZOF\f1TZOF-</cp:lastModifiedBy>
  <cp:lastPrinted>2021-11-29T01:48:00Z</cp:lastPrinted>
  <dcterms:modified xsi:type="dcterms:W3CDTF">2024-08-28T01:35:07Z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42F5841DCDAC40C0999EC0130922EE71</vt:lpwstr>
  </property>
</Properties>
</file>