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78F577" Type="http://schemas.openxmlformats.org/officeDocument/2006/relationships/officeDocument" Target="/word/document.xml" /><Relationship Id="coreR1578F577" Type="http://schemas.openxmlformats.org/package/2006/relationships/metadata/core-properties" Target="/docProps/core.xml" /><Relationship Id="customR1578F5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60"/>
        <w:jc w:val="both"/>
        <w:rPr>
          <w:rStyle w:val="C3"/>
          <w:rFonts w:ascii="宋体" w:hAnsi="宋体"/>
          <w:b w:val="0"/>
          <w:color w:val="auto"/>
          <w:sz w:val="32"/>
        </w:rPr>
      </w:pPr>
    </w:p>
    <w:p>
      <w:pPr>
        <w:pStyle w:val="P1"/>
        <w:keepNext w:val="0"/>
        <w:keepLines w:val="0"/>
        <w:widowControl w:val="0"/>
        <w:spacing w:lineRule="exact" w:line="460"/>
        <w:jc w:val="both"/>
        <w:rPr>
          <w:rStyle w:val="C3"/>
          <w:rFonts w:ascii="宋体" w:hAnsi="宋体"/>
          <w:b w:val="0"/>
          <w:color w:val="auto"/>
          <w:sz w:val="32"/>
        </w:rPr>
      </w:pPr>
    </w:p>
    <w:p>
      <w:pPr>
        <w:pStyle w:val="P2"/>
        <w:keepNext w:val="0"/>
        <w:keepLines w:val="0"/>
        <w:spacing w:lineRule="auto" w:line="360"/>
        <w:jc w:val="center"/>
        <w:rPr>
          <w:rStyle w:val="C3"/>
          <w:rFonts w:ascii="宋体" w:hAnsi="宋体"/>
          <w:b w:val="0"/>
          <w:sz w:val="44"/>
        </w:rPr>
      </w:pPr>
      <w:r>
        <w:rPr>
          <w:rStyle w:val="C3"/>
          <w:rFonts w:ascii="宋体" w:hAnsi="宋体"/>
          <w:b w:val="0"/>
          <w:sz w:val="44"/>
        </w:rPr>
        <w:t>吉林省公路条例</w:t>
      </w:r>
    </w:p>
    <w:p>
      <w:pPr>
        <w:pStyle w:val="P2"/>
        <w:keepNext w:val="0"/>
        <w:keepLines w:val="0"/>
        <w:spacing w:lineRule="auto" w:line="360"/>
        <w:jc w:val="center"/>
        <w:rPr>
          <w:rStyle w:val="C3"/>
          <w:rFonts w:ascii="宋体" w:hAnsi="宋体"/>
          <w:b w:val="0"/>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日吉林省第十一届人民代表大会常务委员会第二十九次会议通过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吉林省高速公路路政管理条例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sz w:val="32"/>
        </w:rPr>
        <w:t>)</w:t>
      </w:r>
    </w:p>
    <w:p>
      <w:pPr>
        <w:pStyle w:val="P1"/>
        <w:spacing w:lineRule="exact" w:line="580"/>
        <w:ind w:left="630" w:right="630"/>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公路规划</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公路建设</w:t>
      </w:r>
    </w:p>
    <w:p>
      <w:pPr>
        <w:pStyle w:val="P1"/>
        <w:ind w:firstLine="9"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公路养护</w:t>
      </w:r>
    </w:p>
    <w:p>
      <w:pPr>
        <w:pStyle w:val="P1"/>
        <w:ind w:firstLine="9"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路政管理</w:t>
      </w:r>
    </w:p>
    <w:p>
      <w:pPr>
        <w:pStyle w:val="P1"/>
        <w:ind w:firstLine="9" w:lef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资金保障</w:t>
      </w:r>
    </w:p>
    <w:p>
      <w:pPr>
        <w:pStyle w:val="P1"/>
        <w:ind w:firstLine="9" w:left="63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监督管理</w:t>
      </w:r>
    </w:p>
    <w:p>
      <w:pPr>
        <w:pStyle w:val="P1"/>
        <w:ind w:firstLine="9" w:left="63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9" w:left="63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left="630" w:right="630"/>
        <w:rPr>
          <w:rStyle w:val="C3"/>
          <w:rFonts w:ascii="楷体_GB2312" w:hAnsi="楷体_GB2312"/>
          <w:sz w:val="32"/>
        </w:rPr>
      </w:pPr>
    </w:p>
    <w:p>
      <w:pPr>
        <w:pStyle w:val="P3"/>
        <w:numPr>
          <w:ilvl w:val="0"/>
          <w:numId w:val="1"/>
        </w:numPr>
        <w:rPr>
          <w:rStyle w:val="C3"/>
          <w:color w:val="auto"/>
        </w:rPr>
      </w:pPr>
      <w:bookmarkStart w:id="0" w:name="_Toc472944567"/>
      <w:r>
        <w:rPr>
          <w:rStyle w:val="C3"/>
          <w:rFonts w:ascii="Microsoft YaHei UI" w:hAnsi="Microsoft YaHei UI"/>
          <w:color w:val="auto"/>
        </w:rPr>
        <w:t>总则</w:t>
      </w:r>
      <w:bookmarkEnd w:id="0"/>
    </w:p>
    <w:p>
      <w:pPr>
        <w:pStyle w:val="P1"/>
        <w:rPr>
          <w:rStyle w:val="C3"/>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第一条</w:t>
      </w:r>
      <w:r>
        <w:rPr>
          <w:rStyle w:val="C3"/>
          <w:rFonts w:ascii="Microsoft YaHei UI" w:hAnsi="Microsoft YaHei UI"/>
          <w:color w:val="auto"/>
          <w:sz w:val="32"/>
        </w:rPr>
        <w:t>　</w:t>
      </w:r>
      <w:r>
        <w:rPr>
          <w:rStyle w:val="C3"/>
          <w:rFonts w:ascii="仿宋" w:hAnsi="仿宋"/>
          <w:color w:val="auto"/>
          <w:sz w:val="32"/>
        </w:rPr>
        <w:t>为了加强公路的建设和管理，促进公路事业的发展，保障公路的完好、安全和畅通，适应经济社会发展的需要，根据《中华人民共和国公路法》《公路安全保护条例》和有关法律、行政法规，结合本省实际，制定本条例。</w:t>
      </w:r>
    </w:p>
    <w:p>
      <w:pPr>
        <w:pStyle w:val="P1"/>
        <w:spacing w:lineRule="exact" w:line="580"/>
        <w:ind w:firstLine="640"/>
        <w:rPr>
          <w:rStyle w:val="C3"/>
          <w:rFonts w:ascii="仿宋" w:hAnsi="仿宋"/>
          <w:color w:val="auto"/>
          <w:sz w:val="32"/>
        </w:rPr>
      </w:pPr>
      <w:r>
        <w:rPr>
          <w:rStyle w:val="C3"/>
          <w:rFonts w:ascii="黑体" w:hAnsi="黑体"/>
          <w:color w:val="auto"/>
          <w:sz w:val="32"/>
        </w:rPr>
        <w:t>第二条</w:t>
      </w:r>
      <w:r>
        <w:rPr>
          <w:rStyle w:val="C3"/>
          <w:rFonts w:ascii="Microsoft YaHei UI" w:hAnsi="Microsoft YaHei UI"/>
          <w:color w:val="auto"/>
          <w:sz w:val="32"/>
        </w:rPr>
        <w:t>　</w:t>
      </w:r>
      <w:r>
        <w:rPr>
          <w:rStyle w:val="C3"/>
          <w:rFonts w:ascii="仿宋" w:hAnsi="仿宋"/>
          <w:color w:val="auto"/>
          <w:sz w:val="32"/>
        </w:rPr>
        <w:t>在本省行政区域内，从事公路的规划、建设、养护、路政管理和监督，以及其他与公路有关的活动，均须遵守本条例。</w:t>
      </w:r>
    </w:p>
    <w:p>
      <w:pPr>
        <w:pStyle w:val="P1"/>
        <w:spacing w:lineRule="exact" w:line="580"/>
        <w:ind w:firstLine="640"/>
        <w:rPr>
          <w:rStyle w:val="C3"/>
          <w:rFonts w:ascii="仿宋" w:hAnsi="仿宋"/>
          <w:color w:val="auto"/>
          <w:sz w:val="32"/>
        </w:rPr>
      </w:pPr>
      <w:r>
        <w:rPr>
          <w:rStyle w:val="C3"/>
          <w:rFonts w:ascii="黑体" w:hAnsi="黑体"/>
          <w:color w:val="auto"/>
          <w:sz w:val="32"/>
        </w:rPr>
        <w:t>第三条　</w:t>
      </w:r>
      <w:r>
        <w:rPr>
          <w:rStyle w:val="C3"/>
          <w:rFonts w:ascii="仿宋" w:hAnsi="仿宋"/>
          <w:color w:val="auto"/>
          <w:sz w:val="32"/>
        </w:rPr>
        <w:t>本条例所称公路包括国道、省道、县道、乡道和村道。</w:t>
      </w:r>
    </w:p>
    <w:p>
      <w:pPr>
        <w:pStyle w:val="P1"/>
        <w:spacing w:lineRule="exact" w:line="580"/>
        <w:ind w:firstLine="640"/>
        <w:rPr>
          <w:rStyle w:val="C3"/>
          <w:rFonts w:ascii="仿宋" w:hAnsi="仿宋"/>
          <w:color w:val="auto"/>
          <w:sz w:val="32"/>
        </w:rPr>
      </w:pPr>
      <w:r>
        <w:rPr>
          <w:rStyle w:val="C3"/>
          <w:rFonts w:ascii="黑体" w:hAnsi="黑体"/>
          <w:color w:val="auto"/>
          <w:sz w:val="32"/>
        </w:rPr>
        <w:t>第四条</w:t>
      </w:r>
      <w:r>
        <w:rPr>
          <w:rStyle w:val="C3"/>
          <w:rFonts w:ascii="Microsoft YaHei UI" w:hAnsi="Microsoft YaHei UI"/>
          <w:color w:val="auto"/>
          <w:sz w:val="32"/>
        </w:rPr>
        <w:t>　</w:t>
      </w:r>
      <w:r>
        <w:rPr>
          <w:rStyle w:val="C3"/>
          <w:rFonts w:ascii="仿宋" w:hAnsi="仿宋"/>
          <w:color w:val="auto"/>
          <w:sz w:val="32"/>
        </w:rPr>
        <w:t>公路发展应当遵循全面规划、合理布局、确保质量、保障畅通、保护环境、建设改造与养护管理并重的原则。</w:t>
      </w:r>
    </w:p>
    <w:p>
      <w:pPr>
        <w:pStyle w:val="P1"/>
        <w:spacing w:lineRule="exact" w:line="580"/>
        <w:ind w:firstLine="640"/>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省人民政府交通运输主管部门主管全省的公路管理工作，负责高速公路路政管理和普通国道、省道路政许可以及国道、省道路政执法的指导工作。市、县级人民政府交通运输主管部门负责普通国道、省道路政执法工作。省公路管理机构负责国道、省道的建设、养护工作。</w:t>
      </w:r>
    </w:p>
    <w:p>
      <w:pPr>
        <w:pStyle w:val="P1"/>
        <w:spacing w:lineRule="exact" w:line="580"/>
        <w:ind w:firstLine="640"/>
        <w:rPr>
          <w:rStyle w:val="C3"/>
          <w:rFonts w:ascii="仿宋" w:hAnsi="仿宋"/>
          <w:color w:val="auto"/>
          <w:sz w:val="32"/>
        </w:rPr>
      </w:pPr>
      <w:r>
        <w:rPr>
          <w:rStyle w:val="C3"/>
          <w:rFonts w:ascii="仿宋" w:hAnsi="仿宋"/>
          <w:color w:val="auto"/>
          <w:sz w:val="32"/>
        </w:rPr>
        <w:t>县级人民政府负责县道建设和养护，可以根据实际情况决定乡道、村道的建设和养护。县级人民政府交通运输主管部门负责县、乡、村道的路政管理工作。乡级人民政府可以根据县级人民政府交通运输主管部门委托设立专职人员负责乡道、村道的路政管理工作。</w:t>
      </w:r>
    </w:p>
    <w:p>
      <w:pPr>
        <w:pStyle w:val="P1"/>
        <w:spacing w:lineRule="exact" w:line="580"/>
        <w:ind w:firstLine="640"/>
        <w:rPr>
          <w:rStyle w:val="C3"/>
          <w:rFonts w:ascii="仿宋" w:hAnsi="仿宋"/>
          <w:color w:val="auto"/>
          <w:sz w:val="32"/>
        </w:rPr>
      </w:pPr>
      <w:r>
        <w:rPr>
          <w:rStyle w:val="C3"/>
          <w:rFonts w:ascii="仿宋" w:hAnsi="仿宋"/>
          <w:color w:val="auto"/>
          <w:sz w:val="32"/>
        </w:rPr>
        <w:t>县级以上人民政府发展和改革、公安、财政、规划和自然资源、住房和城乡建设、林业和草原、水行政、生态环境、市场监督管理、档案、地震等有关部门，按照各自职责，依法负责公路的相关工作。</w:t>
      </w:r>
    </w:p>
    <w:p>
      <w:pPr>
        <w:pStyle w:val="P1"/>
        <w:spacing w:lineRule="exact" w:line="580"/>
        <w:ind w:firstLine="640"/>
        <w:rPr>
          <w:rStyle w:val="C3"/>
          <w:rFonts w:ascii="仿宋" w:hAnsi="仿宋"/>
          <w:color w:val="auto"/>
          <w:sz w:val="32"/>
        </w:rPr>
      </w:pPr>
      <w:r>
        <w:rPr>
          <w:rStyle w:val="C3"/>
          <w:rFonts w:ascii="黑体" w:hAnsi="黑体"/>
          <w:color w:val="auto"/>
          <w:sz w:val="32"/>
        </w:rPr>
        <w:t xml:space="preserve">第六条 </w:t>
      </w:r>
      <w:r>
        <w:rPr>
          <w:rStyle w:val="C3"/>
          <w:rFonts w:ascii="仿宋" w:hAnsi="仿宋"/>
          <w:color w:val="auto"/>
          <w:sz w:val="32"/>
        </w:rPr>
        <w:t xml:space="preserve"> 任何单位和个人均有权依法使用、利用公路及其设施，有权检举、控告、依法制止违反公路法律、法规的行为。</w:t>
      </w:r>
    </w:p>
    <w:p>
      <w:pPr>
        <w:pStyle w:val="P1"/>
        <w:spacing w:lineRule="exact" w:line="580"/>
        <w:ind w:firstLine="640"/>
        <w:rPr>
          <w:rStyle w:val="C3"/>
          <w:rFonts w:ascii="仿宋" w:hAnsi="仿宋"/>
          <w:color w:val="auto"/>
          <w:sz w:val="32"/>
        </w:rPr>
      </w:pPr>
      <w:r>
        <w:rPr>
          <w:rStyle w:val="C3"/>
          <w:rFonts w:ascii="仿宋" w:hAnsi="仿宋"/>
          <w:color w:val="auto"/>
          <w:sz w:val="32"/>
        </w:rPr>
        <w:t>县级以上人民政府及其交通运输主管部门对公路的建设、养护和路政</w:t>
      </w:r>
      <w:r>
        <w:rPr>
          <w:rStyle w:val="C3"/>
          <w:rFonts w:ascii="仿宋" w:hAnsi="仿宋"/>
          <w:color w:val="auto"/>
          <w:sz w:val="32"/>
        </w:rPr>
        <w:t>管理中做出</w:t>
      </w:r>
      <w:r>
        <w:rPr>
          <w:rStyle w:val="C3"/>
          <w:rFonts w:ascii="仿宋" w:hAnsi="仿宋"/>
          <w:color w:val="auto"/>
          <w:sz w:val="32"/>
        </w:rPr>
        <w:t>突出贡献的单位和个人，应当给予表彰、奖励。</w:t>
      </w:r>
    </w:p>
    <w:p>
      <w:pPr>
        <w:pStyle w:val="P1"/>
        <w:spacing w:lineRule="exact" w:line="580"/>
        <w:ind w:firstLine="640"/>
        <w:rPr>
          <w:rStyle w:val="C3"/>
          <w:rFonts w:ascii="仿宋" w:hAnsi="仿宋"/>
          <w:color w:val="auto"/>
          <w:sz w:val="32"/>
        </w:rPr>
      </w:pPr>
    </w:p>
    <w:p>
      <w:pPr>
        <w:pStyle w:val="P3"/>
        <w:spacing w:lineRule="exact" w:line="580"/>
        <w:rPr>
          <w:rStyle w:val="C3"/>
          <w:color w:val="auto"/>
        </w:rPr>
      </w:pPr>
      <w:bookmarkStart w:id="1" w:name="_Toc472944568"/>
      <w:r>
        <w:rPr>
          <w:rStyle w:val="C3"/>
          <w:rFonts w:ascii="Microsoft YaHei UI" w:hAnsi="Microsoft YaHei UI"/>
          <w:color w:val="auto"/>
        </w:rPr>
        <w:t>第二章　公路规划</w:t>
      </w:r>
      <w:bookmarkEnd w:id="1"/>
    </w:p>
    <w:p>
      <w:pPr>
        <w:pStyle w:val="P1"/>
        <w:spacing w:lineRule="exact" w:line="580"/>
        <w:ind w:firstLine="640"/>
        <w:rPr>
          <w:rStyle w:val="C3"/>
          <w:rFonts w:ascii="黑体" w:hAnsi="黑体"/>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第七条</w:t>
      </w:r>
      <w:r>
        <w:rPr>
          <w:rStyle w:val="C3"/>
          <w:rFonts w:ascii="Microsoft YaHei UI" w:hAnsi="Microsoft YaHei UI"/>
          <w:color w:val="auto"/>
          <w:sz w:val="32"/>
        </w:rPr>
        <w:t>　</w:t>
      </w:r>
      <w:r>
        <w:rPr>
          <w:rStyle w:val="C3"/>
          <w:rFonts w:ascii="仿宋" w:hAnsi="仿宋"/>
          <w:color w:val="auto"/>
          <w:sz w:val="32"/>
        </w:rPr>
        <w:t>公路规划应当根据国民经济和社会发展以及国防建设等需要编制，与国土空间规划和其他方式的交通运输发展规划相协调。</w:t>
      </w:r>
    </w:p>
    <w:p>
      <w:pPr>
        <w:pStyle w:val="P1"/>
        <w:spacing w:lineRule="exact" w:line="580"/>
        <w:ind w:firstLine="640"/>
        <w:rPr>
          <w:rStyle w:val="C3"/>
          <w:rFonts w:ascii="仿宋" w:hAnsi="仿宋"/>
          <w:color w:val="auto"/>
          <w:sz w:val="32"/>
        </w:rPr>
      </w:pPr>
      <w:r>
        <w:rPr>
          <w:rStyle w:val="C3"/>
          <w:rFonts w:ascii="黑体" w:hAnsi="黑体"/>
          <w:color w:val="auto"/>
          <w:sz w:val="32"/>
        </w:rPr>
        <w:t>第八条　</w:t>
      </w:r>
      <w:r>
        <w:rPr>
          <w:rStyle w:val="C3"/>
          <w:rFonts w:ascii="仿宋" w:hAnsi="仿宋"/>
          <w:color w:val="auto"/>
          <w:sz w:val="32"/>
        </w:rPr>
        <w:t>编制国民经济和社会发展规划、国土空间规划，涉及公路规划的内容，应当征求同级交通运输主管部门的意见。</w:t>
      </w:r>
    </w:p>
    <w:p>
      <w:pPr>
        <w:pStyle w:val="P1"/>
        <w:spacing w:lineRule="exact" w:line="580"/>
        <w:ind w:firstLine="640"/>
        <w:rPr>
          <w:rStyle w:val="C3"/>
          <w:rFonts w:ascii="仿宋" w:hAnsi="仿宋"/>
          <w:color w:val="auto"/>
          <w:sz w:val="32"/>
        </w:rPr>
      </w:pPr>
      <w:r>
        <w:rPr>
          <w:rStyle w:val="C3"/>
          <w:rFonts w:ascii="黑体" w:hAnsi="黑体"/>
          <w:color w:val="auto"/>
          <w:sz w:val="32"/>
        </w:rPr>
        <w:t>第九条</w:t>
      </w:r>
      <w:r>
        <w:rPr>
          <w:rStyle w:val="C3"/>
          <w:rFonts w:ascii="Microsoft YaHei UI" w:hAnsi="Microsoft YaHei UI"/>
          <w:color w:val="auto"/>
          <w:sz w:val="32"/>
        </w:rPr>
        <w:t>　</w:t>
      </w:r>
      <w:r>
        <w:rPr>
          <w:rStyle w:val="C3"/>
          <w:rFonts w:ascii="仿宋" w:hAnsi="仿宋"/>
          <w:color w:val="auto"/>
          <w:sz w:val="32"/>
        </w:rPr>
        <w:t>编制公路规划应当经过专家论证，按照国家和省有关规定征求有关部门的意见，并向社会公众征求意见。</w:t>
      </w:r>
    </w:p>
    <w:p>
      <w:pPr>
        <w:pStyle w:val="P1"/>
        <w:spacing w:lineRule="exact" w:line="580"/>
        <w:ind w:firstLine="640"/>
        <w:rPr>
          <w:rStyle w:val="C3"/>
          <w:rFonts w:ascii="仿宋" w:hAnsi="仿宋"/>
          <w:color w:val="auto"/>
          <w:sz w:val="32"/>
        </w:rPr>
      </w:pPr>
      <w:r>
        <w:rPr>
          <w:rStyle w:val="C3"/>
          <w:rFonts w:ascii="仿宋" w:hAnsi="仿宋"/>
          <w:color w:val="auto"/>
          <w:sz w:val="32"/>
        </w:rPr>
        <w:t>公路规划批准后，应当及时向社会公布。但是涉及国防的内容除外。</w:t>
      </w:r>
    </w:p>
    <w:p>
      <w:pPr>
        <w:pStyle w:val="P1"/>
        <w:spacing w:lineRule="exact" w:line="580"/>
        <w:ind w:firstLine="640"/>
        <w:rPr>
          <w:rStyle w:val="C3"/>
          <w:rFonts w:ascii="仿宋" w:hAnsi="仿宋"/>
          <w:color w:val="auto"/>
          <w:sz w:val="32"/>
        </w:rPr>
      </w:pPr>
      <w:r>
        <w:rPr>
          <w:rStyle w:val="C3"/>
          <w:rFonts w:ascii="黑体" w:hAnsi="黑体"/>
          <w:color w:val="auto"/>
          <w:sz w:val="32"/>
        </w:rPr>
        <w:t>第十条</w:t>
      </w:r>
      <w:r>
        <w:rPr>
          <w:rStyle w:val="C3"/>
          <w:rFonts w:ascii="Microsoft YaHei UI" w:hAnsi="Microsoft YaHei UI"/>
          <w:color w:val="auto"/>
          <w:sz w:val="32"/>
        </w:rPr>
        <w:t>　</w:t>
      </w:r>
      <w:r>
        <w:rPr>
          <w:rStyle w:val="C3"/>
          <w:rFonts w:ascii="仿宋" w:hAnsi="仿宋"/>
          <w:color w:val="auto"/>
          <w:sz w:val="32"/>
        </w:rPr>
        <w:t>县级人民政府交通运输主管部门应当协助乡级人民政府编制乡道、村道规划。乡道、村道规划应当与乡（镇）、村庄规划相衔接。</w:t>
      </w:r>
    </w:p>
    <w:p>
      <w:pPr>
        <w:pStyle w:val="P1"/>
        <w:spacing w:lineRule="exact" w:line="580"/>
        <w:ind w:firstLine="640"/>
        <w:rPr>
          <w:rStyle w:val="C3"/>
          <w:rFonts w:ascii="仿宋" w:hAnsi="仿宋"/>
          <w:color w:val="auto"/>
          <w:sz w:val="32"/>
        </w:rPr>
      </w:pPr>
      <w:r>
        <w:rPr>
          <w:rStyle w:val="C3"/>
          <w:rFonts w:ascii="黑体" w:hAnsi="黑体"/>
          <w:color w:val="auto"/>
          <w:sz w:val="32"/>
        </w:rPr>
        <w:t>第十一条</w:t>
      </w:r>
      <w:r>
        <w:rPr>
          <w:rStyle w:val="C3"/>
          <w:rFonts w:ascii="Microsoft YaHei UI" w:hAnsi="Microsoft YaHei UI"/>
          <w:color w:val="auto"/>
          <w:sz w:val="32"/>
        </w:rPr>
        <w:t>　</w:t>
      </w:r>
      <w:r>
        <w:rPr>
          <w:rStyle w:val="C3"/>
          <w:rFonts w:ascii="仿宋" w:hAnsi="仿宋"/>
          <w:color w:val="auto"/>
          <w:sz w:val="32"/>
        </w:rPr>
        <w:t>实施公路规划应当遵循先重点、后一般的原则，优先安排具有重大经济、社会、国防意义以及交通闭塞、急需畅通地区的公路建设项目。</w:t>
      </w:r>
    </w:p>
    <w:p>
      <w:pPr>
        <w:pStyle w:val="P1"/>
        <w:spacing w:lineRule="exact" w:line="580"/>
        <w:ind w:firstLine="640"/>
        <w:rPr>
          <w:rStyle w:val="C3"/>
          <w:rFonts w:ascii="仿宋" w:hAnsi="仿宋"/>
          <w:color w:val="auto"/>
          <w:sz w:val="32"/>
        </w:rPr>
      </w:pPr>
      <w:r>
        <w:rPr>
          <w:rStyle w:val="C3"/>
          <w:rFonts w:ascii="黑体" w:hAnsi="黑体"/>
          <w:color w:val="auto"/>
          <w:sz w:val="32"/>
        </w:rPr>
        <w:t>第十二条</w:t>
      </w:r>
      <w:r>
        <w:rPr>
          <w:rStyle w:val="C3"/>
          <w:rFonts w:ascii="Microsoft YaHei UI" w:hAnsi="Microsoft YaHei UI"/>
          <w:color w:val="auto"/>
          <w:sz w:val="32"/>
        </w:rPr>
        <w:t>　</w:t>
      </w:r>
      <w:r>
        <w:rPr>
          <w:rStyle w:val="C3"/>
          <w:rFonts w:ascii="仿宋" w:hAnsi="仿宋"/>
          <w:color w:val="auto"/>
          <w:sz w:val="32"/>
        </w:rPr>
        <w:t>公路在公路网中的等级与实际作用明显不相适应时，由原规划编制机关提出变更申请，按照国家规定的程序变更。</w:t>
      </w:r>
    </w:p>
    <w:p>
      <w:pPr>
        <w:pStyle w:val="P1"/>
        <w:spacing w:lineRule="exact" w:line="580"/>
        <w:ind w:firstLine="640"/>
        <w:rPr>
          <w:rStyle w:val="C3"/>
          <w:rFonts w:ascii="仿宋" w:hAnsi="仿宋"/>
          <w:color w:val="auto"/>
          <w:sz w:val="32"/>
        </w:rPr>
      </w:pPr>
      <w:r>
        <w:rPr>
          <w:rStyle w:val="C3"/>
          <w:rFonts w:ascii="黑体" w:hAnsi="黑体"/>
          <w:color w:val="auto"/>
          <w:sz w:val="32"/>
        </w:rPr>
        <w:t>第十三条</w:t>
      </w:r>
      <w:r>
        <w:rPr>
          <w:rStyle w:val="C3"/>
          <w:rFonts w:ascii="Microsoft YaHei UI" w:hAnsi="Microsoft YaHei UI"/>
          <w:color w:val="auto"/>
          <w:sz w:val="32"/>
        </w:rPr>
        <w:t>　</w:t>
      </w:r>
      <w:r>
        <w:rPr>
          <w:rStyle w:val="C3"/>
          <w:rFonts w:ascii="仿宋" w:hAnsi="仿宋"/>
          <w:color w:val="auto"/>
          <w:sz w:val="32"/>
        </w:rPr>
        <w:t>县级以上人民政府交通运输主管部门，应当统筹规划现有公路的客货运站点、服务区、加油站、标志牌等附属设施的设置，并在危险路段设置警示标志，提高公路的服务功能。</w:t>
      </w:r>
    </w:p>
    <w:p>
      <w:pPr>
        <w:pStyle w:val="P1"/>
        <w:spacing w:lineRule="exact" w:line="580"/>
        <w:ind w:firstLine="640"/>
        <w:rPr>
          <w:rStyle w:val="C3"/>
          <w:rFonts w:ascii="仿宋" w:hAnsi="仿宋"/>
          <w:color w:val="auto"/>
          <w:sz w:val="32"/>
        </w:rPr>
      </w:pPr>
      <w:r>
        <w:rPr>
          <w:rStyle w:val="C3"/>
          <w:rFonts w:ascii="仿宋" w:hAnsi="仿宋"/>
          <w:color w:val="auto"/>
          <w:sz w:val="32"/>
        </w:rPr>
        <w:t>新建公路设置客货运站点、服务区、加油站、标志牌等附属设施应当征求相关部门和社会公众意见，与公路同时规划、同时设计、同时建设。</w:t>
      </w:r>
    </w:p>
    <w:p>
      <w:pPr>
        <w:pStyle w:val="P1"/>
        <w:spacing w:lineRule="exact" w:line="580"/>
        <w:ind w:firstLine="640"/>
        <w:rPr>
          <w:rStyle w:val="C3"/>
          <w:rFonts w:ascii="仿宋_GB2312" w:hAnsi="仿宋_GB2312"/>
          <w:color w:val="auto"/>
          <w:sz w:val="32"/>
        </w:rPr>
      </w:pPr>
    </w:p>
    <w:p>
      <w:pPr>
        <w:pStyle w:val="P3"/>
        <w:spacing w:lineRule="exact" w:line="580"/>
        <w:rPr>
          <w:rStyle w:val="C3"/>
          <w:color w:val="auto"/>
        </w:rPr>
      </w:pPr>
      <w:bookmarkStart w:id="2" w:name="_Toc472944569"/>
      <w:r>
        <w:rPr>
          <w:rStyle w:val="C3"/>
          <w:rFonts w:ascii="Microsoft YaHei UI" w:hAnsi="Microsoft YaHei UI"/>
          <w:color w:val="auto"/>
        </w:rPr>
        <w:t>第三章　公路建设</w:t>
      </w:r>
      <w:bookmarkEnd w:id="2"/>
    </w:p>
    <w:p>
      <w:pPr>
        <w:pStyle w:val="P1"/>
        <w:spacing w:lineRule="exact" w:line="580"/>
        <w:ind w:firstLine="640"/>
        <w:rPr>
          <w:rStyle w:val="C3"/>
          <w:rFonts w:ascii="仿宋_GB2312" w:hAnsi="仿宋_GB2312"/>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第十四条</w:t>
      </w:r>
      <w:r>
        <w:rPr>
          <w:rStyle w:val="C3"/>
          <w:rFonts w:ascii="Microsoft YaHei UI" w:hAnsi="Microsoft YaHei UI"/>
          <w:color w:val="auto"/>
          <w:sz w:val="32"/>
        </w:rPr>
        <w:t>　</w:t>
      </w:r>
      <w:r>
        <w:rPr>
          <w:rStyle w:val="C3"/>
          <w:rFonts w:ascii="仿宋" w:hAnsi="仿宋"/>
          <w:color w:val="auto"/>
          <w:sz w:val="32"/>
        </w:rPr>
        <w:t>公路建设应当按照保护耕地、林地和湿地，节约用地的原则，充分利用现有道路，依法保护环境、保护文物古迹，防止水土流失。</w:t>
      </w:r>
    </w:p>
    <w:p>
      <w:pPr>
        <w:pStyle w:val="P1"/>
        <w:spacing w:lineRule="exact" w:line="580"/>
        <w:ind w:firstLine="640"/>
        <w:rPr>
          <w:rStyle w:val="C3"/>
          <w:rFonts w:ascii="仿宋" w:hAnsi="仿宋"/>
          <w:color w:val="auto"/>
          <w:sz w:val="32"/>
        </w:rPr>
      </w:pPr>
      <w:r>
        <w:rPr>
          <w:rStyle w:val="C3"/>
          <w:rFonts w:ascii="黑体" w:hAnsi="黑体"/>
          <w:color w:val="auto"/>
          <w:sz w:val="32"/>
        </w:rPr>
        <w:t>第十五条</w:t>
      </w:r>
      <w:r>
        <w:rPr>
          <w:rStyle w:val="C3"/>
          <w:rFonts w:ascii="Microsoft YaHei UI" w:hAnsi="Microsoft YaHei UI"/>
          <w:color w:val="auto"/>
          <w:sz w:val="32"/>
        </w:rPr>
        <w:t>　</w:t>
      </w:r>
      <w:r>
        <w:rPr>
          <w:rStyle w:val="C3"/>
          <w:rFonts w:ascii="仿宋" w:hAnsi="仿宋"/>
          <w:color w:val="auto"/>
          <w:sz w:val="32"/>
        </w:rPr>
        <w:t>公路建设应当按照国家规定的基本建设程序、建设工程有关规定和技术规范进行。公路建设实行项目法人负责制度、工程招标投标制度、工程监理制度和工程质量责任追究等制度。</w:t>
      </w:r>
    </w:p>
    <w:p>
      <w:pPr>
        <w:pStyle w:val="P1"/>
        <w:spacing w:lineRule="exact" w:line="580"/>
        <w:ind w:firstLine="640"/>
        <w:rPr>
          <w:rStyle w:val="C3"/>
          <w:rFonts w:ascii="仿宋" w:hAnsi="仿宋"/>
          <w:color w:val="auto"/>
          <w:sz w:val="32"/>
        </w:rPr>
      </w:pPr>
      <w:r>
        <w:rPr>
          <w:rStyle w:val="C3"/>
          <w:rFonts w:ascii="仿宋" w:hAnsi="仿宋"/>
          <w:color w:val="auto"/>
          <w:sz w:val="32"/>
        </w:rPr>
        <w:t>公路建设、勘察设计、施工和监理单位应当依法对公路工程质量负责。</w:t>
      </w:r>
    </w:p>
    <w:p>
      <w:pPr>
        <w:pStyle w:val="P1"/>
        <w:spacing w:lineRule="exact" w:line="580"/>
        <w:ind w:firstLine="640"/>
        <w:rPr>
          <w:rStyle w:val="C3"/>
          <w:rFonts w:ascii="仿宋" w:hAnsi="仿宋"/>
          <w:color w:val="auto"/>
          <w:sz w:val="32"/>
        </w:rPr>
      </w:pPr>
      <w:r>
        <w:rPr>
          <w:rStyle w:val="C3"/>
          <w:rFonts w:ascii="仿宋" w:hAnsi="仿宋"/>
          <w:color w:val="auto"/>
          <w:sz w:val="32"/>
        </w:rPr>
        <w:t>各级人民政府应当将公路建设质量纳入绩效管理考评工作。县级以上人民政府交通运输主管部门应当监督公路建设项目执行基本建设程序，建立公路建设项目公示制度，接受社会公众监督。</w:t>
      </w:r>
    </w:p>
    <w:p>
      <w:pPr>
        <w:pStyle w:val="P1"/>
        <w:spacing w:lineRule="exact" w:line="580"/>
        <w:ind w:firstLine="640"/>
        <w:rPr>
          <w:rStyle w:val="C3"/>
          <w:rFonts w:ascii="仿宋" w:hAnsi="仿宋"/>
          <w:color w:val="auto"/>
          <w:sz w:val="32"/>
        </w:rPr>
      </w:pPr>
      <w:r>
        <w:rPr>
          <w:rStyle w:val="C3"/>
          <w:rFonts w:ascii="黑体" w:hAnsi="黑体"/>
          <w:color w:val="auto"/>
          <w:sz w:val="32"/>
        </w:rPr>
        <w:t>第十六条　</w:t>
      </w:r>
      <w:r>
        <w:rPr>
          <w:rStyle w:val="C3"/>
          <w:rFonts w:ascii="仿宋" w:hAnsi="仿宋"/>
          <w:color w:val="auto"/>
          <w:sz w:val="32"/>
        </w:rPr>
        <w:t>县级人民政府交通运输主管部门和乡级人民政府，可以聘请技术人员和村民代表参与县道、乡道和村道建设质量的监督。</w:t>
      </w:r>
    </w:p>
    <w:p>
      <w:pPr>
        <w:pStyle w:val="P1"/>
        <w:spacing w:lineRule="exact" w:line="580"/>
        <w:ind w:firstLine="640"/>
        <w:rPr>
          <w:rStyle w:val="C3"/>
          <w:rFonts w:ascii="仿宋" w:hAnsi="仿宋"/>
          <w:color w:val="auto"/>
          <w:sz w:val="32"/>
        </w:rPr>
      </w:pPr>
      <w:r>
        <w:rPr>
          <w:rStyle w:val="C3"/>
          <w:rFonts w:ascii="黑体" w:hAnsi="黑体"/>
          <w:color w:val="auto"/>
          <w:sz w:val="32"/>
        </w:rPr>
        <w:t>第十七条</w:t>
      </w:r>
      <w:r>
        <w:rPr>
          <w:rStyle w:val="C3"/>
          <w:rFonts w:ascii="Microsoft YaHei UI" w:hAnsi="Microsoft YaHei UI"/>
          <w:color w:val="auto"/>
          <w:sz w:val="32"/>
        </w:rPr>
        <w:t>　</w:t>
      </w:r>
      <w:r>
        <w:rPr>
          <w:rStyle w:val="C3"/>
          <w:rFonts w:ascii="仿宋" w:hAnsi="仿宋"/>
          <w:color w:val="auto"/>
          <w:sz w:val="32"/>
        </w:rPr>
        <w:t>公路建设用地由县级以上人民政府提供，涉及的征地、补偿、安置工作，由公路沿线县级以上人民政府负责。公路建设用地的土地补偿费、安置补助费、森林植被恢复费、地上附着物和青苗补偿费等费用标准，按照国家和省有关规定执行。</w:t>
      </w:r>
    </w:p>
    <w:p>
      <w:pPr>
        <w:pStyle w:val="P1"/>
        <w:spacing w:lineRule="exact" w:line="580"/>
        <w:ind w:firstLine="640"/>
        <w:rPr>
          <w:rStyle w:val="C3"/>
          <w:rFonts w:ascii="仿宋" w:hAnsi="仿宋"/>
          <w:color w:val="auto"/>
          <w:sz w:val="32"/>
        </w:rPr>
      </w:pPr>
      <w:r>
        <w:rPr>
          <w:rStyle w:val="C3"/>
          <w:rFonts w:ascii="仿宋" w:hAnsi="仿宋"/>
          <w:color w:val="auto"/>
          <w:sz w:val="32"/>
        </w:rPr>
        <w:t>自县级以上人民政府发出拟征地通知书之日起，当地人民政府及其有关部门，在拟建公路的建筑控制区内不得再批准建设建筑物、构筑物。</w:t>
      </w:r>
    </w:p>
    <w:p>
      <w:pPr>
        <w:pStyle w:val="P1"/>
        <w:spacing w:lineRule="exact" w:line="580"/>
        <w:ind w:firstLine="640"/>
        <w:rPr>
          <w:rStyle w:val="C3"/>
          <w:rFonts w:ascii="仿宋" w:hAnsi="仿宋"/>
          <w:color w:val="auto"/>
          <w:sz w:val="32"/>
        </w:rPr>
      </w:pPr>
      <w:r>
        <w:rPr>
          <w:rStyle w:val="C3"/>
          <w:rFonts w:ascii="黑体" w:hAnsi="黑体"/>
          <w:color w:val="auto"/>
          <w:sz w:val="32"/>
        </w:rPr>
        <w:t>第十八条</w:t>
      </w:r>
      <w:r>
        <w:rPr>
          <w:rStyle w:val="C3"/>
          <w:rFonts w:ascii="Microsoft YaHei UI" w:hAnsi="Microsoft YaHei UI"/>
          <w:color w:val="auto"/>
          <w:sz w:val="32"/>
        </w:rPr>
        <w:t>　</w:t>
      </w:r>
      <w:r>
        <w:rPr>
          <w:rStyle w:val="C3"/>
          <w:rFonts w:ascii="仿宋" w:hAnsi="仿宋"/>
          <w:color w:val="auto"/>
          <w:sz w:val="32"/>
        </w:rPr>
        <w:t>县级以上人民政府应当确定公路两侧边沟（截水沟、坡脚护坡道）外缘起不少于一米的公路用地。</w:t>
      </w:r>
    </w:p>
    <w:p>
      <w:pPr>
        <w:pStyle w:val="P1"/>
        <w:spacing w:lineRule="exact" w:line="580"/>
        <w:ind w:firstLine="640"/>
        <w:rPr>
          <w:rStyle w:val="C3"/>
          <w:rFonts w:ascii="仿宋" w:hAnsi="仿宋"/>
          <w:color w:val="auto"/>
          <w:sz w:val="32"/>
          <w:u w:val="none"/>
        </w:rPr>
      </w:pPr>
      <w:r>
        <w:rPr>
          <w:rStyle w:val="C3"/>
          <w:rFonts w:ascii="仿宋" w:hAnsi="仿宋"/>
          <w:color w:val="auto"/>
          <w:sz w:val="32"/>
          <w:u w:val="none"/>
        </w:rPr>
        <w:t>划定公路用地，公路建设单位应当依法办理用地审批手续。</w:t>
      </w:r>
    </w:p>
    <w:p>
      <w:pPr>
        <w:pStyle w:val="P1"/>
        <w:spacing w:lineRule="exact" w:line="580"/>
        <w:ind w:firstLine="640"/>
        <w:rPr>
          <w:rStyle w:val="C3"/>
          <w:rFonts w:ascii="仿宋" w:hAnsi="仿宋"/>
          <w:color w:val="auto"/>
          <w:sz w:val="32"/>
        </w:rPr>
      </w:pPr>
      <w:r>
        <w:rPr>
          <w:rStyle w:val="C3"/>
          <w:rFonts w:ascii="黑体" w:hAnsi="黑体"/>
          <w:color w:val="auto"/>
          <w:sz w:val="32"/>
        </w:rPr>
        <w:t>第十九条</w:t>
      </w:r>
      <w:r>
        <w:rPr>
          <w:rStyle w:val="C3"/>
          <w:rFonts w:ascii="Microsoft YaHei UI" w:hAnsi="Microsoft YaHei UI"/>
          <w:color w:val="auto"/>
          <w:sz w:val="32"/>
        </w:rPr>
        <w:t>　</w:t>
      </w:r>
      <w:r>
        <w:rPr>
          <w:rStyle w:val="C3"/>
          <w:rFonts w:ascii="仿宋" w:hAnsi="仿宋"/>
          <w:color w:val="auto"/>
          <w:sz w:val="32"/>
        </w:rPr>
        <w:t>新建公路时，公路和相关行业的地下管线及相关设施，应当同时规划、同时设计，并按照先地下、后地上的施工原则，进行建设。</w:t>
      </w:r>
    </w:p>
    <w:p>
      <w:pPr>
        <w:pStyle w:val="P1"/>
        <w:spacing w:lineRule="exact" w:line="580"/>
        <w:ind w:firstLine="640"/>
        <w:rPr>
          <w:rStyle w:val="C3"/>
          <w:rFonts w:ascii="仿宋" w:hAnsi="仿宋"/>
          <w:color w:val="auto"/>
          <w:sz w:val="32"/>
        </w:rPr>
      </w:pPr>
      <w:r>
        <w:rPr>
          <w:rStyle w:val="C3"/>
          <w:rFonts w:ascii="黑体" w:hAnsi="黑体"/>
          <w:color w:val="auto"/>
          <w:sz w:val="32"/>
        </w:rPr>
        <w:t>第二十条</w:t>
      </w:r>
      <w:r>
        <w:rPr>
          <w:rStyle w:val="C3"/>
          <w:rFonts w:ascii="Microsoft YaHei UI" w:hAnsi="Microsoft YaHei UI"/>
          <w:color w:val="auto"/>
          <w:sz w:val="32"/>
        </w:rPr>
        <w:t>　</w:t>
      </w:r>
      <w:r>
        <w:rPr>
          <w:rStyle w:val="C3"/>
          <w:rFonts w:ascii="仿宋" w:hAnsi="仿宋"/>
          <w:color w:val="auto"/>
          <w:sz w:val="32"/>
        </w:rPr>
        <w:t>必要的公路附属设施应当按照国家和省的规划、标准、技术规范，与公路同时设计、同时建设、同时验收。</w:t>
      </w:r>
    </w:p>
    <w:p>
      <w:pPr>
        <w:pStyle w:val="P1"/>
        <w:spacing w:lineRule="exact" w:line="580"/>
        <w:ind w:firstLine="640"/>
        <w:rPr>
          <w:rStyle w:val="C3"/>
          <w:rFonts w:ascii="仿宋" w:hAnsi="仿宋"/>
          <w:color w:val="auto"/>
          <w:sz w:val="32"/>
        </w:rPr>
      </w:pPr>
      <w:r>
        <w:rPr>
          <w:rStyle w:val="C3"/>
          <w:rFonts w:ascii="仿宋" w:hAnsi="仿宋"/>
          <w:color w:val="auto"/>
          <w:sz w:val="32"/>
        </w:rPr>
        <w:t>县级以上人民政府交通运输主管部门应当按照国家标准设置交通标志、标线，并保证交通标志、标线完好、清晰。</w:t>
      </w:r>
    </w:p>
    <w:p>
      <w:pPr>
        <w:pStyle w:val="P1"/>
        <w:spacing w:lineRule="exact" w:line="580"/>
        <w:ind w:firstLine="640"/>
        <w:rPr>
          <w:rStyle w:val="C3"/>
          <w:rFonts w:ascii="仿宋" w:hAnsi="仿宋"/>
          <w:color w:val="auto"/>
          <w:sz w:val="32"/>
        </w:rPr>
      </w:pPr>
      <w:r>
        <w:rPr>
          <w:rStyle w:val="C3"/>
          <w:rFonts w:ascii="黑体" w:hAnsi="黑体"/>
          <w:color w:val="auto"/>
          <w:sz w:val="32"/>
        </w:rPr>
        <w:t>第二十一条</w:t>
      </w:r>
      <w:r>
        <w:rPr>
          <w:rStyle w:val="C3"/>
          <w:rFonts w:ascii="Microsoft YaHei UI" w:hAnsi="Microsoft YaHei UI"/>
          <w:color w:val="auto"/>
          <w:sz w:val="32"/>
        </w:rPr>
        <w:t>　</w:t>
      </w:r>
      <w:r>
        <w:rPr>
          <w:rStyle w:val="C3"/>
          <w:rFonts w:ascii="仿宋" w:hAnsi="仿宋"/>
          <w:color w:val="auto"/>
          <w:sz w:val="32"/>
        </w:rPr>
        <w:t>县级以上人民政府交通运输主管部门应当加强公路工程造价管理，公路工程造价管理机构应当依法履行职责，合理确定工程造价。</w:t>
      </w:r>
    </w:p>
    <w:p>
      <w:pPr>
        <w:pStyle w:val="P1"/>
        <w:spacing w:lineRule="exact" w:line="580"/>
        <w:ind w:firstLine="640"/>
        <w:rPr>
          <w:rStyle w:val="C3"/>
          <w:rFonts w:ascii="仿宋" w:hAnsi="仿宋"/>
          <w:color w:val="auto"/>
          <w:sz w:val="32"/>
        </w:rPr>
      </w:pPr>
      <w:r>
        <w:rPr>
          <w:rStyle w:val="C3"/>
          <w:rFonts w:ascii="黑体" w:hAnsi="黑体"/>
          <w:color w:val="auto"/>
          <w:sz w:val="32"/>
        </w:rPr>
        <w:t>第二十二条　</w:t>
      </w:r>
      <w:r>
        <w:rPr>
          <w:rStyle w:val="C3"/>
          <w:rFonts w:ascii="仿宋" w:hAnsi="仿宋"/>
          <w:color w:val="auto"/>
          <w:sz w:val="32"/>
        </w:rPr>
        <w:t>公路建设单位应当按照档案管理有关规定，及时收集、整理、保存工程资料，建立健全工程档案。</w:t>
      </w:r>
    </w:p>
    <w:p>
      <w:pPr>
        <w:pStyle w:val="P1"/>
        <w:spacing w:lineRule="exact" w:line="58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因城镇发展需要将公路改为城镇道路时，由交通运输主管部门和市政主管部门提出意见后，按照公路规划和国土空间规划的审批程序审批。</w:t>
      </w:r>
    </w:p>
    <w:p>
      <w:pPr>
        <w:pStyle w:val="P1"/>
        <w:spacing w:lineRule="exact" w:line="580"/>
        <w:ind w:firstLine="640"/>
        <w:rPr>
          <w:rStyle w:val="C3"/>
          <w:rFonts w:ascii="仿宋" w:hAnsi="仿宋"/>
          <w:color w:val="auto"/>
          <w:sz w:val="32"/>
        </w:rPr>
      </w:pPr>
      <w:r>
        <w:rPr>
          <w:rStyle w:val="C3"/>
          <w:rFonts w:ascii="黑体" w:hAnsi="黑体"/>
          <w:color w:val="auto"/>
          <w:sz w:val="32"/>
        </w:rPr>
        <w:t>第二十四条</w:t>
      </w:r>
      <w:r>
        <w:rPr>
          <w:rStyle w:val="C3"/>
          <w:rFonts w:ascii="Microsoft YaHei UI" w:hAnsi="Microsoft YaHei UI"/>
          <w:color w:val="auto"/>
          <w:sz w:val="32"/>
        </w:rPr>
        <w:t>　</w:t>
      </w:r>
      <w:r>
        <w:rPr>
          <w:rStyle w:val="C3"/>
          <w:rFonts w:ascii="仿宋" w:hAnsi="仿宋"/>
          <w:color w:val="auto"/>
          <w:sz w:val="32"/>
        </w:rPr>
        <w:t>因改线等原因停用的公路路段，由公路管理机构设置禁止使用标志，并依法处理。</w:t>
      </w:r>
    </w:p>
    <w:p>
      <w:pPr>
        <w:pStyle w:val="P1"/>
        <w:spacing w:lineRule="exact" w:line="580"/>
        <w:ind w:firstLine="640"/>
        <w:rPr>
          <w:rStyle w:val="C3"/>
          <w:rFonts w:ascii="仿宋_GB2312" w:hAnsi="仿宋_GB2312"/>
          <w:color w:val="auto"/>
          <w:sz w:val="32"/>
        </w:rPr>
      </w:pPr>
    </w:p>
    <w:p>
      <w:pPr>
        <w:pStyle w:val="P3"/>
        <w:spacing w:lineRule="exact" w:line="580"/>
        <w:rPr>
          <w:rStyle w:val="C3"/>
          <w:color w:val="auto"/>
        </w:rPr>
      </w:pPr>
      <w:r>
        <w:rPr>
          <w:rStyle w:val="C3"/>
          <w:rFonts w:ascii="Microsoft YaHei UI" w:hAnsi="Microsoft YaHei UI"/>
          <w:color w:val="auto"/>
        </w:rPr>
        <w:t>第四章　公路养护</w:t>
      </w:r>
    </w:p>
    <w:p>
      <w:pPr>
        <w:pStyle w:val="P1"/>
        <w:spacing w:lineRule="exact" w:line="580"/>
        <w:ind w:firstLine="640"/>
        <w:rPr>
          <w:rStyle w:val="C3"/>
          <w:rFonts w:ascii="黑体" w:hAnsi="黑体"/>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第二十五条</w:t>
      </w:r>
      <w:r>
        <w:rPr>
          <w:rStyle w:val="C3"/>
          <w:rFonts w:ascii="Microsoft YaHei UI" w:hAnsi="Microsoft YaHei UI"/>
          <w:color w:val="auto"/>
          <w:sz w:val="32"/>
        </w:rPr>
        <w:t>　</w:t>
      </w:r>
      <w:r>
        <w:rPr>
          <w:rStyle w:val="C3"/>
          <w:rFonts w:ascii="仿宋" w:hAnsi="仿宋"/>
          <w:color w:val="auto"/>
          <w:sz w:val="32"/>
        </w:rPr>
        <w:t>非经营性公路养护由公路管理机构自行组织养护，也可以委托他人代为养护，其中大中修和改建工程养护应当按照交通运输主管部门有关规定进行招标。</w:t>
      </w:r>
    </w:p>
    <w:p>
      <w:pPr>
        <w:pStyle w:val="P1"/>
        <w:spacing w:lineRule="exact" w:line="580"/>
        <w:ind w:firstLine="640"/>
        <w:rPr>
          <w:rStyle w:val="C3"/>
          <w:rFonts w:ascii="仿宋" w:hAnsi="仿宋"/>
          <w:color w:val="auto"/>
          <w:sz w:val="32"/>
        </w:rPr>
      </w:pPr>
      <w:r>
        <w:rPr>
          <w:rStyle w:val="C3"/>
          <w:rFonts w:ascii="仿宋" w:hAnsi="仿宋"/>
          <w:color w:val="auto"/>
          <w:sz w:val="32"/>
        </w:rPr>
        <w:t>经营性公路养护方式由公路经营企业自行确定。</w:t>
      </w:r>
    </w:p>
    <w:p>
      <w:pPr>
        <w:pStyle w:val="P1"/>
        <w:spacing w:lineRule="exact" w:line="580"/>
        <w:ind w:firstLine="640"/>
        <w:rPr>
          <w:rStyle w:val="C3"/>
          <w:rFonts w:ascii="仿宋" w:hAnsi="仿宋"/>
          <w:color w:val="auto"/>
          <w:sz w:val="32"/>
        </w:rPr>
      </w:pPr>
      <w:r>
        <w:rPr>
          <w:rStyle w:val="C3"/>
          <w:rFonts w:ascii="黑体" w:hAnsi="黑体"/>
          <w:color w:val="auto"/>
          <w:sz w:val="32"/>
        </w:rPr>
        <w:t>第二十六条</w:t>
      </w:r>
      <w:r>
        <w:rPr>
          <w:rStyle w:val="C3"/>
          <w:rFonts w:ascii="Microsoft YaHei UI" w:hAnsi="Microsoft YaHei UI"/>
          <w:color w:val="auto"/>
          <w:sz w:val="32"/>
        </w:rPr>
        <w:t>　</w:t>
      </w:r>
      <w:r>
        <w:rPr>
          <w:rStyle w:val="C3"/>
          <w:rFonts w:ascii="仿宋" w:hAnsi="仿宋"/>
          <w:color w:val="auto"/>
          <w:sz w:val="32"/>
        </w:rPr>
        <w:t>公路养护作业单位应当具备下列</w:t>
      </w:r>
      <w:r>
        <w:rPr>
          <w:rStyle w:val="C3"/>
          <w:rFonts w:ascii="仿宋" w:hAnsi="仿宋"/>
          <w:color w:val="auto"/>
          <w:sz w:val="32"/>
          <w:u w:val="none"/>
        </w:rPr>
        <w:t>资质</w:t>
      </w:r>
      <w:r>
        <w:rPr>
          <w:rStyle w:val="C3"/>
          <w:rFonts w:ascii="仿宋" w:hAnsi="仿宋"/>
          <w:color w:val="auto"/>
          <w:sz w:val="32"/>
        </w:rPr>
        <w:t>条件:</w:t>
      </w:r>
    </w:p>
    <w:p>
      <w:pPr>
        <w:pStyle w:val="P1"/>
        <w:spacing w:lineRule="exact" w:line="580"/>
        <w:ind w:firstLine="640"/>
        <w:rPr>
          <w:rStyle w:val="C3"/>
          <w:rFonts w:ascii="仿宋" w:hAnsi="仿宋"/>
          <w:color w:val="auto"/>
          <w:sz w:val="32"/>
        </w:rPr>
      </w:pPr>
      <w:r>
        <w:rPr>
          <w:rStyle w:val="C3"/>
          <w:rFonts w:ascii="仿宋" w:hAnsi="仿宋"/>
          <w:color w:val="auto"/>
          <w:sz w:val="32"/>
        </w:rPr>
        <w:t>（一）有一定数量的符合要求的技术人员；</w:t>
      </w:r>
    </w:p>
    <w:p>
      <w:pPr>
        <w:pStyle w:val="P1"/>
        <w:spacing w:lineRule="exact" w:line="580"/>
        <w:ind w:firstLine="640"/>
        <w:rPr>
          <w:rStyle w:val="C3"/>
          <w:rFonts w:ascii="仿宋" w:hAnsi="仿宋"/>
          <w:color w:val="auto"/>
          <w:sz w:val="32"/>
        </w:rPr>
      </w:pPr>
      <w:r>
        <w:rPr>
          <w:rStyle w:val="C3"/>
          <w:rFonts w:ascii="仿宋" w:hAnsi="仿宋"/>
          <w:color w:val="auto"/>
          <w:sz w:val="32"/>
        </w:rPr>
        <w:t>（二）有与公路养护作业相适应的技术设备；</w:t>
      </w:r>
    </w:p>
    <w:p>
      <w:pPr>
        <w:pStyle w:val="P1"/>
        <w:spacing w:lineRule="exact" w:line="580"/>
        <w:ind w:firstLine="640"/>
        <w:rPr>
          <w:rStyle w:val="C3"/>
          <w:rFonts w:ascii="仿宋" w:hAnsi="仿宋"/>
          <w:color w:val="auto"/>
          <w:sz w:val="32"/>
        </w:rPr>
      </w:pPr>
      <w:r>
        <w:rPr>
          <w:rStyle w:val="C3"/>
          <w:rFonts w:ascii="仿宋" w:hAnsi="仿宋"/>
          <w:color w:val="auto"/>
          <w:sz w:val="32"/>
        </w:rPr>
        <w:t>（三）有与公路养护作业相适应的作业经历；</w:t>
      </w:r>
    </w:p>
    <w:p>
      <w:pPr>
        <w:pStyle w:val="P1"/>
        <w:spacing w:lineRule="exact" w:line="580"/>
        <w:ind w:firstLine="640"/>
        <w:rPr>
          <w:rStyle w:val="C3"/>
          <w:rFonts w:ascii="仿宋" w:hAnsi="仿宋"/>
          <w:color w:val="auto"/>
          <w:sz w:val="32"/>
        </w:rPr>
      </w:pPr>
      <w:r>
        <w:rPr>
          <w:rStyle w:val="C3"/>
          <w:rFonts w:ascii="仿宋" w:hAnsi="仿宋"/>
          <w:color w:val="auto"/>
          <w:sz w:val="32"/>
        </w:rPr>
        <w:t>（四）符合国务院交通运输主管部门规定的其他条件。</w:t>
      </w:r>
    </w:p>
    <w:p>
      <w:pPr>
        <w:pStyle w:val="P1"/>
        <w:spacing w:lineRule="exact" w:line="580"/>
        <w:ind w:firstLine="640"/>
        <w:rPr>
          <w:rStyle w:val="C3"/>
          <w:rFonts w:ascii="仿宋" w:hAnsi="仿宋"/>
          <w:color w:val="auto"/>
          <w:sz w:val="32"/>
        </w:rPr>
      </w:pPr>
      <w:r>
        <w:rPr>
          <w:rStyle w:val="C3"/>
          <w:rFonts w:ascii="黑体" w:hAnsi="黑体"/>
          <w:color w:val="auto"/>
          <w:sz w:val="32"/>
        </w:rPr>
        <w:t>第二十七条</w:t>
      </w:r>
      <w:r>
        <w:rPr>
          <w:rStyle w:val="C3"/>
          <w:rFonts w:ascii="Microsoft YaHei UI" w:hAnsi="Microsoft YaHei UI"/>
          <w:color w:val="auto"/>
          <w:sz w:val="32"/>
        </w:rPr>
        <w:t>　</w:t>
      </w:r>
      <w:r>
        <w:rPr>
          <w:rStyle w:val="C3"/>
          <w:rFonts w:ascii="仿宋" w:hAnsi="仿宋"/>
          <w:color w:val="auto"/>
          <w:sz w:val="32"/>
        </w:rPr>
        <w:t>乡级人民政府可以采取建立群众性和专业性养护相结合的方式，对乡道、村道进行养护。</w:t>
      </w:r>
    </w:p>
    <w:p>
      <w:pPr>
        <w:pStyle w:val="P1"/>
        <w:spacing w:lineRule="exact" w:line="580"/>
        <w:ind w:firstLine="640"/>
        <w:rPr>
          <w:rStyle w:val="C3"/>
          <w:rFonts w:ascii="仿宋" w:hAnsi="仿宋"/>
          <w:color w:val="auto"/>
          <w:sz w:val="32"/>
        </w:rPr>
      </w:pPr>
      <w:r>
        <w:rPr>
          <w:rStyle w:val="C3"/>
          <w:rFonts w:ascii="黑体" w:hAnsi="黑体"/>
          <w:color w:val="auto"/>
          <w:sz w:val="32"/>
        </w:rPr>
        <w:t>第二十八条</w:t>
      </w:r>
      <w:r>
        <w:rPr>
          <w:rStyle w:val="C3"/>
          <w:rFonts w:ascii="Microsoft YaHei UI" w:hAnsi="Microsoft YaHei UI"/>
          <w:color w:val="auto"/>
          <w:sz w:val="32"/>
        </w:rPr>
        <w:t>　</w:t>
      </w:r>
      <w:r>
        <w:rPr>
          <w:rStyle w:val="C3"/>
          <w:rFonts w:ascii="仿宋" w:hAnsi="仿宋"/>
          <w:color w:val="auto"/>
          <w:sz w:val="32"/>
        </w:rPr>
        <w:t>公路管理机构、公路经营企业应当按照国家和省有关技术规范和操作规程养护公路及其附属设施，及时清除路面积雪，保证公路及其附属设施经常处于良好的技术状态。</w:t>
      </w:r>
    </w:p>
    <w:p>
      <w:pPr>
        <w:pStyle w:val="P1"/>
        <w:spacing w:lineRule="exact" w:line="580"/>
        <w:ind w:firstLine="640"/>
        <w:rPr>
          <w:rStyle w:val="C3"/>
          <w:rFonts w:ascii="仿宋" w:hAnsi="仿宋"/>
          <w:color w:val="auto"/>
          <w:sz w:val="32"/>
        </w:rPr>
      </w:pPr>
      <w:r>
        <w:rPr>
          <w:rStyle w:val="C3"/>
          <w:rFonts w:ascii="黑体" w:hAnsi="黑体"/>
          <w:color w:val="auto"/>
          <w:sz w:val="32"/>
        </w:rPr>
        <w:t>第二十九条</w:t>
      </w:r>
      <w:r>
        <w:rPr>
          <w:rStyle w:val="C3"/>
          <w:rFonts w:ascii="Microsoft YaHei UI" w:hAnsi="Microsoft YaHei UI"/>
          <w:color w:val="auto"/>
          <w:sz w:val="32"/>
        </w:rPr>
        <w:t>　</w:t>
      </w:r>
      <w:r>
        <w:rPr>
          <w:rStyle w:val="C3"/>
          <w:rFonts w:ascii="仿宋" w:hAnsi="仿宋"/>
          <w:color w:val="auto"/>
          <w:sz w:val="32"/>
        </w:rPr>
        <w:t>乡级以上公路养护计划由公路管理机构、公路经营企业按照公路的等级、里程、路况、养护定额及养护规范编制，报交通运输主管部门审查。使用财政资金养护的，应当由交通运输主管部门会同财政部门审查。</w:t>
      </w:r>
    </w:p>
    <w:p>
      <w:pPr>
        <w:pStyle w:val="P1"/>
        <w:spacing w:lineRule="exact" w:line="580"/>
        <w:ind w:firstLine="640"/>
        <w:rPr>
          <w:rStyle w:val="C3"/>
          <w:rFonts w:ascii="仿宋" w:hAnsi="仿宋"/>
          <w:color w:val="auto"/>
          <w:sz w:val="32"/>
        </w:rPr>
      </w:pPr>
      <w:r>
        <w:rPr>
          <w:rStyle w:val="C3"/>
          <w:rFonts w:ascii="黑体" w:hAnsi="黑体"/>
          <w:color w:val="auto"/>
          <w:sz w:val="32"/>
        </w:rPr>
        <w:t>第三十条</w:t>
      </w:r>
      <w:r>
        <w:rPr>
          <w:rStyle w:val="C3"/>
          <w:rFonts w:ascii="Microsoft YaHei UI" w:hAnsi="Microsoft YaHei UI"/>
          <w:color w:val="auto"/>
          <w:sz w:val="32"/>
        </w:rPr>
        <w:t>　</w:t>
      </w:r>
      <w:r>
        <w:rPr>
          <w:rStyle w:val="C3"/>
          <w:rFonts w:ascii="仿宋" w:hAnsi="仿宋"/>
          <w:color w:val="auto"/>
          <w:sz w:val="32"/>
        </w:rPr>
        <w:t>公路管理机构应当统筹安排公路养护工程施工，科学确定养护计划，避免由于同一线路或者相邻线路集中施工，造成区域路段交通堵塞。对于重要交通路段，应当集中力量尽快修复，确保畅通。</w:t>
      </w:r>
    </w:p>
    <w:p>
      <w:pPr>
        <w:pStyle w:val="P1"/>
        <w:spacing w:lineRule="exact" w:line="580"/>
        <w:ind w:firstLine="640"/>
        <w:rPr>
          <w:rStyle w:val="C3"/>
          <w:rFonts w:ascii="仿宋" w:hAnsi="仿宋"/>
          <w:color w:val="auto"/>
          <w:sz w:val="32"/>
        </w:rPr>
      </w:pPr>
      <w:r>
        <w:rPr>
          <w:rStyle w:val="C3"/>
          <w:rFonts w:ascii="黑体" w:hAnsi="黑体"/>
          <w:color w:val="auto"/>
          <w:sz w:val="32"/>
        </w:rPr>
        <w:t>第三十一条</w:t>
      </w:r>
      <w:r>
        <w:rPr>
          <w:rStyle w:val="C3"/>
          <w:rFonts w:ascii="Microsoft YaHei UI" w:hAnsi="Microsoft YaHei UI"/>
          <w:color w:val="auto"/>
          <w:sz w:val="32"/>
        </w:rPr>
        <w:t>　</w:t>
      </w:r>
      <w:r>
        <w:rPr>
          <w:rStyle w:val="C3"/>
          <w:rFonts w:ascii="仿宋" w:hAnsi="仿宋"/>
          <w:color w:val="auto"/>
          <w:sz w:val="32"/>
        </w:rPr>
        <w:t>在省或者设区的市交界区域进行公路养护作业，可能造成交通堵塞的，有关公路管理机构、公安机关交通管理部门应当事先书面通报相邻的省或者设区的市公路管理机构、公安机关交通管理部门，共同制定疏导预案，确定分流线路。</w:t>
      </w:r>
    </w:p>
    <w:p>
      <w:pPr>
        <w:pStyle w:val="P1"/>
        <w:spacing w:lineRule="exact" w:line="580"/>
        <w:ind w:firstLine="640"/>
        <w:rPr>
          <w:rStyle w:val="C3"/>
          <w:rFonts w:ascii="仿宋" w:hAnsi="仿宋"/>
          <w:color w:val="auto"/>
          <w:sz w:val="32"/>
        </w:rPr>
      </w:pPr>
      <w:r>
        <w:rPr>
          <w:rStyle w:val="C3"/>
          <w:rFonts w:ascii="黑体" w:hAnsi="黑体"/>
          <w:color w:val="auto"/>
          <w:sz w:val="32"/>
        </w:rPr>
        <w:t>第三十二条</w:t>
      </w:r>
      <w:r>
        <w:rPr>
          <w:rStyle w:val="C3"/>
          <w:rFonts w:ascii="Microsoft YaHei UI" w:hAnsi="Microsoft YaHei UI"/>
          <w:color w:val="auto"/>
          <w:sz w:val="32"/>
        </w:rPr>
        <w:t>　</w:t>
      </w:r>
      <w:r>
        <w:rPr>
          <w:rStyle w:val="C3"/>
          <w:rFonts w:ascii="仿宋" w:hAnsi="仿宋"/>
          <w:color w:val="auto"/>
          <w:sz w:val="32"/>
        </w:rPr>
        <w:t>公路管理机构、公路经营企业应当设立养护公告牌，公示养护单位、养护作业单位的名称、养护路段、养护类别和联系方式。</w:t>
      </w:r>
    </w:p>
    <w:p>
      <w:pPr>
        <w:pStyle w:val="P1"/>
        <w:spacing w:lineRule="exact" w:line="580"/>
        <w:ind w:firstLine="640"/>
        <w:rPr>
          <w:rStyle w:val="C3"/>
          <w:rFonts w:ascii="仿宋" w:hAnsi="仿宋"/>
          <w:color w:val="auto"/>
          <w:sz w:val="32"/>
        </w:rPr>
      </w:pPr>
      <w:r>
        <w:rPr>
          <w:rStyle w:val="C3"/>
          <w:rFonts w:ascii="黑体" w:hAnsi="黑体"/>
          <w:color w:val="auto"/>
          <w:sz w:val="32"/>
        </w:rPr>
        <w:t>第三十三条</w:t>
      </w:r>
      <w:r>
        <w:rPr>
          <w:rStyle w:val="C3"/>
          <w:rFonts w:ascii="Microsoft YaHei UI" w:hAnsi="Microsoft YaHei UI"/>
          <w:color w:val="auto"/>
          <w:sz w:val="32"/>
        </w:rPr>
        <w:t>　</w:t>
      </w:r>
      <w:r>
        <w:rPr>
          <w:rStyle w:val="C3"/>
          <w:rFonts w:ascii="仿宋" w:hAnsi="仿宋"/>
          <w:color w:val="auto"/>
          <w:sz w:val="32"/>
        </w:rPr>
        <w:t>进行公路养护施工，作业单位应当按照技术规范和有关规定，在规定位置设置交通安全设施与警示标志，隔离车流、人流与工作区；必要时，应当安排专人引导车辆、行人通过。</w:t>
      </w:r>
    </w:p>
    <w:p>
      <w:pPr>
        <w:pStyle w:val="P1"/>
        <w:spacing w:lineRule="exact" w:line="580"/>
        <w:ind w:firstLine="64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任何单位和个人不得擅自移动公路养护施工安全警示标志和防护设施。非施工作业人员不得进入公路施工作业区域。</w:t>
      </w:r>
    </w:p>
    <w:p>
      <w:pPr>
        <w:pStyle w:val="P1"/>
        <w:spacing w:lineRule="exact" w:line="580"/>
        <w:ind w:firstLine="640"/>
        <w:rPr>
          <w:rStyle w:val="C3"/>
          <w:rFonts w:ascii="仿宋" w:hAnsi="仿宋"/>
          <w:color w:val="auto"/>
          <w:sz w:val="32"/>
        </w:rPr>
      </w:pPr>
      <w:r>
        <w:rPr>
          <w:rStyle w:val="C3"/>
          <w:rFonts w:ascii="黑体" w:hAnsi="黑体"/>
          <w:color w:val="auto"/>
          <w:sz w:val="32"/>
        </w:rPr>
        <w:t>第三十五条</w:t>
      </w:r>
      <w:r>
        <w:rPr>
          <w:rStyle w:val="C3"/>
          <w:rFonts w:ascii="Microsoft YaHei UI" w:hAnsi="Microsoft YaHei UI"/>
          <w:color w:val="auto"/>
          <w:sz w:val="32"/>
        </w:rPr>
        <w:t>　</w:t>
      </w:r>
      <w:r>
        <w:rPr>
          <w:rStyle w:val="C3"/>
          <w:rFonts w:ascii="仿宋" w:hAnsi="仿宋"/>
          <w:color w:val="auto"/>
          <w:sz w:val="32"/>
        </w:rPr>
        <w:t>进行公路养护施工时，作业人员应当穿着统一的安全标志服装，养护作业的车辆、机械设备应当设置明显的作业标志，开启危险报警闪光灯。在不影响过往车辆通行的前提下，养护作业车辆行驶方向、路线不受交通标志、标线限制，过往车辆应当避让。</w:t>
      </w:r>
    </w:p>
    <w:p>
      <w:pPr>
        <w:pStyle w:val="P1"/>
        <w:spacing w:lineRule="exact" w:line="580"/>
        <w:ind w:firstLine="640"/>
        <w:rPr>
          <w:rStyle w:val="C3"/>
          <w:rFonts w:ascii="仿宋" w:hAnsi="仿宋"/>
          <w:color w:val="auto"/>
          <w:sz w:val="32"/>
        </w:rPr>
      </w:pPr>
      <w:r>
        <w:rPr>
          <w:rStyle w:val="C3"/>
          <w:rFonts w:ascii="黑体" w:hAnsi="黑体"/>
          <w:color w:val="auto"/>
          <w:sz w:val="32"/>
        </w:rPr>
        <w:t>第三十六条</w:t>
      </w:r>
      <w:r>
        <w:rPr>
          <w:rStyle w:val="C3"/>
          <w:rFonts w:ascii="Microsoft YaHei UI" w:hAnsi="Microsoft YaHei UI"/>
          <w:color w:val="auto"/>
          <w:sz w:val="32"/>
        </w:rPr>
        <w:t>　</w:t>
      </w:r>
      <w:r>
        <w:rPr>
          <w:rStyle w:val="C3"/>
          <w:rFonts w:ascii="仿宋" w:hAnsi="仿宋"/>
          <w:color w:val="auto"/>
          <w:sz w:val="32"/>
        </w:rPr>
        <w:t>养护公路临时使用的作业用地以及所需要的砂石、土料、用水，由县级和乡级人民政府负责落实，养护作业单位应当依法办理相关手续。</w:t>
      </w:r>
    </w:p>
    <w:p>
      <w:pPr>
        <w:pStyle w:val="P1"/>
        <w:spacing w:lineRule="exact" w:line="580"/>
        <w:ind w:firstLine="640"/>
        <w:rPr>
          <w:rStyle w:val="C3"/>
          <w:rFonts w:ascii="仿宋" w:hAnsi="仿宋"/>
          <w:color w:val="auto"/>
          <w:sz w:val="32"/>
        </w:rPr>
      </w:pPr>
      <w:r>
        <w:rPr>
          <w:rStyle w:val="C3"/>
          <w:rFonts w:ascii="黑体" w:hAnsi="黑体"/>
          <w:color w:val="auto"/>
          <w:sz w:val="32"/>
        </w:rPr>
        <w:t>第三十七条</w:t>
      </w:r>
      <w:r>
        <w:rPr>
          <w:rStyle w:val="C3"/>
          <w:rFonts w:ascii="Microsoft YaHei UI" w:hAnsi="Microsoft YaHei UI"/>
          <w:color w:val="auto"/>
          <w:sz w:val="32"/>
        </w:rPr>
        <w:t>　</w:t>
      </w:r>
      <w:r>
        <w:rPr>
          <w:rStyle w:val="C3"/>
          <w:rFonts w:ascii="仿宋" w:hAnsi="仿宋"/>
          <w:color w:val="auto"/>
          <w:sz w:val="32"/>
        </w:rPr>
        <w:t>公路管理机构、公路经营企业应当按照国家和省的公路规划和技术规范，逐步完善和维护公路的机电、监控、收费、信息系统，使其保持良好的技术状态。</w:t>
      </w:r>
    </w:p>
    <w:p>
      <w:pPr>
        <w:pStyle w:val="P1"/>
        <w:spacing w:lineRule="exact" w:line="580"/>
        <w:ind w:firstLine="640"/>
        <w:rPr>
          <w:rStyle w:val="C3"/>
          <w:rFonts w:ascii="仿宋" w:hAnsi="仿宋"/>
          <w:color w:val="auto"/>
          <w:sz w:val="32"/>
        </w:rPr>
      </w:pPr>
      <w:r>
        <w:rPr>
          <w:rStyle w:val="C3"/>
          <w:rFonts w:ascii="黑体" w:hAnsi="黑体"/>
          <w:color w:val="auto"/>
          <w:sz w:val="32"/>
        </w:rPr>
        <w:t>第三十八条　</w:t>
      </w:r>
      <w:r>
        <w:rPr>
          <w:rStyle w:val="C3"/>
          <w:rFonts w:ascii="仿宋" w:hAnsi="仿宋"/>
          <w:color w:val="auto"/>
          <w:sz w:val="32"/>
        </w:rPr>
        <w:t>公路管理机构、公路经营企业应当按照国家和省的有关规定对公路实施绿化，公路路肩、边坡和公路用地上的植被影响通行安全时，应当及时修剪，需要采伐时，应当依法办理审批手续，并按规定更新补种。</w:t>
      </w:r>
    </w:p>
    <w:p>
      <w:pPr>
        <w:pStyle w:val="P1"/>
        <w:spacing w:lineRule="exact" w:line="580"/>
        <w:ind w:firstLine="640"/>
        <w:rPr>
          <w:rStyle w:val="C3"/>
          <w:rFonts w:ascii="仿宋" w:hAnsi="仿宋"/>
          <w:color w:val="auto"/>
          <w:sz w:val="32"/>
        </w:rPr>
      </w:pPr>
      <w:r>
        <w:rPr>
          <w:rStyle w:val="C3"/>
          <w:rFonts w:ascii="黑体" w:hAnsi="黑体"/>
          <w:color w:val="auto"/>
          <w:sz w:val="32"/>
        </w:rPr>
        <w:t>第三十九条　</w:t>
      </w:r>
      <w:r>
        <w:rPr>
          <w:rStyle w:val="C3"/>
          <w:rFonts w:ascii="仿宋" w:hAnsi="仿宋"/>
          <w:color w:val="auto"/>
          <w:sz w:val="32"/>
        </w:rPr>
        <w:t>公路管理机构、公路经营企业应当按照国家和省规定的标准，定期检测公路桥梁。公路养护作业单位发现公路桥梁存在安全隐患的，应当及时维修和加固，同时通知同级公安机关交通管理部门、公路管理机构以及河道管理部门，根据实际情况采取限速行驶、单向行驶或者封闭绕行等措施，并按照养护技术规范要求，在作业区的起点和终点设置交通安全设施和警示标志，确保行车安全和畅通。其中影响船舶航行安全的，应当及时通知承担水上交通安全管理职责的机构，采取设置警示标志、发布航行通（警）告、实施航行管制等措施，保证航行安全。</w:t>
      </w:r>
    </w:p>
    <w:p>
      <w:pPr>
        <w:pStyle w:val="P1"/>
        <w:spacing w:lineRule="exact" w:line="580"/>
        <w:ind w:firstLine="640"/>
        <w:rPr>
          <w:rStyle w:val="C3"/>
          <w:rFonts w:ascii="仿宋" w:hAnsi="仿宋"/>
          <w:color w:val="auto"/>
          <w:sz w:val="32"/>
        </w:rPr>
      </w:pPr>
      <w:r>
        <w:rPr>
          <w:rStyle w:val="C3"/>
          <w:rFonts w:ascii="仿宋" w:hAnsi="仿宋"/>
          <w:color w:val="auto"/>
          <w:sz w:val="32"/>
        </w:rPr>
        <w:t>在公路桥梁下通过的船舶和漂浮物，可能危及公路桥梁安全的，公路管理机构应当进行监控，及时排除安全隐患。</w:t>
      </w:r>
    </w:p>
    <w:p>
      <w:pPr>
        <w:pStyle w:val="P1"/>
        <w:spacing w:lineRule="exact" w:line="580"/>
        <w:ind w:firstLine="640"/>
        <w:rPr>
          <w:rStyle w:val="C3"/>
          <w:rFonts w:ascii="仿宋" w:hAnsi="仿宋"/>
          <w:color w:val="auto"/>
          <w:sz w:val="32"/>
        </w:rPr>
      </w:pPr>
      <w:r>
        <w:rPr>
          <w:rStyle w:val="C3"/>
          <w:rFonts w:ascii="黑体" w:hAnsi="黑体"/>
          <w:color w:val="auto"/>
          <w:sz w:val="32"/>
        </w:rPr>
        <w:t>第四十条　</w:t>
      </w:r>
      <w:r>
        <w:rPr>
          <w:rStyle w:val="C3"/>
          <w:rFonts w:ascii="仿宋" w:hAnsi="仿宋"/>
          <w:color w:val="auto"/>
          <w:sz w:val="32"/>
        </w:rPr>
        <w:t>县级以上人民政府应当建立公路抢险应急制度并制定应急预案。各级公路管理机构应当组建应急抢险队伍，完善应急物资储备、调配体系，确保在恶劣天气、地质灾害、突发事件等紧急情况发生时的抢修救援需要。</w:t>
      </w:r>
    </w:p>
    <w:p>
      <w:pPr>
        <w:pStyle w:val="P1"/>
        <w:spacing w:lineRule="exact" w:line="580"/>
        <w:ind w:firstLine="640"/>
        <w:rPr>
          <w:rStyle w:val="C3"/>
          <w:rFonts w:ascii="仿宋" w:hAnsi="仿宋"/>
          <w:color w:val="auto"/>
          <w:sz w:val="32"/>
        </w:rPr>
      </w:pPr>
      <w:r>
        <w:rPr>
          <w:rStyle w:val="C3"/>
          <w:rFonts w:ascii="黑体" w:hAnsi="黑体"/>
          <w:color w:val="auto"/>
          <w:sz w:val="32"/>
        </w:rPr>
        <w:t>第四十一条　</w:t>
      </w:r>
      <w:r>
        <w:rPr>
          <w:rStyle w:val="C3"/>
          <w:rFonts w:ascii="仿宋" w:hAnsi="仿宋"/>
          <w:color w:val="auto"/>
          <w:sz w:val="32"/>
        </w:rPr>
        <w:t>公路管理机构、公路经营企业应当按照省人民政府交通运输主管部门的规定巡查公路，并作巡查记录。</w:t>
      </w:r>
    </w:p>
    <w:p>
      <w:pPr>
        <w:pStyle w:val="P1"/>
        <w:spacing w:lineRule="exact" w:line="580"/>
        <w:ind w:firstLine="640"/>
        <w:rPr>
          <w:rStyle w:val="C3"/>
          <w:rFonts w:ascii="仿宋" w:hAnsi="仿宋"/>
          <w:color w:val="auto"/>
          <w:sz w:val="32"/>
        </w:rPr>
      </w:pPr>
      <w:r>
        <w:rPr>
          <w:rStyle w:val="C3"/>
          <w:rFonts w:ascii="仿宋" w:hAnsi="仿宋"/>
          <w:color w:val="auto"/>
          <w:sz w:val="32"/>
        </w:rPr>
        <w:t>公路管理机构、公路经营企业接到举报或者在巡查中发现损坏公路及其设施和影响公路正常使用的行为，应当制止。</w:t>
      </w:r>
    </w:p>
    <w:p>
      <w:pPr>
        <w:pStyle w:val="P1"/>
        <w:spacing w:lineRule="exact" w:line="580"/>
        <w:ind w:firstLine="640"/>
        <w:rPr>
          <w:rStyle w:val="C3"/>
          <w:rFonts w:ascii="仿宋" w:hAnsi="仿宋"/>
          <w:color w:val="auto"/>
          <w:sz w:val="32"/>
        </w:rPr>
      </w:pPr>
      <w:r>
        <w:rPr>
          <w:rStyle w:val="C3"/>
          <w:rFonts w:ascii="仿宋" w:hAnsi="仿宋"/>
          <w:color w:val="auto"/>
          <w:sz w:val="32"/>
        </w:rPr>
        <w:t>公路管理机构、公路经营企业对损坏的公路及其设施，应当及时修复。对不能正常使用的公路，应当按照养护技术规范要求，在养护作业区的起点和终点设置警示标志，及时采取措施，方便车辆通行。</w:t>
      </w:r>
    </w:p>
    <w:p>
      <w:pPr>
        <w:pStyle w:val="P3"/>
        <w:spacing w:lineRule="exact" w:line="580"/>
        <w:rPr>
          <w:rStyle w:val="C3"/>
          <w:color w:val="auto"/>
        </w:rPr>
      </w:pPr>
      <w:bookmarkStart w:id="3" w:name="_Toc472944571"/>
    </w:p>
    <w:p>
      <w:pPr>
        <w:pStyle w:val="P3"/>
        <w:spacing w:lineRule="exact" w:line="580"/>
        <w:rPr>
          <w:rStyle w:val="C3"/>
          <w:color w:val="auto"/>
        </w:rPr>
      </w:pPr>
      <w:r>
        <w:rPr>
          <w:rStyle w:val="C3"/>
          <w:rFonts w:ascii="Microsoft YaHei UI" w:hAnsi="Microsoft YaHei UI"/>
          <w:color w:val="auto"/>
        </w:rPr>
        <w:t>第五章　路政管理</w:t>
      </w:r>
      <w:bookmarkEnd w:id="3"/>
    </w:p>
    <w:p>
      <w:pPr>
        <w:pStyle w:val="P1"/>
        <w:spacing w:lineRule="exact" w:line="580"/>
        <w:ind w:firstLine="640"/>
        <w:rPr>
          <w:rStyle w:val="C3"/>
          <w:rFonts w:ascii="黑体" w:hAnsi="黑体"/>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第四十二条</w:t>
      </w:r>
      <w:r>
        <w:rPr>
          <w:rStyle w:val="C3"/>
          <w:rFonts w:ascii="Microsoft YaHei UI" w:hAnsi="Microsoft YaHei UI"/>
          <w:color w:val="auto"/>
          <w:sz w:val="32"/>
        </w:rPr>
        <w:t>　</w:t>
      </w:r>
      <w:r>
        <w:rPr>
          <w:rStyle w:val="C3"/>
          <w:rFonts w:ascii="仿宋" w:hAnsi="仿宋"/>
          <w:color w:val="auto"/>
          <w:sz w:val="32"/>
        </w:rPr>
        <w:t>公路建筑控制区的范围，从公路用地外缘起向外的距离标准为:</w:t>
      </w:r>
    </w:p>
    <w:p>
      <w:pPr>
        <w:pStyle w:val="P1"/>
        <w:spacing w:lineRule="exact" w:line="580"/>
        <w:ind w:firstLine="640"/>
        <w:rPr>
          <w:rStyle w:val="C3"/>
          <w:rFonts w:ascii="仿宋" w:hAnsi="仿宋"/>
          <w:color w:val="auto"/>
          <w:sz w:val="32"/>
        </w:rPr>
      </w:pPr>
      <w:r>
        <w:rPr>
          <w:rStyle w:val="C3"/>
          <w:rFonts w:ascii="仿宋" w:hAnsi="仿宋"/>
          <w:color w:val="auto"/>
          <w:sz w:val="32"/>
        </w:rPr>
        <w:t>（一）国道不少于二十米；</w:t>
      </w:r>
    </w:p>
    <w:p>
      <w:pPr>
        <w:pStyle w:val="P1"/>
        <w:spacing w:lineRule="exact" w:line="580"/>
        <w:ind w:firstLine="640"/>
        <w:rPr>
          <w:rStyle w:val="C3"/>
          <w:rFonts w:ascii="仿宋" w:hAnsi="仿宋"/>
          <w:color w:val="auto"/>
          <w:sz w:val="32"/>
        </w:rPr>
      </w:pPr>
      <w:r>
        <w:rPr>
          <w:rStyle w:val="C3"/>
          <w:rFonts w:ascii="仿宋" w:hAnsi="仿宋"/>
          <w:color w:val="auto"/>
          <w:sz w:val="32"/>
        </w:rPr>
        <w:t>（二）省道不少十五米；</w:t>
      </w:r>
    </w:p>
    <w:p>
      <w:pPr>
        <w:pStyle w:val="P1"/>
        <w:spacing w:lineRule="exact" w:line="580"/>
        <w:ind w:firstLine="640"/>
        <w:rPr>
          <w:rStyle w:val="C3"/>
          <w:rFonts w:ascii="仿宋" w:hAnsi="仿宋"/>
          <w:color w:val="auto"/>
          <w:sz w:val="32"/>
        </w:rPr>
      </w:pPr>
      <w:r>
        <w:rPr>
          <w:rStyle w:val="C3"/>
          <w:rFonts w:ascii="仿宋" w:hAnsi="仿宋"/>
          <w:color w:val="auto"/>
          <w:sz w:val="32"/>
        </w:rPr>
        <w:t>（三）县道不少于十米；</w:t>
      </w:r>
    </w:p>
    <w:p>
      <w:pPr>
        <w:pStyle w:val="P1"/>
        <w:spacing w:lineRule="exact" w:line="580"/>
        <w:ind w:firstLine="640"/>
        <w:rPr>
          <w:rStyle w:val="C3"/>
          <w:rFonts w:ascii="仿宋" w:hAnsi="仿宋"/>
          <w:color w:val="auto"/>
          <w:sz w:val="32"/>
        </w:rPr>
      </w:pPr>
      <w:r>
        <w:rPr>
          <w:rStyle w:val="C3"/>
          <w:rFonts w:ascii="仿宋" w:hAnsi="仿宋"/>
          <w:color w:val="auto"/>
          <w:sz w:val="32"/>
        </w:rPr>
        <w:t>（四）乡道不少于五米；</w:t>
      </w:r>
    </w:p>
    <w:p>
      <w:pPr>
        <w:pStyle w:val="P1"/>
        <w:spacing w:lineRule="exact" w:line="580"/>
        <w:ind w:firstLine="640"/>
        <w:rPr>
          <w:rStyle w:val="C3"/>
          <w:rFonts w:ascii="仿宋" w:hAnsi="仿宋"/>
          <w:color w:val="auto"/>
          <w:sz w:val="32"/>
        </w:rPr>
      </w:pPr>
      <w:r>
        <w:rPr>
          <w:rStyle w:val="C3"/>
          <w:rFonts w:ascii="仿宋" w:hAnsi="仿宋"/>
          <w:color w:val="auto"/>
          <w:sz w:val="32"/>
        </w:rPr>
        <w:t>（五）村道不少于二米。</w:t>
      </w:r>
    </w:p>
    <w:p>
      <w:pPr>
        <w:pStyle w:val="P1"/>
        <w:spacing w:lineRule="exact" w:line="580"/>
        <w:ind w:firstLine="640"/>
        <w:rPr>
          <w:rStyle w:val="C3"/>
          <w:rFonts w:ascii="仿宋" w:hAnsi="仿宋"/>
          <w:color w:val="auto"/>
          <w:sz w:val="32"/>
        </w:rPr>
      </w:pPr>
      <w:r>
        <w:rPr>
          <w:rStyle w:val="C3"/>
          <w:rFonts w:ascii="黑体" w:hAnsi="黑体"/>
          <w:color w:val="auto"/>
          <w:sz w:val="32"/>
        </w:rPr>
        <w:t>第四十三条　</w:t>
      </w:r>
      <w:r>
        <w:rPr>
          <w:rStyle w:val="C3"/>
          <w:rFonts w:ascii="仿宋" w:hAnsi="仿宋"/>
          <w:color w:val="auto"/>
          <w:sz w:val="32"/>
        </w:rPr>
        <w:t>除公路防护、养护需要外，禁止在公路建筑控制区内修建永久性建筑物和构筑物；需要建设临时性建筑物和构筑物的，必须事先征得有关交通运输主管部门同意，并依法办理相关手续。</w:t>
      </w:r>
    </w:p>
    <w:p>
      <w:pPr>
        <w:pStyle w:val="P1"/>
        <w:spacing w:lineRule="exact" w:line="580"/>
        <w:ind w:firstLine="640"/>
        <w:rPr>
          <w:rStyle w:val="C3"/>
          <w:rFonts w:ascii="仿宋" w:hAnsi="仿宋"/>
          <w:color w:val="auto"/>
          <w:sz w:val="32"/>
        </w:rPr>
      </w:pPr>
      <w:r>
        <w:rPr>
          <w:rStyle w:val="C3"/>
          <w:rFonts w:ascii="仿宋" w:hAnsi="仿宋"/>
          <w:color w:val="auto"/>
          <w:sz w:val="32"/>
        </w:rPr>
        <w:t>在公路建筑控制区内先于公路建成的永久性建筑物和构筑物，不得扩建。</w:t>
      </w:r>
    </w:p>
    <w:p>
      <w:pPr>
        <w:pStyle w:val="P1"/>
        <w:spacing w:lineRule="exact" w:line="580"/>
        <w:ind w:firstLine="640"/>
        <w:rPr>
          <w:rStyle w:val="C3"/>
          <w:rFonts w:ascii="仿宋" w:hAnsi="仿宋"/>
          <w:color w:val="auto"/>
          <w:sz w:val="32"/>
        </w:rPr>
      </w:pPr>
      <w:r>
        <w:rPr>
          <w:rStyle w:val="C3"/>
          <w:rFonts w:ascii="仿宋" w:hAnsi="仿宋"/>
          <w:color w:val="auto"/>
          <w:sz w:val="32"/>
        </w:rPr>
        <w:t>公路建筑控制区内建设临时性建筑物、构筑物和堆放物品，在公路拓宽、改造需要拆除或者搬迁时，应当无条件拆除或者搬迁。</w:t>
      </w:r>
    </w:p>
    <w:p>
      <w:pPr>
        <w:pStyle w:val="P1"/>
        <w:spacing w:lineRule="exact" w:line="580"/>
        <w:ind w:firstLine="640"/>
        <w:rPr>
          <w:rStyle w:val="C3"/>
          <w:rFonts w:ascii="仿宋" w:hAnsi="仿宋"/>
          <w:color w:val="auto"/>
          <w:sz w:val="32"/>
        </w:rPr>
      </w:pPr>
      <w:r>
        <w:rPr>
          <w:rStyle w:val="C3"/>
          <w:rFonts w:ascii="黑体" w:hAnsi="黑体"/>
          <w:color w:val="auto"/>
          <w:sz w:val="32"/>
        </w:rPr>
        <w:t>第四十四条</w:t>
      </w:r>
      <w:r>
        <w:rPr>
          <w:rStyle w:val="C3"/>
          <w:rFonts w:ascii="Microsoft YaHei UI" w:hAnsi="Microsoft YaHei UI"/>
          <w:color w:val="auto"/>
          <w:sz w:val="32"/>
        </w:rPr>
        <w:t>　</w:t>
      </w:r>
      <w:r>
        <w:rPr>
          <w:rStyle w:val="C3"/>
          <w:rFonts w:ascii="仿宋" w:hAnsi="仿宋"/>
          <w:color w:val="auto"/>
          <w:sz w:val="32"/>
        </w:rPr>
        <w:t>新建村镇、开发区、学校、住宅区、娱乐场所、商业街以及农贸市场等建筑群或者货物集散地尽可能在公路一侧进行。</w:t>
      </w:r>
    </w:p>
    <w:p>
      <w:pPr>
        <w:pStyle w:val="P1"/>
        <w:spacing w:lineRule="exact" w:line="580"/>
        <w:ind w:firstLine="640"/>
        <w:rPr>
          <w:rStyle w:val="C3"/>
          <w:rFonts w:ascii="仿宋" w:hAnsi="仿宋"/>
          <w:color w:val="auto"/>
          <w:sz w:val="32"/>
        </w:rPr>
      </w:pPr>
      <w:r>
        <w:rPr>
          <w:rStyle w:val="C3"/>
          <w:rFonts w:ascii="仿宋" w:hAnsi="仿宋"/>
          <w:color w:val="auto"/>
          <w:sz w:val="32"/>
        </w:rPr>
        <w:t>确因自然环境、地理位置等原因不能按照本条前款规定建设的，应当按照交通运输主管</w:t>
      </w:r>
      <w:r>
        <w:rPr>
          <w:rStyle w:val="C3"/>
          <w:rFonts w:ascii="仿宋" w:hAnsi="仿宋"/>
          <w:color w:val="auto"/>
          <w:sz w:val="32"/>
        </w:rPr>
        <w:t>部门、住房和城乡建设</w:t>
      </w:r>
      <w:r>
        <w:rPr>
          <w:rStyle w:val="C3"/>
          <w:rFonts w:ascii="仿宋" w:hAnsi="仿宋"/>
          <w:color w:val="auto"/>
          <w:sz w:val="32"/>
        </w:rPr>
        <w:t>主管部门的要求，修建必要的隔离和跨越、穿越公路的设施。</w:t>
      </w:r>
    </w:p>
    <w:p>
      <w:pPr>
        <w:pStyle w:val="P1"/>
        <w:spacing w:lineRule="exact" w:line="580"/>
        <w:ind w:firstLine="640"/>
        <w:rPr>
          <w:rStyle w:val="C3"/>
          <w:rFonts w:ascii="仿宋" w:hAnsi="仿宋"/>
          <w:color w:val="auto"/>
          <w:sz w:val="32"/>
        </w:rPr>
      </w:pPr>
      <w:r>
        <w:rPr>
          <w:rStyle w:val="C3"/>
          <w:rFonts w:ascii="黑体" w:hAnsi="黑体"/>
          <w:color w:val="auto"/>
          <w:sz w:val="32"/>
        </w:rPr>
        <w:t>第四十五条</w:t>
      </w:r>
      <w:r>
        <w:rPr>
          <w:rStyle w:val="C3"/>
          <w:rFonts w:ascii="黑体" w:hAnsi="黑体"/>
          <w:b w:val="1"/>
          <w:color w:val="auto"/>
          <w:sz w:val="32"/>
        </w:rPr>
        <w:t xml:space="preserve"> </w:t>
      </w:r>
      <w:r>
        <w:rPr>
          <w:rStyle w:val="C3"/>
          <w:rFonts w:ascii="仿宋" w:hAnsi="仿宋"/>
          <w:color w:val="auto"/>
          <w:sz w:val="32"/>
        </w:rPr>
        <w:t>在下列范围内禁止从事采矿、采石、取土、爆破作业等危及公路及其设施安全的活动:</w:t>
      </w:r>
    </w:p>
    <w:p>
      <w:pPr>
        <w:pStyle w:val="P1"/>
        <w:spacing w:lineRule="exact" w:line="580"/>
        <w:ind w:firstLine="640"/>
        <w:rPr>
          <w:rStyle w:val="C3"/>
          <w:rFonts w:ascii="仿宋" w:hAnsi="仿宋"/>
          <w:color w:val="auto"/>
          <w:sz w:val="32"/>
        </w:rPr>
      </w:pPr>
      <w:r>
        <w:rPr>
          <w:rStyle w:val="C3"/>
          <w:rFonts w:ascii="仿宋" w:hAnsi="仿宋"/>
          <w:color w:val="auto"/>
          <w:sz w:val="32"/>
        </w:rPr>
        <w:t>（一）国道、省道、县道的公路用地外缘起向外一百米，乡道、村道的公路用地外缘起向外五十米；</w:t>
      </w:r>
    </w:p>
    <w:p>
      <w:pPr>
        <w:pStyle w:val="P1"/>
        <w:spacing w:lineRule="exact" w:line="580"/>
        <w:ind w:firstLine="640"/>
        <w:rPr>
          <w:rStyle w:val="C3"/>
          <w:rFonts w:ascii="仿宋" w:hAnsi="仿宋"/>
          <w:color w:val="auto"/>
          <w:sz w:val="32"/>
        </w:rPr>
      </w:pPr>
      <w:r>
        <w:rPr>
          <w:rStyle w:val="C3"/>
          <w:rFonts w:ascii="仿宋" w:hAnsi="仿宋"/>
          <w:color w:val="auto"/>
          <w:sz w:val="32"/>
        </w:rPr>
        <w:t>（二）公路渡口和中型以上公路桥梁周围二百米；</w:t>
      </w:r>
    </w:p>
    <w:p>
      <w:pPr>
        <w:pStyle w:val="P1"/>
        <w:spacing w:lineRule="exact" w:line="580"/>
        <w:ind w:firstLine="640"/>
        <w:rPr>
          <w:rStyle w:val="C3"/>
          <w:rFonts w:ascii="仿宋" w:hAnsi="仿宋"/>
          <w:color w:val="auto"/>
          <w:sz w:val="32"/>
        </w:rPr>
      </w:pPr>
      <w:r>
        <w:rPr>
          <w:rStyle w:val="C3"/>
          <w:rFonts w:ascii="仿宋" w:hAnsi="仿宋"/>
          <w:color w:val="auto"/>
          <w:sz w:val="32"/>
        </w:rPr>
        <w:t>（三）公路隧道上方和洞口外一百米。</w:t>
      </w:r>
    </w:p>
    <w:p>
      <w:pPr>
        <w:pStyle w:val="P1"/>
        <w:spacing w:lineRule="exact" w:line="580"/>
        <w:ind w:firstLine="640"/>
        <w:rPr>
          <w:rStyle w:val="C3"/>
          <w:rFonts w:ascii="仿宋" w:hAnsi="仿宋"/>
          <w:color w:val="auto"/>
          <w:sz w:val="32"/>
        </w:rPr>
      </w:pPr>
      <w:r>
        <w:rPr>
          <w:rStyle w:val="C3"/>
          <w:rFonts w:ascii="黑体" w:hAnsi="黑体"/>
          <w:color w:val="auto"/>
          <w:sz w:val="32"/>
        </w:rPr>
        <w:t xml:space="preserve">第四十六条 </w:t>
      </w:r>
      <w:r>
        <w:rPr>
          <w:rStyle w:val="C3"/>
          <w:rFonts w:ascii="仿宋" w:hAnsi="仿宋"/>
          <w:color w:val="auto"/>
          <w:sz w:val="32"/>
        </w:rPr>
        <w:t>拟建设铁路、河道、渡槽、管（杆）线等设施，需要跨越、穿越现有公路或者在建公路时，应当事先征求交通运输主管部门的意见。交通运输主管部门发现拟建设施的设计和施工方案不符合技术要求的，应当提出修改意见，建设单位应当采纳。</w:t>
      </w:r>
    </w:p>
    <w:p>
      <w:pPr>
        <w:pStyle w:val="P1"/>
        <w:spacing w:lineRule="exact" w:line="580"/>
        <w:ind w:firstLine="640"/>
        <w:rPr>
          <w:rStyle w:val="C3"/>
          <w:rFonts w:ascii="仿宋" w:hAnsi="仿宋"/>
          <w:color w:val="auto"/>
          <w:sz w:val="32"/>
        </w:rPr>
      </w:pPr>
      <w:r>
        <w:rPr>
          <w:rStyle w:val="C3"/>
          <w:rFonts w:ascii="黑体" w:hAnsi="黑体"/>
          <w:color w:val="auto"/>
          <w:sz w:val="32"/>
        </w:rPr>
        <w:t>第四十七条</w:t>
      </w:r>
      <w:r>
        <w:rPr>
          <w:rStyle w:val="C3"/>
          <w:rFonts w:ascii="Microsoft YaHei UI" w:hAnsi="Microsoft YaHei UI"/>
          <w:color w:val="auto"/>
          <w:sz w:val="32"/>
        </w:rPr>
        <w:t>　</w:t>
      </w:r>
      <w:r>
        <w:rPr>
          <w:rStyle w:val="C3"/>
          <w:rFonts w:ascii="仿宋" w:hAnsi="仿宋"/>
          <w:color w:val="auto"/>
          <w:sz w:val="32"/>
        </w:rPr>
        <w:t>建设工程施工，确需占用、挖掘、跨越、穿越公路、公路用地及公路建筑控制区的，应当遵守下列规定:</w:t>
      </w:r>
    </w:p>
    <w:p>
      <w:pPr>
        <w:pStyle w:val="P1"/>
        <w:spacing w:lineRule="exact" w:line="580"/>
        <w:ind w:firstLine="640"/>
        <w:rPr>
          <w:rStyle w:val="C3"/>
          <w:rFonts w:ascii="仿宋" w:hAnsi="仿宋"/>
          <w:color w:val="auto"/>
          <w:sz w:val="32"/>
        </w:rPr>
      </w:pPr>
      <w:r>
        <w:rPr>
          <w:rStyle w:val="C3"/>
          <w:rFonts w:ascii="仿宋" w:hAnsi="仿宋"/>
          <w:color w:val="auto"/>
          <w:sz w:val="32"/>
        </w:rPr>
        <w:t>（一）与公路管理机构协商一致，涉及交通安全的，还须征得公安机关交通管理部门同意；</w:t>
      </w:r>
    </w:p>
    <w:p>
      <w:pPr>
        <w:pStyle w:val="P1"/>
        <w:spacing w:lineRule="exact" w:line="580"/>
        <w:ind w:firstLine="640"/>
        <w:rPr>
          <w:rStyle w:val="C3"/>
          <w:rFonts w:ascii="仿宋" w:hAnsi="仿宋"/>
          <w:color w:val="auto"/>
          <w:sz w:val="32"/>
        </w:rPr>
      </w:pPr>
      <w:r>
        <w:rPr>
          <w:rStyle w:val="C3"/>
          <w:rFonts w:ascii="仿宋" w:hAnsi="仿宋"/>
          <w:color w:val="auto"/>
          <w:sz w:val="32"/>
        </w:rPr>
        <w:t>（二）拟建设施与公路建设规划和计划相协调，符合公路工程技术标准和规范，不妨碍安全通行视距，不遮挡公路标志、信号灯；</w:t>
      </w:r>
    </w:p>
    <w:p>
      <w:pPr>
        <w:pStyle w:val="P1"/>
        <w:spacing w:lineRule="exact" w:line="580"/>
        <w:ind w:firstLine="640"/>
        <w:rPr>
          <w:rStyle w:val="C3"/>
          <w:rFonts w:ascii="仿宋" w:hAnsi="仿宋"/>
          <w:color w:val="auto"/>
          <w:sz w:val="32"/>
        </w:rPr>
      </w:pPr>
      <w:r>
        <w:rPr>
          <w:rStyle w:val="C3"/>
          <w:rFonts w:ascii="仿宋" w:hAnsi="仿宋"/>
          <w:color w:val="auto"/>
          <w:sz w:val="32"/>
        </w:rPr>
        <w:t>（三）新建跨越公路电讯、广播、电力线路时，导线距离路面的垂直高度不低于七米；</w:t>
      </w:r>
    </w:p>
    <w:p>
      <w:pPr>
        <w:pStyle w:val="P1"/>
        <w:spacing w:lineRule="exact" w:line="580"/>
        <w:ind w:firstLine="640"/>
        <w:rPr>
          <w:rStyle w:val="C3"/>
          <w:rFonts w:ascii="仿宋" w:hAnsi="仿宋"/>
          <w:color w:val="auto"/>
          <w:sz w:val="32"/>
        </w:rPr>
      </w:pPr>
      <w:r>
        <w:rPr>
          <w:rStyle w:val="C3"/>
          <w:rFonts w:ascii="仿宋" w:hAnsi="仿宋"/>
          <w:color w:val="auto"/>
          <w:sz w:val="32"/>
        </w:rPr>
        <w:t>（四）按照批准的施工方案施工，确保施工安全。</w:t>
      </w:r>
    </w:p>
    <w:p>
      <w:pPr>
        <w:pStyle w:val="P1"/>
        <w:spacing w:lineRule="exact" w:line="580"/>
        <w:ind w:firstLine="640"/>
        <w:rPr>
          <w:rStyle w:val="C3"/>
          <w:rFonts w:ascii="仿宋" w:hAnsi="仿宋"/>
          <w:color w:val="auto"/>
          <w:sz w:val="32"/>
        </w:rPr>
      </w:pPr>
      <w:r>
        <w:rPr>
          <w:rStyle w:val="C3"/>
          <w:rFonts w:ascii="仿宋" w:hAnsi="仿宋"/>
          <w:color w:val="auto"/>
          <w:sz w:val="32"/>
        </w:rPr>
        <w:t>在公路、公路用地范围内设置非公路设施的，应当按省有关规定缴纳公路占用费。</w:t>
      </w:r>
    </w:p>
    <w:p>
      <w:pPr>
        <w:pStyle w:val="P1"/>
        <w:spacing w:lineRule="exact" w:line="580"/>
        <w:ind w:firstLine="640"/>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根据《公路安全保护条例》规定扣留车辆时，违法行为人拒不配合的，交通运输主管部门可以先行采用技术性措施限制车辆行驶。</w:t>
      </w:r>
    </w:p>
    <w:p>
      <w:pPr>
        <w:pStyle w:val="P1"/>
        <w:spacing w:lineRule="exact" w:line="580"/>
        <w:ind w:firstLine="640"/>
        <w:rPr>
          <w:rStyle w:val="C3"/>
          <w:rFonts w:ascii="仿宋" w:hAnsi="仿宋"/>
          <w:color w:val="auto"/>
          <w:sz w:val="32"/>
        </w:rPr>
      </w:pPr>
      <w:r>
        <w:rPr>
          <w:rStyle w:val="C3"/>
          <w:rFonts w:ascii="黑体" w:hAnsi="黑体"/>
          <w:color w:val="auto"/>
          <w:sz w:val="32"/>
        </w:rPr>
        <w:t>第四十九条</w:t>
      </w:r>
      <w:r>
        <w:rPr>
          <w:rStyle w:val="C3"/>
          <w:rFonts w:ascii="Microsoft YaHei UI" w:hAnsi="Microsoft YaHei UI"/>
          <w:color w:val="auto"/>
          <w:sz w:val="32"/>
        </w:rPr>
        <w:t>　</w:t>
      </w:r>
      <w:r>
        <w:rPr>
          <w:rStyle w:val="C3"/>
          <w:rFonts w:ascii="仿宋" w:hAnsi="仿宋"/>
          <w:color w:val="auto"/>
          <w:sz w:val="32"/>
        </w:rPr>
        <w:t>公路、公路用地及公路建筑控制区范围内的非公路设施，由其产权人或者管理人负责维护和管理。</w:t>
      </w:r>
    </w:p>
    <w:p>
      <w:pPr>
        <w:pStyle w:val="P1"/>
        <w:spacing w:lineRule="exact" w:line="580"/>
        <w:ind w:firstLine="640"/>
        <w:rPr>
          <w:rStyle w:val="C3"/>
          <w:rFonts w:ascii="仿宋" w:hAnsi="仿宋"/>
          <w:color w:val="auto"/>
          <w:sz w:val="32"/>
        </w:rPr>
      </w:pPr>
      <w:r>
        <w:rPr>
          <w:rStyle w:val="C3"/>
          <w:rFonts w:ascii="仿宋" w:hAnsi="仿宋"/>
          <w:color w:val="auto"/>
          <w:sz w:val="32"/>
        </w:rPr>
        <w:t>公路管理机构发现非公路设施损坏，影响公路安全畅通的，应当通知其产权人或者管理人处理；危及公路正常使用的，可以采取临时安全措施，并通知其产权人或者管理人限期修复、处理；逾期未予修复、处理的或</w:t>
      </w:r>
      <w:r>
        <w:rPr>
          <w:rStyle w:val="C3"/>
          <w:rFonts w:ascii="仿宋" w:hAnsi="仿宋"/>
          <w:color w:val="auto"/>
          <w:sz w:val="32"/>
        </w:rPr>
        <w:t>者设施的产权人、管理人难以找到的，公路管理机构应当采取修复、拆除、清除等消除危险的措施，费用由其产权人或者管理人承担</w:t>
      </w:r>
      <w:r>
        <w:rPr>
          <w:rStyle w:val="C3"/>
          <w:rFonts w:ascii="仿宋" w:hAnsi="仿宋"/>
          <w:color w:val="auto"/>
          <w:sz w:val="32"/>
        </w:rPr>
        <w:t>。</w:t>
      </w:r>
    </w:p>
    <w:p>
      <w:pPr>
        <w:pStyle w:val="P1"/>
        <w:spacing w:lineRule="exact" w:line="580"/>
        <w:ind w:firstLine="640"/>
        <w:rPr>
          <w:rStyle w:val="C3"/>
          <w:rFonts w:ascii="仿宋" w:hAnsi="仿宋"/>
          <w:color w:val="auto"/>
          <w:sz w:val="32"/>
        </w:rPr>
      </w:pPr>
      <w:r>
        <w:rPr>
          <w:rStyle w:val="C3"/>
          <w:rFonts w:ascii="黑体" w:hAnsi="黑体"/>
          <w:color w:val="auto"/>
          <w:sz w:val="32"/>
        </w:rPr>
        <w:t>第五十条</w:t>
      </w:r>
      <w:r>
        <w:rPr>
          <w:rStyle w:val="C3"/>
          <w:rFonts w:ascii="Microsoft YaHei UI" w:hAnsi="Microsoft YaHei UI"/>
          <w:color w:val="auto"/>
          <w:sz w:val="32"/>
        </w:rPr>
        <w:t>　</w:t>
      </w:r>
      <w:r>
        <w:rPr>
          <w:rStyle w:val="C3"/>
          <w:rFonts w:ascii="仿宋" w:hAnsi="仿宋"/>
          <w:color w:val="auto"/>
          <w:sz w:val="32"/>
        </w:rPr>
        <w:t>在公路用地和公路建筑控制区内，提供加油、维修、餐饮、购物、休息、广告经营服务的单位和个人，应当遵守公路经营服务规范。</w:t>
      </w:r>
    </w:p>
    <w:p>
      <w:pPr>
        <w:pStyle w:val="P1"/>
        <w:spacing w:lineRule="exact" w:line="580"/>
        <w:ind w:firstLine="640"/>
        <w:rPr>
          <w:rStyle w:val="C3"/>
          <w:rFonts w:ascii="仿宋" w:hAnsi="仿宋"/>
          <w:color w:val="auto"/>
          <w:sz w:val="32"/>
        </w:rPr>
      </w:pPr>
      <w:r>
        <w:rPr>
          <w:rStyle w:val="C3"/>
          <w:rFonts w:ascii="黑体" w:hAnsi="黑体"/>
          <w:color w:val="auto"/>
          <w:sz w:val="32"/>
        </w:rPr>
        <w:t>第五十一条</w:t>
      </w:r>
      <w:r>
        <w:rPr>
          <w:rStyle w:val="C3"/>
          <w:rFonts w:ascii="Microsoft YaHei UI" w:hAnsi="Microsoft YaHei UI"/>
          <w:color w:val="auto"/>
          <w:sz w:val="32"/>
        </w:rPr>
        <w:t>　</w:t>
      </w:r>
      <w:r>
        <w:rPr>
          <w:rStyle w:val="C3"/>
          <w:rFonts w:ascii="仿宋" w:hAnsi="仿宋"/>
          <w:color w:val="auto"/>
          <w:sz w:val="32"/>
        </w:rPr>
        <w:t>交通运输主管部门对涉嫌违反公路法律法规的行为，应当及时检查，就地处理；不能就地处理的，应当就近处理。</w:t>
      </w:r>
    </w:p>
    <w:p>
      <w:pPr>
        <w:pStyle w:val="P1"/>
        <w:spacing w:lineRule="exact" w:line="580"/>
        <w:ind w:firstLine="640"/>
        <w:rPr>
          <w:rStyle w:val="C3"/>
          <w:rFonts w:ascii="仿宋_GB2312" w:hAnsi="仿宋_GB2312"/>
          <w:color w:val="auto"/>
          <w:sz w:val="32"/>
        </w:rPr>
      </w:pPr>
    </w:p>
    <w:p>
      <w:pPr>
        <w:pStyle w:val="P3"/>
        <w:spacing w:lineRule="exact" w:line="580"/>
        <w:rPr>
          <w:rStyle w:val="C3"/>
          <w:color w:val="auto"/>
        </w:rPr>
      </w:pPr>
      <w:bookmarkStart w:id="4" w:name="_Toc472944572"/>
      <w:r>
        <w:rPr>
          <w:rStyle w:val="C3"/>
          <w:rFonts w:ascii="Microsoft YaHei UI" w:hAnsi="Microsoft YaHei UI"/>
          <w:color w:val="auto"/>
        </w:rPr>
        <w:t>第六章　资金保障</w:t>
      </w:r>
      <w:bookmarkEnd w:id="4"/>
    </w:p>
    <w:p>
      <w:pPr>
        <w:pStyle w:val="P1"/>
        <w:spacing w:lineRule="exact" w:line="580"/>
        <w:ind w:firstLine="640"/>
        <w:rPr>
          <w:rStyle w:val="C3"/>
          <w:rFonts w:ascii="黑体" w:hAnsi="黑体"/>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第五十二条</w:t>
      </w:r>
      <w:r>
        <w:rPr>
          <w:rStyle w:val="C3"/>
          <w:rFonts w:ascii="Microsoft YaHei UI" w:hAnsi="Microsoft YaHei UI"/>
          <w:color w:val="auto"/>
          <w:sz w:val="32"/>
        </w:rPr>
        <w:t>　</w:t>
      </w:r>
      <w:r>
        <w:rPr>
          <w:rStyle w:val="C3"/>
          <w:rFonts w:ascii="仿宋" w:hAnsi="仿宋"/>
          <w:color w:val="auto"/>
          <w:sz w:val="32"/>
        </w:rPr>
        <w:t>县级以上人民政府应当根据当年公路建设任务及养护和管理需要，将公路建设、养护和管理资金纳入本级财政预算。</w:t>
      </w:r>
    </w:p>
    <w:p>
      <w:pPr>
        <w:pStyle w:val="P1"/>
        <w:spacing w:lineRule="exact" w:line="580"/>
        <w:ind w:firstLine="640"/>
        <w:rPr>
          <w:rStyle w:val="C3"/>
          <w:rFonts w:ascii="仿宋" w:hAnsi="仿宋"/>
          <w:color w:val="auto"/>
          <w:sz w:val="32"/>
        </w:rPr>
      </w:pPr>
      <w:r>
        <w:rPr>
          <w:rStyle w:val="C3"/>
          <w:rFonts w:ascii="黑体" w:hAnsi="黑体"/>
          <w:color w:val="auto"/>
          <w:sz w:val="32"/>
        </w:rPr>
        <w:t>第五十三条</w:t>
      </w:r>
      <w:r>
        <w:rPr>
          <w:rStyle w:val="C3"/>
          <w:rFonts w:ascii="Microsoft YaHei UI" w:hAnsi="Microsoft YaHei UI"/>
          <w:color w:val="auto"/>
          <w:sz w:val="32"/>
        </w:rPr>
        <w:t>　</w:t>
      </w:r>
      <w:r>
        <w:rPr>
          <w:rStyle w:val="C3"/>
          <w:rFonts w:ascii="仿宋" w:hAnsi="仿宋"/>
          <w:color w:val="auto"/>
          <w:sz w:val="32"/>
        </w:rPr>
        <w:t>县级以上人民政府可以通过出让县道、乡道、村道的冠名权、绿化经营权、广告经营权、路边资源开发经营权等方式筹集社会资金，用于县道、乡道、村道的建设、养护。</w:t>
      </w:r>
    </w:p>
    <w:p>
      <w:pPr>
        <w:pStyle w:val="P1"/>
        <w:spacing w:lineRule="exact" w:line="580"/>
        <w:ind w:firstLine="640"/>
        <w:rPr>
          <w:rStyle w:val="C3"/>
          <w:rFonts w:ascii="仿宋" w:hAnsi="仿宋"/>
          <w:color w:val="auto"/>
          <w:sz w:val="32"/>
        </w:rPr>
      </w:pPr>
      <w:r>
        <w:rPr>
          <w:rStyle w:val="C3"/>
          <w:rFonts w:ascii="黑体" w:hAnsi="黑体"/>
          <w:color w:val="auto"/>
          <w:sz w:val="32"/>
        </w:rPr>
        <w:t>第五十四条</w:t>
      </w:r>
      <w:r>
        <w:rPr>
          <w:rStyle w:val="C3"/>
          <w:rFonts w:ascii="Microsoft YaHei UI" w:hAnsi="Microsoft YaHei UI"/>
          <w:color w:val="auto"/>
          <w:sz w:val="32"/>
        </w:rPr>
        <w:t>　</w:t>
      </w:r>
      <w:r>
        <w:rPr>
          <w:rStyle w:val="C3"/>
          <w:rFonts w:ascii="仿宋" w:hAnsi="仿宋"/>
          <w:color w:val="auto"/>
          <w:sz w:val="32"/>
        </w:rPr>
        <w:t>非经营性公路的养护资金，由财政部门按照审定的公路养护计划及时足额拨付。经营性公路的养护资金，除省另有规定外，由管理机构按照交通运输主管部门审定的公路养护计划，在银行开设专户预留，用于公路养护。交通运输主管部门负责养护资金支出的监督。</w:t>
      </w:r>
    </w:p>
    <w:p>
      <w:pPr>
        <w:pStyle w:val="P1"/>
        <w:spacing w:lineRule="exact" w:line="580"/>
        <w:ind w:firstLine="640"/>
        <w:rPr>
          <w:rStyle w:val="C3"/>
          <w:rFonts w:ascii="仿宋" w:hAnsi="仿宋"/>
          <w:color w:val="auto"/>
          <w:sz w:val="32"/>
        </w:rPr>
      </w:pPr>
      <w:r>
        <w:rPr>
          <w:rStyle w:val="C3"/>
          <w:rFonts w:ascii="黑体" w:hAnsi="黑体"/>
          <w:color w:val="auto"/>
          <w:sz w:val="32"/>
        </w:rPr>
        <w:t>第五十五条</w:t>
      </w:r>
      <w:r>
        <w:rPr>
          <w:rStyle w:val="C3"/>
          <w:rFonts w:ascii="Microsoft YaHei UI" w:hAnsi="Microsoft YaHei UI"/>
          <w:color w:val="auto"/>
          <w:sz w:val="32"/>
        </w:rPr>
        <w:t>　</w:t>
      </w:r>
      <w:r>
        <w:rPr>
          <w:rStyle w:val="C3"/>
          <w:rFonts w:ascii="仿宋" w:hAnsi="仿宋"/>
          <w:color w:val="auto"/>
          <w:sz w:val="32"/>
        </w:rPr>
        <w:t>路产赔偿费、公路占用费应当用于公路路产的养护和管理。</w:t>
      </w:r>
    </w:p>
    <w:p>
      <w:pPr>
        <w:pStyle w:val="P1"/>
        <w:spacing w:lineRule="exact" w:line="580"/>
        <w:ind w:firstLine="640"/>
        <w:rPr>
          <w:rStyle w:val="C3"/>
          <w:rFonts w:ascii="仿宋" w:hAnsi="仿宋"/>
          <w:color w:val="auto"/>
          <w:sz w:val="32"/>
        </w:rPr>
      </w:pPr>
      <w:r>
        <w:rPr>
          <w:rStyle w:val="C3"/>
          <w:rFonts w:ascii="黑体" w:hAnsi="黑体"/>
          <w:color w:val="auto"/>
          <w:sz w:val="32"/>
        </w:rPr>
        <w:t>第五十六条　</w:t>
      </w:r>
      <w:r>
        <w:rPr>
          <w:rStyle w:val="C3"/>
          <w:rFonts w:ascii="仿宋" w:hAnsi="仿宋"/>
          <w:color w:val="auto"/>
          <w:sz w:val="32"/>
        </w:rPr>
        <w:t>公路建设、养护资金，应当专款专用，任何单位和个人不得截留、挤占和挪用，并接受审计、财政部门的监督检查。</w:t>
      </w:r>
    </w:p>
    <w:p>
      <w:pPr>
        <w:pStyle w:val="P1"/>
        <w:spacing w:lineRule="exact" w:line="580"/>
        <w:rPr>
          <w:rStyle w:val="C3"/>
          <w:rFonts w:ascii="黑体" w:hAnsi="黑体"/>
          <w:color w:val="auto"/>
          <w:sz w:val="32"/>
        </w:rPr>
      </w:pPr>
    </w:p>
    <w:p>
      <w:pPr>
        <w:pStyle w:val="P3"/>
        <w:numPr>
          <w:ilvl w:val="0"/>
          <w:numId w:val="2"/>
        </w:numPr>
        <w:spacing w:lineRule="exact" w:line="580"/>
        <w:rPr>
          <w:rStyle w:val="C3"/>
          <w:color w:val="auto"/>
        </w:rPr>
      </w:pPr>
      <w:bookmarkStart w:id="5" w:name="_Toc472944573"/>
      <w:r>
        <w:rPr>
          <w:rStyle w:val="C3"/>
          <w:rFonts w:ascii="Microsoft YaHei UI" w:hAnsi="Microsoft YaHei UI"/>
          <w:color w:val="auto"/>
        </w:rPr>
        <w:t>监督管理</w:t>
      </w:r>
      <w:bookmarkEnd w:id="5"/>
    </w:p>
    <w:p>
      <w:pPr>
        <w:pStyle w:val="P1"/>
        <w:spacing w:lineRule="exact" w:line="580"/>
        <w:rPr>
          <w:rStyle w:val="C3"/>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第五十七条</w:t>
      </w:r>
      <w:r>
        <w:rPr>
          <w:rStyle w:val="C3"/>
          <w:rFonts w:ascii="仿宋" w:hAnsi="仿宋"/>
          <w:color w:val="auto"/>
          <w:sz w:val="32"/>
        </w:rPr>
        <w:t>　县级以上人民政府交通运输主管部门应当加强行政执法队伍建设，完善执法工作制度，依法查处违法行为。</w:t>
      </w:r>
    </w:p>
    <w:p>
      <w:pPr>
        <w:pStyle w:val="P1"/>
        <w:spacing w:lineRule="exact" w:line="580"/>
        <w:ind w:firstLine="640"/>
        <w:rPr>
          <w:rStyle w:val="C3"/>
          <w:rFonts w:ascii="仿宋" w:hAnsi="仿宋"/>
          <w:color w:val="auto"/>
          <w:sz w:val="32"/>
        </w:rPr>
      </w:pPr>
      <w:r>
        <w:rPr>
          <w:rStyle w:val="C3"/>
          <w:rFonts w:ascii="黑体" w:hAnsi="黑体"/>
          <w:color w:val="auto"/>
          <w:sz w:val="32"/>
        </w:rPr>
        <w:t>第五十八条</w:t>
      </w:r>
      <w:r>
        <w:rPr>
          <w:rStyle w:val="C3"/>
          <w:rFonts w:ascii="Microsoft YaHei UI" w:hAnsi="Microsoft YaHei UI"/>
          <w:color w:val="auto"/>
          <w:sz w:val="32"/>
        </w:rPr>
        <w:t>　</w:t>
      </w:r>
      <w:r>
        <w:rPr>
          <w:rStyle w:val="C3"/>
          <w:rFonts w:ascii="仿宋" w:hAnsi="仿宋"/>
          <w:color w:val="auto"/>
          <w:sz w:val="32"/>
        </w:rPr>
        <w:t>县级以上人民政府交通运输主管部门及其公路管理机构应当收集公路上的交通流量、养护作业、交通阻断等与公路运行有关的信息，按照国家和省的规定，及时公布公路运行信息。</w:t>
      </w:r>
    </w:p>
    <w:p>
      <w:pPr>
        <w:pStyle w:val="P1"/>
        <w:spacing w:lineRule="exact" w:line="580"/>
        <w:ind w:firstLine="640"/>
        <w:rPr>
          <w:rStyle w:val="C3"/>
          <w:rFonts w:ascii="仿宋" w:hAnsi="仿宋"/>
          <w:color w:val="auto"/>
          <w:sz w:val="32"/>
        </w:rPr>
      </w:pPr>
      <w:r>
        <w:rPr>
          <w:rStyle w:val="C3"/>
          <w:rFonts w:ascii="黑体" w:hAnsi="黑体"/>
          <w:color w:val="auto"/>
          <w:sz w:val="32"/>
        </w:rPr>
        <w:t>第五十九条</w:t>
      </w:r>
      <w:r>
        <w:rPr>
          <w:rStyle w:val="C3"/>
          <w:rFonts w:ascii="仿宋" w:hAnsi="仿宋"/>
          <w:color w:val="auto"/>
          <w:sz w:val="32"/>
        </w:rPr>
        <w:t>　县级以上人民政府交通运输主管部门应当按照国家和省的有关规定，对涉嫌超过规定限制标准的车辆进行检查。</w:t>
      </w:r>
    </w:p>
    <w:p>
      <w:pPr>
        <w:pStyle w:val="P1"/>
        <w:spacing w:lineRule="exact" w:line="580"/>
        <w:ind w:firstLine="640"/>
        <w:rPr>
          <w:rStyle w:val="C3"/>
          <w:rFonts w:ascii="仿宋" w:hAnsi="仿宋"/>
          <w:color w:val="auto"/>
          <w:sz w:val="32"/>
        </w:rPr>
      </w:pPr>
      <w:r>
        <w:rPr>
          <w:rStyle w:val="C3"/>
          <w:rFonts w:ascii="黑体" w:hAnsi="黑体"/>
          <w:color w:val="auto"/>
          <w:sz w:val="32"/>
        </w:rPr>
        <w:t>第六十条　</w:t>
      </w:r>
      <w:r>
        <w:rPr>
          <w:rStyle w:val="C3"/>
          <w:rFonts w:ascii="仿宋" w:hAnsi="仿宋"/>
          <w:color w:val="auto"/>
          <w:sz w:val="32"/>
        </w:rPr>
        <w:t>县级以上人民政府交通运输主管部门应当在办公场所和相关网站，公示公路管理工作的执法主体、执法依据、执法程序、监督办法等，自觉接受社会公众的监督。</w:t>
      </w:r>
    </w:p>
    <w:p>
      <w:pPr>
        <w:pStyle w:val="P1"/>
        <w:spacing w:lineRule="exact" w:line="580"/>
        <w:ind w:firstLine="640"/>
        <w:rPr>
          <w:rStyle w:val="C3"/>
          <w:rFonts w:ascii="仿宋" w:hAnsi="仿宋"/>
          <w:color w:val="auto"/>
          <w:sz w:val="32"/>
        </w:rPr>
      </w:pPr>
      <w:r>
        <w:rPr>
          <w:rStyle w:val="C3"/>
          <w:rFonts w:ascii="仿宋" w:hAnsi="仿宋"/>
          <w:color w:val="auto"/>
          <w:sz w:val="32"/>
        </w:rPr>
        <w:t>交通运输行政执法人员在执法过程中应当统一着装，办公场所应当统一执法标识和外观形象。</w:t>
      </w:r>
    </w:p>
    <w:p>
      <w:pPr>
        <w:pStyle w:val="P1"/>
        <w:spacing w:lineRule="exact" w:line="580"/>
        <w:ind w:firstLine="640"/>
        <w:rPr>
          <w:rStyle w:val="C3"/>
          <w:rFonts w:ascii="仿宋" w:hAnsi="仿宋"/>
          <w:color w:val="auto"/>
          <w:sz w:val="32"/>
        </w:rPr>
      </w:pPr>
      <w:r>
        <w:rPr>
          <w:rStyle w:val="C3"/>
          <w:rFonts w:ascii="黑体" w:hAnsi="黑体"/>
          <w:color w:val="auto"/>
          <w:sz w:val="32"/>
        </w:rPr>
        <w:t>第六十一条　</w:t>
      </w:r>
      <w:r>
        <w:rPr>
          <w:rStyle w:val="C3"/>
          <w:rFonts w:ascii="仿宋" w:hAnsi="仿宋"/>
          <w:color w:val="auto"/>
          <w:sz w:val="32"/>
        </w:rPr>
        <w:t>社会公众对交通运输主管部门、公路管理机构及其监督检查人员的违法违纪行为有权检举、控告，有关部门应当依据职责及时查处。</w:t>
      </w:r>
    </w:p>
    <w:p>
      <w:pPr>
        <w:pStyle w:val="P1"/>
        <w:spacing w:lineRule="exact" w:line="580"/>
        <w:ind w:firstLine="640"/>
        <w:rPr>
          <w:rStyle w:val="C3"/>
          <w:rFonts w:ascii="仿宋" w:hAnsi="仿宋"/>
          <w:color w:val="auto"/>
          <w:sz w:val="32"/>
        </w:rPr>
      </w:pPr>
      <w:r>
        <w:rPr>
          <w:rStyle w:val="C3"/>
          <w:rFonts w:ascii="黑体" w:hAnsi="黑体"/>
          <w:color w:val="auto"/>
          <w:sz w:val="32"/>
        </w:rPr>
        <w:t>第六十二条</w:t>
      </w:r>
      <w:r>
        <w:rPr>
          <w:rStyle w:val="C3"/>
          <w:rFonts w:ascii="Microsoft YaHei UI" w:hAnsi="Microsoft YaHei UI"/>
          <w:color w:val="auto"/>
          <w:sz w:val="32"/>
        </w:rPr>
        <w:t>　</w:t>
      </w:r>
      <w:r>
        <w:rPr>
          <w:rStyle w:val="C3"/>
          <w:rFonts w:ascii="仿宋" w:hAnsi="仿宋"/>
          <w:color w:val="auto"/>
          <w:sz w:val="32"/>
        </w:rPr>
        <w:t>实施公路建设时，在征地完成后，交通运输主管部门可以按照建成后的公路行使行政管理权。</w:t>
      </w:r>
    </w:p>
    <w:p>
      <w:pPr>
        <w:pStyle w:val="P1"/>
        <w:spacing w:lineRule="exact" w:line="580"/>
        <w:ind w:firstLine="640"/>
        <w:rPr>
          <w:rStyle w:val="C3"/>
          <w:rFonts w:ascii="黑体" w:hAnsi="黑体"/>
          <w:color w:val="auto"/>
          <w:sz w:val="32"/>
        </w:rPr>
      </w:pPr>
      <w:r>
        <w:rPr>
          <w:rStyle w:val="C3"/>
          <w:rFonts w:ascii="黑体" w:hAnsi="黑体"/>
          <w:color w:val="auto"/>
          <w:sz w:val="32"/>
        </w:rPr>
        <w:t xml:space="preserve">第六十三条  </w:t>
      </w:r>
      <w:r>
        <w:rPr>
          <w:rStyle w:val="C3"/>
          <w:rFonts w:ascii="仿宋" w:hAnsi="仿宋"/>
          <w:color w:val="auto"/>
          <w:sz w:val="32"/>
        </w:rPr>
        <w:t>交通运输主管部门可以在公路的重要路段和节点设置电子技术监控设备，在确保电子技术监控设备符合标准、设置合理、标志明显并向社会公示的前提下，通过信息化手段，收集、固定违法事实作为行政处罚证据。</w:t>
      </w:r>
    </w:p>
    <w:p>
      <w:pPr>
        <w:pStyle w:val="P1"/>
        <w:spacing w:lineRule="exact" w:line="580"/>
        <w:ind w:firstLine="640"/>
        <w:rPr>
          <w:rStyle w:val="C3"/>
          <w:rFonts w:ascii="黑体" w:hAnsi="黑体"/>
          <w:color w:val="auto"/>
          <w:sz w:val="32"/>
        </w:rPr>
      </w:pPr>
    </w:p>
    <w:p>
      <w:pPr>
        <w:pStyle w:val="P3"/>
        <w:spacing w:lineRule="exact" w:line="580"/>
        <w:rPr>
          <w:rStyle w:val="C3"/>
          <w:color w:val="auto"/>
        </w:rPr>
      </w:pPr>
      <w:bookmarkStart w:id="6" w:name="_Toc472944574"/>
      <w:r>
        <w:rPr>
          <w:rStyle w:val="C3"/>
          <w:rFonts w:ascii="Microsoft YaHei UI" w:hAnsi="Microsoft YaHei UI"/>
          <w:color w:val="auto"/>
        </w:rPr>
        <w:t>第八章　法律责任</w:t>
      </w:r>
      <w:bookmarkEnd w:id="6"/>
    </w:p>
    <w:p>
      <w:pPr>
        <w:pStyle w:val="P1"/>
        <w:spacing w:lineRule="exact" w:line="580"/>
        <w:ind w:firstLine="640"/>
        <w:rPr>
          <w:rStyle w:val="C3"/>
          <w:rFonts w:ascii="黑体" w:hAnsi="黑体"/>
          <w:color w:val="auto"/>
          <w:sz w:val="32"/>
        </w:rPr>
      </w:pPr>
    </w:p>
    <w:p>
      <w:pPr>
        <w:pStyle w:val="P1"/>
        <w:spacing w:lineRule="exact" w:line="580"/>
        <w:ind w:firstLine="640"/>
        <w:rPr>
          <w:rStyle w:val="C3"/>
          <w:rFonts w:ascii="仿宋" w:hAnsi="仿宋"/>
          <w:color w:val="auto"/>
          <w:sz w:val="32"/>
        </w:rPr>
      </w:pPr>
      <w:r>
        <w:rPr>
          <w:rStyle w:val="C3"/>
          <w:rFonts w:ascii="黑体" w:hAnsi="黑体"/>
          <w:color w:val="auto"/>
          <w:sz w:val="32"/>
        </w:rPr>
        <w:t>第六十四条　</w:t>
      </w:r>
      <w:r>
        <w:rPr>
          <w:rStyle w:val="C3"/>
          <w:rFonts w:ascii="仿宋" w:hAnsi="仿宋"/>
          <w:color w:val="auto"/>
          <w:sz w:val="32"/>
        </w:rPr>
        <w:t>违反本条例第二十八条规定，公路养护作业单位未按照国家规定的技术规范和操作规程进行公路养护作业的，由交通运输主管部门责令改正，处以一万元以上五万元以下罚款；拒不改正的，吊销其资质证书。</w:t>
      </w:r>
    </w:p>
    <w:p>
      <w:pPr>
        <w:pStyle w:val="P1"/>
        <w:spacing w:lineRule="exact" w:line="580"/>
        <w:ind w:firstLine="640"/>
        <w:rPr>
          <w:rStyle w:val="C3"/>
          <w:rFonts w:ascii="仿宋" w:hAnsi="仿宋"/>
          <w:color w:val="auto"/>
          <w:sz w:val="32"/>
        </w:rPr>
      </w:pPr>
      <w:r>
        <w:rPr>
          <w:rStyle w:val="C3"/>
          <w:rFonts w:ascii="黑体" w:hAnsi="黑体"/>
          <w:color w:val="auto"/>
          <w:sz w:val="32"/>
        </w:rPr>
        <w:t>第六十五条　</w:t>
      </w:r>
      <w:r>
        <w:rPr>
          <w:rStyle w:val="C3"/>
          <w:rFonts w:ascii="仿宋" w:hAnsi="仿宋"/>
          <w:color w:val="auto"/>
          <w:sz w:val="32"/>
        </w:rPr>
        <w:t>违反本条例第四十一条第一款规定，公路管理机构、公路经营企业未按规定巡查公路、制作巡查记录的，由交通运输主管部门责令改正。</w:t>
      </w:r>
    </w:p>
    <w:p>
      <w:pPr>
        <w:pStyle w:val="P1"/>
        <w:spacing w:lineRule="exact" w:line="580"/>
        <w:ind w:firstLine="640"/>
        <w:rPr>
          <w:rStyle w:val="C3"/>
          <w:rFonts w:ascii="仿宋" w:hAnsi="仿宋"/>
          <w:color w:val="auto"/>
          <w:sz w:val="32"/>
        </w:rPr>
      </w:pPr>
      <w:r>
        <w:rPr>
          <w:rStyle w:val="C3"/>
          <w:rFonts w:ascii="黑体" w:hAnsi="黑体"/>
          <w:color w:val="auto"/>
          <w:sz w:val="32"/>
        </w:rPr>
        <w:t xml:space="preserve">第六十六条 </w:t>
      </w:r>
      <w:r>
        <w:rPr>
          <w:rStyle w:val="C3"/>
          <w:rFonts w:ascii="仿宋" w:hAnsi="仿宋"/>
          <w:color w:val="auto"/>
          <w:sz w:val="32"/>
        </w:rPr>
        <w:t>违反本条例第四十三条规定，在公路建筑控制区内修建建筑物、地面构筑物的，由交通运输主管部门责令限期拆除，可以处以五万元以下罚款;逾期不拆除的，由交通运输主管部门拆除，拆除费用由建筑者、构筑者承担。</w:t>
      </w:r>
    </w:p>
    <w:p>
      <w:pPr>
        <w:pStyle w:val="P1"/>
        <w:spacing w:lineRule="exact" w:line="580"/>
        <w:ind w:firstLine="640"/>
        <w:rPr>
          <w:rStyle w:val="C3"/>
          <w:rFonts w:ascii="仿宋" w:hAnsi="仿宋"/>
          <w:color w:val="auto"/>
          <w:sz w:val="32"/>
        </w:rPr>
      </w:pPr>
      <w:r>
        <w:rPr>
          <w:rStyle w:val="C3"/>
          <w:rFonts w:ascii="黑体" w:hAnsi="黑体"/>
          <w:color w:val="auto"/>
          <w:sz w:val="32"/>
        </w:rPr>
        <w:t>第六十七条</w:t>
      </w:r>
      <w:r>
        <w:rPr>
          <w:rStyle w:val="C3"/>
          <w:rFonts w:ascii="宋体" w:hAnsi="宋体"/>
          <w:color w:val="auto"/>
          <w:sz w:val="20"/>
        </w:rPr>
        <w:t>　</w:t>
      </w:r>
      <w:r>
        <w:rPr>
          <w:rStyle w:val="C3"/>
          <w:rFonts w:ascii="仿宋" w:hAnsi="仿宋"/>
          <w:color w:val="auto"/>
          <w:sz w:val="32"/>
        </w:rPr>
        <w:t>有下列违法行为之一的，由交通运输主管部门责令停止违法行为，限期改正，可以处以五千元以下罚款；对情节严重的，可以处以五千元以上三万元以下罚款:</w:t>
      </w:r>
    </w:p>
    <w:p>
      <w:pPr>
        <w:pStyle w:val="P1"/>
        <w:spacing w:lineRule="exact" w:line="580"/>
        <w:ind w:firstLine="640"/>
        <w:rPr>
          <w:rStyle w:val="C3"/>
          <w:rFonts w:ascii="仿宋" w:hAnsi="仿宋"/>
          <w:color w:val="auto"/>
          <w:sz w:val="32"/>
        </w:rPr>
      </w:pPr>
      <w:r>
        <w:rPr>
          <w:rStyle w:val="C3"/>
          <w:rFonts w:ascii="仿宋" w:hAnsi="仿宋"/>
          <w:color w:val="auto"/>
          <w:sz w:val="32"/>
        </w:rPr>
        <w:t>（一）违反本条例第三十四条规定，擅自移动公路养护施工安全警示标志和防护设施，可能危及公路安全的；</w:t>
      </w:r>
    </w:p>
    <w:p>
      <w:pPr>
        <w:pStyle w:val="P1"/>
        <w:spacing w:lineRule="exact" w:line="580"/>
        <w:ind w:firstLine="640"/>
        <w:rPr>
          <w:rStyle w:val="C3"/>
          <w:rFonts w:ascii="仿宋" w:hAnsi="仿宋"/>
          <w:color w:val="auto"/>
          <w:sz w:val="32"/>
        </w:rPr>
      </w:pPr>
      <w:r>
        <w:rPr>
          <w:rStyle w:val="C3"/>
          <w:rFonts w:ascii="仿宋" w:hAnsi="仿宋"/>
          <w:color w:val="auto"/>
          <w:sz w:val="32"/>
        </w:rPr>
        <w:t>（二）违反本条例第四十五条规定，在禁止范围内从事危及公路安全活动的；</w:t>
      </w:r>
    </w:p>
    <w:p>
      <w:pPr>
        <w:pStyle w:val="P1"/>
        <w:spacing w:lineRule="exact" w:line="580"/>
        <w:ind w:firstLine="640"/>
        <w:rPr>
          <w:rStyle w:val="C3"/>
          <w:rFonts w:ascii="仿宋" w:hAnsi="仿宋"/>
          <w:color w:val="auto"/>
          <w:sz w:val="32"/>
        </w:rPr>
      </w:pPr>
      <w:r>
        <w:rPr>
          <w:rStyle w:val="C3"/>
          <w:rFonts w:ascii="仿宋" w:hAnsi="仿宋"/>
          <w:color w:val="auto"/>
          <w:sz w:val="32"/>
        </w:rPr>
        <w:t>（三）违反本条例第四十七条第一款第一项规定，未经批准擅自占用、挖掘、跨越、穿越公路、公路用地、公路建筑控制区的；</w:t>
      </w:r>
    </w:p>
    <w:p>
      <w:pPr>
        <w:pStyle w:val="P1"/>
        <w:spacing w:lineRule="exact" w:line="580"/>
        <w:ind w:firstLine="640"/>
        <w:rPr>
          <w:rStyle w:val="C3"/>
          <w:rFonts w:ascii="仿宋" w:hAnsi="仿宋"/>
          <w:color w:val="auto"/>
          <w:sz w:val="32"/>
        </w:rPr>
      </w:pPr>
      <w:r>
        <w:rPr>
          <w:rStyle w:val="C3"/>
          <w:rFonts w:ascii="仿宋" w:hAnsi="仿宋"/>
          <w:color w:val="auto"/>
          <w:sz w:val="32"/>
        </w:rPr>
        <w:t>（四）违反本条例第四十七条第一款第二项规定，拟建设施不符合公路工程技术标准和规范，妨碍安全通行视距或者遮挡公路标志、信号灯的；</w:t>
      </w:r>
    </w:p>
    <w:p>
      <w:pPr>
        <w:pStyle w:val="P1"/>
        <w:spacing w:lineRule="exact" w:line="580"/>
        <w:ind w:firstLine="640"/>
        <w:rPr>
          <w:rStyle w:val="C3"/>
          <w:rFonts w:ascii="仿宋" w:hAnsi="仿宋"/>
          <w:color w:val="auto"/>
          <w:sz w:val="32"/>
        </w:rPr>
      </w:pPr>
      <w:r>
        <w:rPr>
          <w:rStyle w:val="C3"/>
          <w:rFonts w:ascii="仿宋" w:hAnsi="仿宋"/>
          <w:color w:val="auto"/>
          <w:sz w:val="32"/>
        </w:rPr>
        <w:t>（五）违反本条例第四十七条第一款第三项规定，新建跨越公路电讯、广播、电力线路时，导线距离路面的垂直高度不符合要求的；</w:t>
      </w:r>
    </w:p>
    <w:p>
      <w:pPr>
        <w:pStyle w:val="P1"/>
        <w:spacing w:lineRule="exact" w:line="580"/>
        <w:ind w:firstLine="640"/>
        <w:rPr>
          <w:rStyle w:val="C3"/>
          <w:color w:val="auto"/>
          <w:sz w:val="32"/>
        </w:rPr>
      </w:pPr>
      <w:r>
        <w:rPr>
          <w:rStyle w:val="C3"/>
          <w:rFonts w:ascii="仿宋" w:hAnsi="仿宋"/>
          <w:color w:val="auto"/>
          <w:sz w:val="32"/>
        </w:rPr>
        <w:t>（六）违反本条例第四十七条第一款第四项规定，未按照批准的施工方案施工的。</w:t>
      </w:r>
    </w:p>
    <w:p>
      <w:pPr>
        <w:pStyle w:val="P1"/>
        <w:spacing w:lineRule="exact" w:line="580"/>
        <w:ind w:firstLine="640"/>
        <w:rPr>
          <w:rStyle w:val="C3"/>
          <w:rFonts w:ascii="仿宋" w:hAnsi="仿宋"/>
          <w:color w:val="auto"/>
          <w:sz w:val="32"/>
          <w:u w:val="none"/>
        </w:rPr>
      </w:pPr>
      <w:r>
        <w:rPr>
          <w:rStyle w:val="C3"/>
          <w:rFonts w:ascii="黑体" w:hAnsi="黑体"/>
          <w:color w:val="auto"/>
          <w:sz w:val="32"/>
          <w:shd w:val="clear" w:color="auto" w:fill="FFFFFF"/>
        </w:rPr>
        <w:t xml:space="preserve">第六十八条 </w:t>
      </w:r>
      <w:r>
        <w:rPr>
          <w:rStyle w:val="C3"/>
          <w:rFonts w:ascii="仿宋" w:hAnsi="仿宋"/>
          <w:color w:val="auto"/>
          <w:sz w:val="32"/>
          <w:shd w:val="clear" w:color="auto" w:fill="FFFFFF"/>
        </w:rPr>
        <w:t>未经许可超限行驶的</w:t>
      </w:r>
      <w:r>
        <w:rPr>
          <w:rStyle w:val="C3"/>
          <w:rFonts w:ascii="仿宋" w:hAnsi="仿宋"/>
          <w:color w:val="auto"/>
          <w:sz w:val="32"/>
        </w:rPr>
        <w:t>车辆，交通运输主管部门应当责令当事人采取卸载等措施，消除违法状态；当事人自行消除违法状态确有困难的，可以委托第三人或者交通运输主管部门协助消除违法状态。</w:t>
      </w:r>
      <w:r>
        <w:rPr>
          <w:rStyle w:val="C3"/>
          <w:rFonts w:ascii="仿宋" w:hAnsi="仿宋"/>
          <w:color w:val="auto"/>
          <w:sz w:val="32"/>
          <w:u w:val="none"/>
        </w:rPr>
        <w:t>拒不卸载的，不得驶离，并可以对其强制卸载。</w:t>
      </w:r>
    </w:p>
    <w:p>
      <w:pPr>
        <w:pStyle w:val="P1"/>
        <w:spacing w:lineRule="exact" w:line="580"/>
        <w:ind w:firstLine="640"/>
        <w:rPr>
          <w:rStyle w:val="C3"/>
          <w:rFonts w:ascii="仿宋" w:hAnsi="仿宋"/>
          <w:color w:val="auto"/>
          <w:sz w:val="32"/>
        </w:rPr>
      </w:pPr>
      <w:r>
        <w:rPr>
          <w:rStyle w:val="C3"/>
          <w:rFonts w:ascii="黑体" w:hAnsi="黑体"/>
          <w:color w:val="auto"/>
          <w:sz w:val="32"/>
        </w:rPr>
        <w:t>第六十九条</w:t>
      </w:r>
      <w:r>
        <w:rPr>
          <w:rStyle w:val="C3"/>
          <w:rFonts w:ascii="Microsoft YaHei UI" w:hAnsi="Microsoft YaHei UI"/>
          <w:color w:val="auto"/>
          <w:sz w:val="32"/>
        </w:rPr>
        <w:t>　</w:t>
      </w:r>
      <w:r>
        <w:rPr>
          <w:rStyle w:val="C3"/>
          <w:rFonts w:ascii="仿宋" w:hAnsi="仿宋"/>
          <w:color w:val="auto"/>
          <w:sz w:val="32"/>
        </w:rPr>
        <w:t>公路管理机构、公路经营企业未按本条例规定履行巡查、维护、管理义务，或者其他组织、个人违反本条例，造成他人人身财产损失的，应当依法承担民事责任。</w:t>
      </w:r>
    </w:p>
    <w:p>
      <w:pPr>
        <w:pStyle w:val="P8"/>
        <w:widowControl w:val="1"/>
        <w:spacing w:lineRule="exact" w:line="580"/>
        <w:ind w:firstLine="640"/>
        <w:rPr>
          <w:rStyle w:val="C3"/>
          <w:rFonts w:ascii="仿宋" w:hAnsi="仿宋"/>
          <w:color w:val="auto"/>
          <w:sz w:val="32"/>
          <w:shd w:val="clear" w:color="auto" w:fill="FFFFFF"/>
        </w:rPr>
      </w:pPr>
      <w:r>
        <w:rPr>
          <w:rStyle w:val="C3"/>
          <w:rFonts w:ascii="黑体" w:hAnsi="黑体"/>
          <w:color w:val="auto"/>
          <w:sz w:val="32"/>
          <w:shd w:val="clear" w:color="auto" w:fill="FFFFFF"/>
        </w:rPr>
        <w:t>第七十条</w:t>
      </w:r>
      <w:r>
        <w:rPr>
          <w:rStyle w:val="C3"/>
          <w:rFonts w:ascii="仿宋" w:hAnsi="仿宋"/>
          <w:b w:val="1"/>
          <w:color w:val="auto"/>
          <w:sz w:val="32"/>
          <w:shd w:val="clear" w:color="auto" w:fill="FFFFFF"/>
        </w:rPr>
        <w:t xml:space="preserve"> </w:t>
      </w:r>
      <w:r>
        <w:rPr>
          <w:rStyle w:val="C3"/>
          <w:rFonts w:ascii="仿宋" w:hAnsi="仿宋"/>
          <w:color w:val="auto"/>
          <w:sz w:val="32"/>
          <w:shd w:val="clear" w:color="auto" w:fill="FFFFFF"/>
        </w:rPr>
        <w:t>对违反公路法律、法规的行为，交通运输主管部门应当予以制止;危及公路安全、畅通的，可对危及公路安全、畅通的堆放物、散落物、建筑物和构筑物采取必要的强制清理、拆除、暂扣措施。</w:t>
      </w:r>
    </w:p>
    <w:p>
      <w:pPr>
        <w:pStyle w:val="P1"/>
        <w:spacing w:lineRule="exact" w:line="580"/>
        <w:ind w:firstLine="640"/>
        <w:rPr>
          <w:rStyle w:val="C3"/>
          <w:rFonts w:ascii="仿宋" w:hAnsi="仿宋"/>
          <w:color w:val="auto"/>
          <w:sz w:val="32"/>
        </w:rPr>
      </w:pPr>
      <w:r>
        <w:rPr>
          <w:rStyle w:val="C3"/>
          <w:rFonts w:ascii="仿宋" w:hAnsi="仿宋"/>
          <w:color w:val="auto"/>
          <w:sz w:val="32"/>
        </w:rPr>
        <w:t>采取上述措施时，应当出具省人民政府交通运输主管部门统一制发的行政执法文书。暂扣的物品，应当妥善保管，解除暂扣应当立即返还。</w:t>
      </w:r>
    </w:p>
    <w:p>
      <w:pPr>
        <w:pStyle w:val="P1"/>
        <w:spacing w:lineRule="exact" w:line="580"/>
        <w:ind w:firstLine="420"/>
        <w:rPr>
          <w:rStyle w:val="C3"/>
          <w:rFonts w:ascii="仿宋" w:hAnsi="仿宋"/>
          <w:color w:val="auto"/>
          <w:sz w:val="32"/>
        </w:rPr>
      </w:pPr>
      <w:r>
        <w:rPr>
          <w:rStyle w:val="C3"/>
          <w:rFonts w:ascii="黑体" w:hAnsi="黑体"/>
          <w:color w:val="auto"/>
        </w:rPr>
        <w:t xml:space="preserve">  </w:t>
      </w:r>
      <w:r>
        <w:rPr>
          <w:rStyle w:val="C3"/>
          <w:rFonts w:ascii="黑体" w:hAnsi="黑体"/>
          <w:color w:val="auto"/>
          <w:sz w:val="32"/>
        </w:rPr>
        <w:t>第七十一条</w:t>
      </w:r>
      <w:r>
        <w:rPr>
          <w:rStyle w:val="C3"/>
          <w:rFonts w:ascii="仿宋" w:hAnsi="仿宋"/>
          <w:color w:val="auto"/>
          <w:sz w:val="32"/>
        </w:rPr>
        <w:t>　违反本条例规定，造成公路及其设施损害的，应当依法承担民事责任。公路管理机构与公路使用人、利用人之间因公路设施管理与使用、利用而产生的民事纠纷，由双方协商解决；协商不成的，应当通过仲裁或者民事诉讼解决。</w:t>
      </w:r>
    </w:p>
    <w:p>
      <w:pPr>
        <w:pStyle w:val="P1"/>
        <w:spacing w:lineRule="exact" w:line="580"/>
        <w:ind w:firstLine="640"/>
        <w:rPr>
          <w:rStyle w:val="C3"/>
          <w:rFonts w:ascii="黑体" w:hAnsi="黑体"/>
          <w:color w:val="auto"/>
          <w:sz w:val="32"/>
        </w:rPr>
      </w:pPr>
      <w:r>
        <w:rPr>
          <w:rStyle w:val="C3"/>
          <w:rFonts w:ascii="黑体" w:hAnsi="黑体"/>
          <w:color w:val="auto"/>
          <w:sz w:val="32"/>
        </w:rPr>
        <w:t>第七十二条　</w:t>
      </w:r>
      <w:r>
        <w:rPr>
          <w:rStyle w:val="C3"/>
          <w:rFonts w:ascii="仿宋" w:hAnsi="仿宋"/>
          <w:color w:val="auto"/>
          <w:sz w:val="32"/>
        </w:rPr>
        <w:t>县级以上人民政府交通运输主管部门及其公路管理机构、公路经营企业和其他有关部门的工作人员，在土地征收、招标投标、建设质量监管等公路管理工作中滥用职权、玩忽职守、徇私舞弊的，由其所在单位、上级机关或者有关主管部门依法给予处分；构成犯罪的，依法追究刑事责任。</w:t>
      </w:r>
    </w:p>
    <w:p>
      <w:pPr>
        <w:pStyle w:val="P1"/>
        <w:spacing w:lineRule="exact" w:line="580"/>
        <w:ind w:firstLine="640"/>
        <w:rPr>
          <w:rStyle w:val="C3"/>
          <w:rFonts w:ascii="仿宋_GB2312" w:hAnsi="仿宋_GB2312"/>
          <w:color w:val="auto"/>
          <w:sz w:val="32"/>
        </w:rPr>
      </w:pPr>
    </w:p>
    <w:p>
      <w:pPr>
        <w:pStyle w:val="P3"/>
        <w:widowControl w:val="0"/>
        <w:spacing w:lineRule="exact" w:line="580"/>
        <w:rPr>
          <w:rStyle w:val="C3"/>
          <w:rFonts w:ascii="仿宋_GB2312" w:hAnsi="仿宋_GB2312"/>
          <w:color w:val="auto"/>
        </w:rPr>
      </w:pPr>
      <w:bookmarkStart w:id="7" w:name="_Toc472944575"/>
      <w:r>
        <w:rPr>
          <w:rStyle w:val="C3"/>
          <w:rFonts w:ascii="Microsoft YaHei UI" w:hAnsi="Microsoft YaHei UI"/>
          <w:color w:val="auto"/>
        </w:rPr>
        <w:t>第九章　附则</w:t>
      </w:r>
      <w:bookmarkEnd w:id="7"/>
    </w:p>
    <w:p>
      <w:pPr>
        <w:pStyle w:val="P1"/>
        <w:widowControl w:val="0"/>
        <w:spacing w:lineRule="exact" w:line="580"/>
        <w:ind w:firstLine="640"/>
        <w:rPr>
          <w:rStyle w:val="C3"/>
          <w:rFonts w:ascii="黑体" w:hAnsi="黑体"/>
          <w:color w:val="auto"/>
          <w:sz w:val="32"/>
        </w:rPr>
      </w:pPr>
    </w:p>
    <w:p>
      <w:pPr>
        <w:pStyle w:val="P1"/>
        <w:widowControl w:val="0"/>
        <w:spacing w:lineRule="exact" w:line="580"/>
        <w:ind w:firstLine="640"/>
        <w:rPr>
          <w:rStyle w:val="C3"/>
          <w:rFonts w:ascii="仿宋" w:hAnsi="仿宋"/>
          <w:color w:val="auto"/>
          <w:sz w:val="32"/>
        </w:rPr>
      </w:pPr>
      <w:r>
        <w:rPr>
          <w:rStyle w:val="C3"/>
          <w:rFonts w:ascii="黑体" w:hAnsi="黑体"/>
          <w:color w:val="auto"/>
          <w:sz w:val="32"/>
        </w:rPr>
        <w:t>第七十三条</w:t>
      </w:r>
      <w:r>
        <w:rPr>
          <w:rStyle w:val="C3"/>
          <w:rFonts w:ascii="Microsoft YaHei UI" w:hAnsi="Microsoft YaHei UI"/>
          <w:color w:val="auto"/>
          <w:sz w:val="32"/>
        </w:rPr>
        <w:t>　</w:t>
      </w:r>
      <w:r>
        <w:rPr>
          <w:rStyle w:val="C3"/>
          <w:rFonts w:ascii="仿宋" w:hAnsi="仿宋"/>
          <w:color w:val="auto"/>
          <w:sz w:val="32"/>
        </w:rPr>
        <w:t>本条例所称公路附属设施，是指公路、公路用地范围内为公路及通行车辆提供安全、通讯、检测、养护、机电、监控、收费、信息系统的设施；排水系统（边沟、截水沟、盲沟等）、桥梁附属设施、隧道附属设施；道班房、收费站、检测站、公路建设和养护料场、公路客货运站点、服务区、路线指示牌等设施。</w:t>
      </w:r>
    </w:p>
    <w:p>
      <w:pPr>
        <w:pStyle w:val="P1"/>
        <w:widowControl w:val="0"/>
        <w:spacing w:lineRule="exact" w:line="580"/>
        <w:ind w:firstLine="640"/>
        <w:rPr>
          <w:rStyle w:val="C3"/>
          <w:rFonts w:ascii="仿宋" w:hAnsi="仿宋"/>
          <w:color w:val="auto"/>
        </w:rPr>
      </w:pPr>
      <w:r>
        <w:rPr>
          <w:rStyle w:val="C3"/>
          <w:rFonts w:ascii="黑体" w:hAnsi="黑体"/>
          <w:color w:val="auto"/>
          <w:sz w:val="32"/>
        </w:rPr>
        <w:t>第七十四条</w:t>
      </w:r>
      <w:r>
        <w:rPr>
          <w:rStyle w:val="C3"/>
          <w:rFonts w:ascii="仿宋" w:hAnsi="仿宋"/>
          <w:color w:val="auto"/>
          <w:sz w:val="32"/>
        </w:rPr>
        <w:t>　本条例自2012年1月1日起施行。《吉林省公路管理条例》同时废止。</w:t>
      </w:r>
    </w:p>
    <w:p>
      <w:pPr>
        <w:pStyle w:val="P1"/>
        <w:rPr>
          <w:rStyle w:val="C3"/>
          <w:color w:val="auto"/>
        </w:rPr>
      </w:pPr>
    </w:p>
    <w:sectPr>
      <w:footerReference xmlns:r="http://schemas.openxmlformats.org/officeDocument/2006/relationships" w:type="default" r:id="RelFtr1"/>
      <w:type w:val="nextPage"/>
      <w:pgSz w:w="11906" w:h="16838" w:code="0"/>
      <w:pgMar w:left="1587" w:right="1474" w:top="2098" w:bottom="1984"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v:textbox>
            </v:shape>
          </w:pict>
        </mc:Fallback>
      </mc:AlternateContent>
    </w:r>
  </w:p>
</w:ftr>
</file>

<file path=word/numbering.xml><?xml version="1.0" encoding="utf-8"?>
<w:numbering xmlns:w="http://schemas.openxmlformats.org/wordprocessingml/2006/main">
  <w:abstractNum w:abstractNumId="0">
    <w:nsid w:val="FBCF3568"/>
    <w:multiLevelType w:val="multilevel"/>
    <w:lvl w:ilvl="0">
      <w:start w:val="7"/>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34CFFC"/>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 w:name="KSO_WPS_MARK_KEY" w:val="d5cea817-5b7b-42d2-9f0a-9fce2617e7bd"/>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suppressAutoHyphens w:val="1"/>
      <w:jc w:val="both"/>
    </w:pPr>
    <w:rPr>
      <w:rFonts w:ascii="Calibri" w:hAnsi="Calibri"/>
      <w:sz w:val="21"/>
    </w:rPr>
  </w:style>
  <w:style w:type="paragraph" w:styleId="P2">
    <w:name w:val="正文 New"/>
    <w:next w:val="P2"/>
    <w:qFormat/>
    <w:pPr>
      <w:widowControl w:val="0"/>
      <w:jc w:val="both"/>
    </w:pPr>
    <w:rPr>
      <w:rFonts w:ascii="Times New Roman" w:hAnsi="Times New Roman"/>
      <w:sz w:val="21"/>
    </w:rPr>
  </w:style>
  <w:style w:type="paragraph" w:styleId="P3">
    <w:name w:val="标题 1"/>
    <w:basedOn w:val="P1"/>
    <w:next w:val="P1"/>
    <w:qFormat/>
    <w:pPr>
      <w:keepNext w:val="1"/>
      <w:keepLines w:val="1"/>
      <w:spacing w:lineRule="exact" w:line="580"/>
      <w:jc w:val="center"/>
      <w:outlineLvl w:val="0"/>
    </w:pPr>
    <w:rPr>
      <w:sz w:val="32"/>
    </w:rPr>
  </w:style>
  <w:style w:type="paragraph" w:styleId="P4">
    <w:name w:val="正文文本缩进"/>
    <w:basedOn w:val="P1"/>
    <w:next w:val="P4"/>
    <w:qFormat/>
    <w:pPr>
      <w:spacing w:after="120"/>
      <w:ind w:left="420"/>
    </w:pPr>
    <w:rPr/>
  </w:style>
  <w:style w:type="paragraph" w:styleId="P5">
    <w:name w:val="正文文本"/>
    <w:basedOn w:val="P1"/>
    <w:next w:val="P5"/>
    <w:qFormat/>
    <w:pPr>
      <w:spacing w:lineRule="auto" w:line="276" w:before="0" w:after="14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普通(网站)"/>
    <w:basedOn w:val="P1"/>
    <w:next w:val="P8"/>
    <w:qFormat/>
    <w:pPr>
      <w:spacing w:lineRule="auto" w:line="360"/>
      <w:ind w:firstLine="420"/>
      <w:jc w:val="left"/>
    </w:pPr>
    <w:rPr>
      <w:rFonts w:ascii="宋体" w:hAnsi="宋体"/>
      <w:sz w:val="24"/>
    </w:rPr>
  </w:style>
  <w:style w:type="paragraph" w:styleId="P9">
    <w:name w:val="正文首行缩进 2"/>
    <w:basedOn w:val="P4"/>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2022-11-07T00:22:00Z</dcterms:created>
  <cp:lastModifiedBy>f1TZOF\f1TZOF-</cp:lastModifiedBy>
  <cp:lastPrinted>2022-12-06T04:20:00Z</cp:lastPrinted>
  <dcterms:modified xsi:type="dcterms:W3CDTF">2024-08-28T01:35:12Z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3F3EDE2CB33B489A966B6A422182FFAB</vt:lpwstr>
  </property>
</Properties>
</file>