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8968F14" Type="http://schemas.openxmlformats.org/officeDocument/2006/relationships/officeDocument" Target="/word/document.xml" /><Relationship Id="coreR8968F1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0"/>
        <w:spacing w:lineRule="exact" w:line="576" w:after="0"/>
        <w:ind w:firstLine="0"/>
        <w:jc w:val="center"/>
        <w:rPr>
          <w:rStyle w:val="C3"/>
          <w:rFonts w:ascii="宋体" w:hAnsi="宋体"/>
          <w:color w:val="auto"/>
        </w:rPr>
      </w:pPr>
    </w:p>
    <w:p>
      <w:pPr>
        <w:pStyle w:val="P1"/>
        <w:widowControl w:val="0"/>
        <w:spacing w:lineRule="exact" w:line="576" w:after="0"/>
        <w:ind w:firstLine="0"/>
        <w:jc w:val="center"/>
        <w:rPr>
          <w:rStyle w:val="C3"/>
          <w:rFonts w:ascii="方正小标宋简体" w:hAnsi="方正小标宋简体"/>
          <w:color w:val="auto"/>
          <w:sz w:val="44"/>
        </w:rPr>
      </w:pPr>
      <w:r>
        <w:rPr>
          <w:rStyle w:val="C3"/>
          <w:rFonts w:ascii="Microsoft YaHei UI" w:hAnsi="Microsoft YaHei UI"/>
          <w:color w:val="auto"/>
          <w:sz w:val="44"/>
        </w:rPr>
        <w:t>辽源市养犬管理条例</w:t>
      </w:r>
    </w:p>
    <w:p>
      <w:pPr>
        <w:pStyle w:val="P1"/>
        <w:widowControl w:val="0"/>
        <w:spacing w:lineRule="exact" w:line="576"/>
        <w:ind w:firstLine="640"/>
        <w:rPr>
          <w:rStyle w:val="C3"/>
          <w:rFonts w:ascii="楷体_GB2312" w:hAnsi="楷体_GB2312"/>
          <w:color w:val="auto"/>
        </w:rPr>
      </w:pPr>
    </w:p>
    <w:p>
      <w:pPr>
        <w:pStyle w:val="P1"/>
        <w:widowControl w:val="0"/>
        <w:spacing w:lineRule="exact" w:line="576"/>
        <w:ind w:firstLine="640"/>
        <w:rPr>
          <w:rStyle w:val="C3"/>
          <w:rFonts w:ascii="楷体_GB2312" w:hAnsi="楷体_GB2312"/>
          <w:color w:val="auto"/>
        </w:rPr>
      </w:pPr>
      <w:r>
        <w:rPr>
          <w:rStyle w:val="C3"/>
          <w:rFonts w:ascii="Microsoft YaHei UI" w:hAnsi="Microsoft YaHei UI"/>
          <w:color w:val="auto"/>
        </w:rPr>
        <w:t>（</w:t>
      </w:r>
      <w:r>
        <w:rPr>
          <w:rStyle w:val="C3"/>
          <w:rFonts w:ascii="楷体_GB2312" w:hAnsi="楷体_GB2312"/>
          <w:color w:val="auto"/>
        </w:rPr>
        <w:t>2019</w:t>
      </w:r>
      <w:r>
        <w:rPr>
          <w:rStyle w:val="C3"/>
          <w:rFonts w:ascii="Microsoft YaHei UI" w:hAnsi="Microsoft YaHei UI"/>
          <w:color w:val="auto"/>
        </w:rPr>
        <w:t>年</w:t>
      </w:r>
      <w:r>
        <w:rPr>
          <w:rStyle w:val="C3"/>
          <w:rFonts w:ascii="楷体_GB2312" w:hAnsi="楷体_GB2312"/>
          <w:color w:val="auto"/>
        </w:rPr>
        <w:t>5</w:t>
      </w:r>
      <w:r>
        <w:rPr>
          <w:rStyle w:val="C3"/>
          <w:rFonts w:ascii="Microsoft YaHei UI" w:hAnsi="Microsoft YaHei UI"/>
          <w:color w:val="auto"/>
        </w:rPr>
        <w:t>月</w:t>
      </w:r>
      <w:r>
        <w:rPr>
          <w:rStyle w:val="C3"/>
          <w:rFonts w:ascii="楷体_GB2312" w:hAnsi="楷体_GB2312"/>
          <w:color w:val="auto"/>
        </w:rPr>
        <w:t>31</w:t>
      </w:r>
      <w:r>
        <w:rPr>
          <w:rStyle w:val="C3"/>
          <w:rFonts w:ascii="Microsoft YaHei UI" w:hAnsi="Microsoft YaHei UI"/>
          <w:color w:val="auto"/>
        </w:rPr>
        <w:t>日辽源市第八届人民代表大会常务委员会第二十次会议通过，</w:t>
      </w:r>
      <w:r>
        <w:rPr>
          <w:rStyle w:val="C3"/>
          <w:rFonts w:ascii="楷体_GB2312" w:hAnsi="楷体_GB2312"/>
          <w:color w:val="auto"/>
          <w:shd w:val="clear" w:color="auto" w:fill="FFFFFF"/>
        </w:rPr>
        <w:t>2019</w:t>
      </w:r>
      <w:r>
        <w:rPr>
          <w:rStyle w:val="C3"/>
          <w:rFonts w:ascii="Microsoft YaHei UI" w:hAnsi="Microsoft YaHei UI"/>
          <w:color w:val="auto"/>
          <w:shd w:val="clear" w:color="auto" w:fill="FFFFFF"/>
        </w:rPr>
        <w:t>年</w:t>
      </w:r>
      <w:r>
        <w:rPr>
          <w:rStyle w:val="C3"/>
          <w:rFonts w:ascii="楷体_GB2312" w:hAnsi="楷体_GB2312"/>
          <w:color w:val="auto"/>
          <w:shd w:val="clear" w:color="auto" w:fill="FFFFFF"/>
        </w:rPr>
        <w:t>8</w:t>
      </w:r>
      <w:r>
        <w:rPr>
          <w:rStyle w:val="C3"/>
          <w:rFonts w:ascii="Microsoft YaHei UI" w:hAnsi="Microsoft YaHei UI"/>
          <w:color w:val="auto"/>
          <w:shd w:val="clear" w:color="auto" w:fill="FFFFFF"/>
        </w:rPr>
        <w:t>月</w:t>
      </w:r>
      <w:r>
        <w:rPr>
          <w:rStyle w:val="C3"/>
          <w:rFonts w:ascii="楷体_GB2312" w:hAnsi="楷体_GB2312"/>
          <w:color w:val="auto"/>
          <w:shd w:val="clear" w:color="auto" w:fill="FFFFFF"/>
        </w:rPr>
        <w:t>1</w:t>
      </w:r>
      <w:r>
        <w:rPr>
          <w:rStyle w:val="C3"/>
          <w:rFonts w:ascii="Microsoft YaHei UI" w:hAnsi="Microsoft YaHei UI"/>
          <w:color w:val="auto"/>
          <w:shd w:val="clear" w:color="auto" w:fill="FFFFFF"/>
        </w:rPr>
        <w:t>日吉林省第十三届人民代表大会常务委员会第十三次会议批准</w:t>
      </w:r>
      <w:r>
        <w:rPr>
          <w:rStyle w:val="C3"/>
          <w:rFonts w:ascii="Microsoft YaHei UI" w:hAnsi="Microsoft YaHei UI"/>
          <w:color w:val="auto"/>
        </w:rPr>
        <w:t>）</w:t>
      </w:r>
    </w:p>
    <w:p>
      <w:pPr>
        <w:pStyle w:val="P1"/>
        <w:widowControl w:val="0"/>
        <w:spacing w:lineRule="exact" w:line="576"/>
        <w:ind w:firstLine="640"/>
        <w:rPr>
          <w:rStyle w:val="C3"/>
          <w:rFonts w:ascii="楷体_GB2312" w:hAnsi="楷体_GB2312"/>
          <w:color w:val="auto"/>
        </w:rPr>
      </w:pPr>
    </w:p>
    <w:p>
      <w:pPr>
        <w:pStyle w:val="P1"/>
        <w:widowControl w:val="0"/>
        <w:spacing w:lineRule="exact" w:line="576"/>
        <w:ind w:firstLine="640"/>
        <w:rPr>
          <w:rStyle w:val="C3"/>
          <w:rFonts w:ascii="黑体" w:hAnsi="黑体"/>
          <w:color w:val="auto"/>
        </w:rPr>
      </w:pPr>
      <w:r>
        <w:rPr>
          <w:rStyle w:val="C3"/>
          <w:rFonts w:ascii="黑体" w:hAnsi="黑体"/>
          <w:color w:val="auto"/>
        </w:rPr>
        <w:t xml:space="preserve">目  录</w:t>
      </w:r>
    </w:p>
    <w:p>
      <w:pPr>
        <w:pStyle w:val="P1"/>
        <w:widowControl w:val="0"/>
        <w:spacing w:lineRule="exact" w:line="576"/>
        <w:ind w:firstLine="640"/>
        <w:rPr>
          <w:rStyle w:val="C3"/>
          <w:rFonts w:ascii="楷体_GB2312" w:hAnsi="楷体_GB2312"/>
          <w:color w:val="auto"/>
        </w:rPr>
      </w:pPr>
      <w:r>
        <w:rPr>
          <w:rStyle w:val="C3"/>
          <w:rFonts w:ascii="Microsoft YaHei UI" w:hAnsi="Microsoft YaHei UI"/>
          <w:color w:val="auto"/>
        </w:rPr>
        <w:t>第一章</w:t>
      </w:r>
      <w:r>
        <w:rPr>
          <w:rStyle w:val="C3"/>
          <w:rFonts w:ascii="楷体_GB2312" w:hAnsi="楷体_GB2312"/>
          <w:color w:val="auto"/>
        </w:rPr>
        <w:t xml:space="preserve">  </w:t>
      </w:r>
      <w:r>
        <w:rPr>
          <w:rStyle w:val="C3"/>
          <w:rFonts w:ascii="Microsoft YaHei UI" w:hAnsi="Microsoft YaHei UI"/>
          <w:color w:val="auto"/>
        </w:rPr>
        <w:t>总则</w:t>
      </w:r>
    </w:p>
    <w:p>
      <w:pPr>
        <w:pStyle w:val="P1"/>
        <w:widowControl w:val="0"/>
        <w:spacing w:lineRule="exact" w:line="576"/>
        <w:ind w:firstLine="640"/>
        <w:rPr>
          <w:rStyle w:val="C3"/>
          <w:rFonts w:ascii="楷体_GB2312" w:hAnsi="楷体_GB2312"/>
          <w:color w:val="auto"/>
        </w:rPr>
      </w:pPr>
      <w:r>
        <w:rPr>
          <w:rStyle w:val="C3"/>
          <w:rFonts w:ascii="Microsoft YaHei UI" w:hAnsi="Microsoft YaHei UI"/>
          <w:color w:val="auto"/>
        </w:rPr>
        <w:t>第二章</w:t>
      </w:r>
      <w:r>
        <w:rPr>
          <w:rStyle w:val="C3"/>
          <w:rFonts w:ascii="楷体_GB2312" w:hAnsi="楷体_GB2312"/>
          <w:color w:val="auto"/>
        </w:rPr>
        <w:t xml:space="preserve">  </w:t>
      </w:r>
      <w:r>
        <w:rPr>
          <w:rStyle w:val="C3"/>
          <w:rFonts w:ascii="Microsoft YaHei UI" w:hAnsi="Microsoft YaHei UI"/>
          <w:color w:val="auto"/>
        </w:rPr>
        <w:t>犬只疫病免疫和养犬登记</w:t>
      </w:r>
    </w:p>
    <w:p>
      <w:pPr>
        <w:pStyle w:val="P1"/>
        <w:widowControl w:val="0"/>
        <w:spacing w:lineRule="exact" w:line="576"/>
        <w:ind w:firstLine="640"/>
        <w:rPr>
          <w:rStyle w:val="C3"/>
          <w:rFonts w:ascii="楷体_GB2312" w:hAnsi="楷体_GB2312"/>
          <w:color w:val="auto"/>
        </w:rPr>
      </w:pPr>
      <w:r>
        <w:rPr>
          <w:rStyle w:val="C3"/>
          <w:rFonts w:ascii="Microsoft YaHei UI" w:hAnsi="Microsoft YaHei UI"/>
          <w:color w:val="auto"/>
        </w:rPr>
        <w:t>第三章</w:t>
      </w:r>
      <w:r>
        <w:rPr>
          <w:rStyle w:val="C3"/>
          <w:rFonts w:ascii="楷体_GB2312" w:hAnsi="楷体_GB2312"/>
          <w:color w:val="auto"/>
        </w:rPr>
        <w:t xml:space="preserve">  </w:t>
      </w:r>
      <w:r>
        <w:rPr>
          <w:rStyle w:val="C3"/>
          <w:rFonts w:ascii="Microsoft YaHei UI" w:hAnsi="Microsoft YaHei UI"/>
          <w:color w:val="auto"/>
        </w:rPr>
        <w:t>养犬行为管理</w:t>
      </w:r>
    </w:p>
    <w:p>
      <w:pPr>
        <w:pStyle w:val="P1"/>
        <w:widowControl w:val="0"/>
        <w:spacing w:lineRule="exact" w:line="576"/>
        <w:ind w:firstLine="640"/>
        <w:rPr>
          <w:rStyle w:val="C3"/>
          <w:rFonts w:ascii="楷体_GB2312" w:hAnsi="楷体_GB2312"/>
          <w:color w:val="auto"/>
        </w:rPr>
      </w:pPr>
      <w:r>
        <w:rPr>
          <w:rStyle w:val="C3"/>
          <w:rFonts w:ascii="Microsoft YaHei UI" w:hAnsi="Microsoft YaHei UI"/>
          <w:color w:val="auto"/>
        </w:rPr>
        <w:t>第四章</w:t>
      </w:r>
      <w:r>
        <w:rPr>
          <w:rStyle w:val="C3"/>
          <w:rFonts w:ascii="楷体_GB2312" w:hAnsi="楷体_GB2312"/>
          <w:color w:val="auto"/>
        </w:rPr>
        <w:t xml:space="preserve">  </w:t>
      </w:r>
      <w:r>
        <w:rPr>
          <w:rStyle w:val="C3"/>
          <w:rFonts w:ascii="Microsoft YaHei UI" w:hAnsi="Microsoft YaHei UI"/>
          <w:color w:val="auto"/>
        </w:rPr>
        <w:t>犬只留检和处理</w:t>
      </w:r>
    </w:p>
    <w:p>
      <w:pPr>
        <w:pStyle w:val="P1"/>
        <w:widowControl w:val="0"/>
        <w:spacing w:lineRule="exact" w:line="576"/>
        <w:ind w:firstLine="640"/>
        <w:rPr>
          <w:rStyle w:val="C3"/>
          <w:rFonts w:ascii="楷体_GB2312" w:hAnsi="楷体_GB2312"/>
          <w:color w:val="auto"/>
        </w:rPr>
      </w:pPr>
      <w:r>
        <w:rPr>
          <w:rStyle w:val="C3"/>
          <w:rFonts w:ascii="Microsoft YaHei UI" w:hAnsi="Microsoft YaHei UI"/>
          <w:color w:val="auto"/>
        </w:rPr>
        <w:t>第五章</w:t>
      </w:r>
      <w:r>
        <w:rPr>
          <w:rStyle w:val="C3"/>
          <w:rFonts w:ascii="楷体_GB2312" w:hAnsi="楷体_GB2312"/>
          <w:color w:val="auto"/>
        </w:rPr>
        <w:t xml:space="preserve">  </w:t>
      </w:r>
      <w:r>
        <w:rPr>
          <w:rStyle w:val="C3"/>
          <w:rFonts w:ascii="Microsoft YaHei UI" w:hAnsi="Microsoft YaHei UI"/>
          <w:color w:val="auto"/>
        </w:rPr>
        <w:t>法律责任</w:t>
      </w:r>
    </w:p>
    <w:p>
      <w:pPr>
        <w:pStyle w:val="P1"/>
        <w:widowControl w:val="0"/>
        <w:spacing w:lineRule="exact" w:line="576"/>
        <w:ind w:firstLine="640"/>
        <w:rPr>
          <w:rStyle w:val="C3"/>
          <w:rFonts w:ascii="楷体_GB2312" w:hAnsi="楷体_GB2312"/>
          <w:color w:val="auto"/>
        </w:rPr>
      </w:pPr>
      <w:r>
        <w:rPr>
          <w:rStyle w:val="C3"/>
          <w:rFonts w:ascii="Microsoft YaHei UI" w:hAnsi="Microsoft YaHei UI"/>
          <w:color w:val="auto"/>
        </w:rPr>
        <w:t>第六章</w:t>
      </w:r>
      <w:r>
        <w:rPr>
          <w:rStyle w:val="C3"/>
          <w:rFonts w:ascii="楷体_GB2312" w:hAnsi="楷体_GB2312"/>
          <w:color w:val="auto"/>
        </w:rPr>
        <w:t xml:space="preserve">  </w:t>
      </w:r>
      <w:r>
        <w:rPr>
          <w:rStyle w:val="C3"/>
          <w:rFonts w:ascii="Microsoft YaHei UI" w:hAnsi="Microsoft YaHei UI"/>
          <w:color w:val="auto"/>
        </w:rPr>
        <w:t>附则</w:t>
      </w:r>
    </w:p>
    <w:p>
      <w:pPr>
        <w:pStyle w:val="P1"/>
        <w:widowControl w:val="0"/>
        <w:spacing w:lineRule="exact" w:line="576"/>
        <w:ind w:firstLine="640"/>
        <w:rPr>
          <w:rStyle w:val="C3"/>
          <w:rFonts w:ascii="楷体_GB2312" w:hAnsi="楷体_GB2312"/>
          <w:color w:val="auto"/>
        </w:rPr>
      </w:pPr>
    </w:p>
    <w:p>
      <w:pPr>
        <w:pStyle w:val="P1"/>
        <w:widowControl w:val="0"/>
        <w:spacing w:lineRule="exact" w:line="576" w:before="180" w:after="180"/>
        <w:jc w:val="center"/>
        <w:rPr>
          <w:rStyle w:val="C3"/>
          <w:rFonts w:ascii="黑体" w:hAnsi="黑体"/>
          <w:color w:val="auto"/>
        </w:rPr>
      </w:pPr>
      <w:r>
        <w:rPr>
          <w:rStyle w:val="C3"/>
          <w:rFonts w:ascii="黑体" w:hAnsi="黑体"/>
          <w:color w:val="auto"/>
        </w:rPr>
        <w:t xml:space="preserve">第一章  总   则</w:t>
      </w:r>
    </w:p>
    <w:p>
      <w:pPr>
        <w:pStyle w:val="P1"/>
        <w:widowControl w:val="0"/>
        <w:spacing w:lineRule="exact" w:line="576"/>
        <w:ind w:firstLine="643"/>
        <w:rPr>
          <w:rStyle w:val="C3"/>
          <w:rFonts w:ascii="仿宋_GB2312" w:hAnsi="仿宋_GB2312"/>
          <w:color w:val="auto"/>
        </w:rPr>
      </w:pPr>
      <w:r>
        <w:rPr>
          <w:rStyle w:val="C3"/>
          <w:rFonts w:ascii="Microsoft YaHei UI" w:hAnsi="Microsoft YaHei UI"/>
          <w:b w:val="1"/>
          <w:color w:val="auto"/>
        </w:rPr>
        <w:t>第一条</w:t>
      </w:r>
      <w:r>
        <w:rPr>
          <w:rStyle w:val="C3"/>
          <w:rFonts w:ascii="仿宋_GB2312" w:hAnsi="仿宋_GB2312"/>
          <w:color w:val="auto"/>
        </w:rPr>
        <w:t xml:space="preserve">  </w:t>
      </w:r>
      <w:r>
        <w:rPr>
          <w:rStyle w:val="C3"/>
          <w:rFonts w:ascii="Microsoft YaHei UI" w:hAnsi="Microsoft YaHei UI"/>
          <w:color w:val="auto"/>
        </w:rPr>
        <w:t>为了加强养犬管理，规范养犬行为，保障公众人身安全，维护公共秩序和环境卫生，根据有关法律、法规的规定，结合本市实际，制定本条例。</w:t>
      </w:r>
    </w:p>
    <w:p>
      <w:pPr>
        <w:pStyle w:val="P1"/>
        <w:widowControl w:val="0"/>
        <w:spacing w:lineRule="exact" w:line="576"/>
        <w:ind w:firstLine="643"/>
        <w:rPr>
          <w:rStyle w:val="C3"/>
          <w:rFonts w:ascii="仿宋_GB2312" w:hAnsi="仿宋_GB2312"/>
          <w:color w:val="auto"/>
        </w:rPr>
      </w:pPr>
      <w:r>
        <w:rPr>
          <w:rStyle w:val="C3"/>
          <w:rFonts w:ascii="Microsoft YaHei UI" w:hAnsi="Microsoft YaHei UI"/>
          <w:b w:val="1"/>
          <w:color w:val="auto"/>
        </w:rPr>
        <w:t>第二条</w:t>
      </w:r>
      <w:r>
        <w:rPr>
          <w:rStyle w:val="C3"/>
          <w:rFonts w:ascii="仿宋_GB2312" w:hAnsi="仿宋_GB2312"/>
          <w:color w:val="auto"/>
        </w:rPr>
        <w:t xml:space="preserve">  </w:t>
      </w:r>
      <w:r>
        <w:rPr>
          <w:rStyle w:val="C3"/>
          <w:rFonts w:ascii="Microsoft YaHei UI" w:hAnsi="Microsoft YaHei UI"/>
          <w:color w:val="auto"/>
        </w:rPr>
        <w:t>在本市城市建成区以及县人民政府所在地的镇的建成区内，养犬以及对养犬的管理，适用本条例。</w:t>
      </w:r>
    </w:p>
    <w:p>
      <w:pPr>
        <w:pStyle w:val="P1"/>
        <w:widowControl w:val="0"/>
        <w:spacing w:lineRule="exact" w:line="576"/>
        <w:ind w:firstLine="640"/>
        <w:rPr>
          <w:rStyle w:val="C3"/>
          <w:rFonts w:ascii="仿宋_GB2312" w:hAnsi="仿宋_GB2312"/>
          <w:color w:val="auto"/>
        </w:rPr>
      </w:pPr>
      <w:r>
        <w:rPr>
          <w:rStyle w:val="C3"/>
          <w:rFonts w:ascii="Microsoft YaHei UI" w:hAnsi="Microsoft YaHei UI"/>
          <w:color w:val="auto"/>
        </w:rPr>
        <w:t>军用犬、警用犬、搜救犬、导盲犬、扶助犬、科研用犬、演出单位表演用犬、动物园展览用犬以及成品油、危险品存储等涉及公共安全的场所饲养的护卫犬不适用本条例。</w:t>
      </w:r>
    </w:p>
    <w:p>
      <w:pPr>
        <w:pStyle w:val="P1"/>
        <w:widowControl w:val="0"/>
        <w:spacing w:lineRule="exact" w:line="576"/>
        <w:ind w:firstLine="643"/>
        <w:rPr>
          <w:rStyle w:val="C3"/>
          <w:rFonts w:ascii="仿宋_GB2312" w:hAnsi="仿宋_GB2312"/>
          <w:color w:val="auto"/>
        </w:rPr>
      </w:pPr>
      <w:r>
        <w:rPr>
          <w:rStyle w:val="C3"/>
          <w:rFonts w:ascii="Microsoft YaHei UI" w:hAnsi="Microsoft YaHei UI"/>
          <w:b w:val="1"/>
          <w:color w:val="auto"/>
        </w:rPr>
        <w:t>第三条</w:t>
      </w:r>
      <w:r>
        <w:rPr>
          <w:rStyle w:val="C3"/>
          <w:rFonts w:ascii="仿宋_GB2312" w:hAnsi="仿宋_GB2312"/>
          <w:color w:val="auto"/>
        </w:rPr>
        <w:t xml:space="preserve">  </w:t>
      </w:r>
      <w:r>
        <w:rPr>
          <w:rStyle w:val="C3"/>
          <w:rFonts w:ascii="Microsoft YaHei UI" w:hAnsi="Microsoft YaHei UI"/>
          <w:color w:val="auto"/>
        </w:rPr>
        <w:t>养犬管理实行管理和服务相结合，行政机关执法和社会组织参与相结合，养犬人自律和社会公众监督相结合的原则。</w:t>
      </w:r>
    </w:p>
    <w:p>
      <w:pPr>
        <w:pStyle w:val="P1"/>
        <w:widowControl w:val="0"/>
        <w:spacing w:lineRule="exact" w:line="576"/>
        <w:ind w:firstLine="643"/>
        <w:rPr>
          <w:rStyle w:val="C3"/>
          <w:rFonts w:ascii="仿宋_GB2312" w:hAnsi="仿宋_GB2312"/>
          <w:color w:val="auto"/>
        </w:rPr>
      </w:pPr>
      <w:r>
        <w:rPr>
          <w:rStyle w:val="C3"/>
          <w:rFonts w:ascii="Microsoft YaHei UI" w:hAnsi="Microsoft YaHei UI"/>
          <w:b w:val="1"/>
          <w:color w:val="auto"/>
        </w:rPr>
        <w:t>第四条</w:t>
      </w:r>
      <w:r>
        <w:rPr>
          <w:rStyle w:val="C3"/>
          <w:rFonts w:ascii="仿宋_GB2312" w:hAnsi="仿宋_GB2312"/>
          <w:color w:val="auto"/>
        </w:rPr>
        <w:t xml:space="preserve">  </w:t>
      </w:r>
      <w:r>
        <w:rPr>
          <w:rStyle w:val="C3"/>
          <w:rFonts w:ascii="Microsoft YaHei UI" w:hAnsi="Microsoft YaHei UI"/>
          <w:color w:val="auto"/>
        </w:rPr>
        <w:t>市、县级人民政府可以根据需要，组织有关部门建立养犬管理协调机制，协调解决养犬管理中的重要问题。</w:t>
      </w:r>
    </w:p>
    <w:p>
      <w:pPr>
        <w:pStyle w:val="P1"/>
        <w:widowControl w:val="0"/>
        <w:spacing w:lineRule="exact" w:line="576"/>
        <w:ind w:firstLine="643"/>
        <w:rPr>
          <w:rStyle w:val="C3"/>
          <w:rFonts w:ascii="仿宋_GB2312" w:hAnsi="仿宋_GB2312"/>
          <w:color w:val="auto"/>
        </w:rPr>
      </w:pPr>
      <w:r>
        <w:rPr>
          <w:rStyle w:val="C3"/>
          <w:rFonts w:ascii="Microsoft YaHei UI" w:hAnsi="Microsoft YaHei UI"/>
          <w:b w:val="1"/>
          <w:color w:val="auto"/>
        </w:rPr>
        <w:t>第五条</w:t>
      </w:r>
      <w:r>
        <w:rPr>
          <w:rStyle w:val="C3"/>
          <w:rFonts w:ascii="仿宋_GB2312" w:hAnsi="仿宋_GB2312"/>
          <w:color w:val="auto"/>
        </w:rPr>
        <w:t xml:space="preserve">  </w:t>
      </w:r>
      <w:r>
        <w:rPr>
          <w:rStyle w:val="C3"/>
          <w:rFonts w:ascii="Microsoft YaHei UI" w:hAnsi="Microsoft YaHei UI"/>
          <w:color w:val="auto"/>
        </w:rPr>
        <w:t>市、县级人民政府公安机关为养犬管理工作主管部门，负责组织本条例实施。</w:t>
      </w:r>
    </w:p>
    <w:p>
      <w:pPr>
        <w:pStyle w:val="P1"/>
        <w:widowControl w:val="0"/>
        <w:spacing w:lineRule="exact" w:line="576"/>
        <w:ind w:firstLine="640"/>
        <w:rPr>
          <w:rStyle w:val="C3"/>
          <w:rFonts w:ascii="仿宋_GB2312" w:hAnsi="仿宋_GB2312"/>
          <w:color w:val="auto"/>
        </w:rPr>
      </w:pPr>
      <w:r>
        <w:rPr>
          <w:rStyle w:val="C3"/>
          <w:rFonts w:ascii="Microsoft YaHei UI" w:hAnsi="Microsoft YaHei UI"/>
          <w:color w:val="auto"/>
        </w:rPr>
        <w:t>市、县级人民政府畜牧主管部门和市容环境卫生主管部门，按照各自的职责，负责与养犬管理有关的其他工作。</w:t>
      </w:r>
    </w:p>
    <w:p>
      <w:pPr>
        <w:pStyle w:val="P1"/>
        <w:widowControl w:val="0"/>
        <w:spacing w:lineRule="exact" w:line="576"/>
        <w:ind w:firstLine="643"/>
        <w:rPr>
          <w:rStyle w:val="C3"/>
          <w:rFonts w:ascii="仿宋_GB2312" w:hAnsi="仿宋_GB2312"/>
          <w:color w:val="auto"/>
        </w:rPr>
      </w:pPr>
      <w:r>
        <w:rPr>
          <w:rStyle w:val="C3"/>
          <w:rFonts w:ascii="Microsoft YaHei UI" w:hAnsi="Microsoft YaHei UI"/>
          <w:b w:val="1"/>
          <w:color w:val="auto"/>
        </w:rPr>
        <w:t>第六条</w:t>
      </w:r>
      <w:r>
        <w:rPr>
          <w:rStyle w:val="C3"/>
          <w:rFonts w:ascii="仿宋_GB2312" w:hAnsi="仿宋_GB2312"/>
          <w:color w:val="auto"/>
        </w:rPr>
        <w:t xml:space="preserve">  </w:t>
      </w:r>
      <w:r>
        <w:rPr>
          <w:rStyle w:val="C3"/>
          <w:rFonts w:ascii="Microsoft YaHei UI" w:hAnsi="Microsoft YaHei UI"/>
          <w:color w:val="auto"/>
        </w:rPr>
        <w:t>市、县级人民政府及其有关部门以及广播、电视、报刊、网站等信息传播媒体，应当通过多种形式，开展依法养犬、文明养犬、预防狂犬病、遵守社会公德的宣传教育，引导养犬人形成良好的养犬行为习惯。</w:t>
      </w:r>
    </w:p>
    <w:p>
      <w:pPr>
        <w:pStyle w:val="P1"/>
        <w:widowControl w:val="0"/>
        <w:spacing w:lineRule="exact" w:line="576"/>
        <w:ind w:firstLine="643"/>
        <w:rPr>
          <w:rStyle w:val="C3"/>
          <w:rFonts w:ascii="仿宋_GB2312" w:hAnsi="仿宋_GB2312"/>
          <w:color w:val="auto"/>
        </w:rPr>
      </w:pPr>
      <w:r>
        <w:rPr>
          <w:rStyle w:val="C3"/>
          <w:rFonts w:ascii="Microsoft YaHei UI" w:hAnsi="Microsoft YaHei UI"/>
          <w:b w:val="1"/>
          <w:color w:val="auto"/>
        </w:rPr>
        <w:t>第七条</w:t>
      </w:r>
      <w:r>
        <w:rPr>
          <w:rStyle w:val="C3"/>
          <w:rFonts w:ascii="仿宋_GB2312" w:hAnsi="仿宋_GB2312"/>
          <w:color w:val="auto"/>
        </w:rPr>
        <w:t xml:space="preserve">  </w:t>
      </w:r>
      <w:r>
        <w:rPr>
          <w:rStyle w:val="C3"/>
          <w:rFonts w:ascii="Microsoft YaHei UI" w:hAnsi="Microsoft YaHei UI"/>
          <w:color w:val="auto"/>
        </w:rPr>
        <w:t>城市社区、居民委员会及相关社会组织应当倡导、督促养犬人依法养犬、文明养犬，协助政府有关部门做好养犬管理工作。</w:t>
      </w:r>
    </w:p>
    <w:p>
      <w:pPr>
        <w:pStyle w:val="P1"/>
        <w:widowControl w:val="0"/>
        <w:spacing w:lineRule="exact" w:line="576"/>
        <w:ind w:firstLine="643"/>
        <w:rPr>
          <w:rStyle w:val="C3"/>
          <w:rFonts w:ascii="仿宋_GB2312" w:hAnsi="仿宋_GB2312"/>
          <w:color w:val="auto"/>
        </w:rPr>
      </w:pPr>
      <w:r>
        <w:rPr>
          <w:rStyle w:val="C3"/>
          <w:rFonts w:ascii="Microsoft YaHei UI" w:hAnsi="Microsoft YaHei UI"/>
          <w:b w:val="1"/>
          <w:color w:val="auto"/>
        </w:rPr>
        <w:t>第八条</w:t>
      </w:r>
      <w:r>
        <w:rPr>
          <w:rStyle w:val="C3"/>
          <w:rFonts w:ascii="仿宋_GB2312" w:hAnsi="仿宋_GB2312"/>
          <w:color w:val="auto"/>
        </w:rPr>
        <w:t xml:space="preserve">  </w:t>
      </w:r>
      <w:r>
        <w:rPr>
          <w:rStyle w:val="C3"/>
          <w:rFonts w:ascii="Microsoft YaHei UI" w:hAnsi="Microsoft YaHei UI"/>
          <w:color w:val="auto"/>
        </w:rPr>
        <w:t>对于违反规定的养犬行为，任何单位和个人都有权劝阻，依照本条例规定制止、投诉和举报。</w:t>
      </w:r>
    </w:p>
    <w:p>
      <w:pPr>
        <w:pStyle w:val="P1"/>
        <w:widowControl w:val="0"/>
        <w:spacing w:lineRule="exact" w:line="576" w:before="180" w:after="180"/>
        <w:jc w:val="center"/>
        <w:rPr>
          <w:rStyle w:val="C3"/>
          <w:rFonts w:ascii="黑体" w:hAnsi="黑体"/>
          <w:color w:val="auto"/>
        </w:rPr>
      </w:pPr>
      <w:r>
        <w:rPr>
          <w:rStyle w:val="C3"/>
          <w:rFonts w:ascii="黑体" w:hAnsi="黑体"/>
          <w:color w:val="auto"/>
        </w:rPr>
        <w:t xml:space="preserve">第二章  犬只疫病免疫和养犬登记</w:t>
      </w:r>
    </w:p>
    <w:p>
      <w:pPr>
        <w:pStyle w:val="P1"/>
        <w:widowControl w:val="0"/>
        <w:spacing w:lineRule="exact" w:line="576"/>
        <w:ind w:firstLine="643"/>
        <w:rPr>
          <w:rStyle w:val="C3"/>
          <w:rFonts w:ascii="仿宋_GB2312" w:hAnsi="仿宋_GB2312"/>
          <w:color w:val="auto"/>
        </w:rPr>
      </w:pPr>
      <w:r>
        <w:rPr>
          <w:rStyle w:val="C3"/>
          <w:rFonts w:ascii="Microsoft YaHei UI" w:hAnsi="Microsoft YaHei UI"/>
          <w:b w:val="1"/>
          <w:color w:val="auto"/>
        </w:rPr>
        <w:t>第九条</w:t>
      </w:r>
      <w:r>
        <w:rPr>
          <w:rStyle w:val="C3"/>
          <w:rFonts w:ascii="仿宋_GB2312" w:hAnsi="仿宋_GB2312"/>
          <w:color w:val="auto"/>
        </w:rPr>
        <w:t xml:space="preserve">  </w:t>
      </w:r>
      <w:r>
        <w:rPr>
          <w:rStyle w:val="C3"/>
          <w:rFonts w:ascii="Microsoft YaHei UI" w:hAnsi="Microsoft YaHei UI"/>
          <w:color w:val="auto"/>
        </w:rPr>
        <w:t>禁止饲养烈性犬只和大型犬只。烈性犬种类和大型犬的肩高，由市人民政府公安机关会同畜牧主管部门确定，并向社会公布。</w:t>
      </w:r>
    </w:p>
    <w:p>
      <w:pPr>
        <w:pStyle w:val="P1"/>
        <w:widowControl w:val="0"/>
        <w:spacing w:lineRule="exact" w:line="576"/>
        <w:ind w:firstLine="640"/>
        <w:rPr>
          <w:rStyle w:val="C3"/>
          <w:rFonts w:ascii="仿宋_GB2312" w:hAnsi="仿宋_GB2312"/>
          <w:color w:val="auto"/>
        </w:rPr>
      </w:pPr>
      <w:r>
        <w:rPr>
          <w:rStyle w:val="C3"/>
          <w:rFonts w:ascii="Microsoft YaHei UI" w:hAnsi="Microsoft YaHei UI"/>
          <w:color w:val="auto"/>
        </w:rPr>
        <w:t>饲养禁养犬以外犬只的，每户限养一只。</w:t>
      </w:r>
    </w:p>
    <w:p>
      <w:pPr>
        <w:pStyle w:val="P1"/>
        <w:widowControl w:val="0"/>
        <w:spacing w:lineRule="exact" w:line="576"/>
        <w:ind w:firstLine="643"/>
        <w:rPr>
          <w:rStyle w:val="C3"/>
          <w:rFonts w:ascii="仿宋_GB2312" w:hAnsi="仿宋_GB2312"/>
          <w:color w:val="auto"/>
        </w:rPr>
      </w:pPr>
      <w:r>
        <w:rPr>
          <w:rStyle w:val="C3"/>
          <w:rFonts w:ascii="Microsoft YaHei UI" w:hAnsi="Microsoft YaHei UI"/>
          <w:b w:val="1"/>
          <w:color w:val="auto"/>
        </w:rPr>
        <w:t>第十条</w:t>
      </w:r>
      <w:r>
        <w:rPr>
          <w:rStyle w:val="C3"/>
          <w:rFonts w:ascii="仿宋_GB2312" w:hAnsi="仿宋_GB2312"/>
          <w:color w:val="auto"/>
        </w:rPr>
        <w:t xml:space="preserve">  </w:t>
      </w:r>
      <w:r>
        <w:rPr>
          <w:rStyle w:val="C3"/>
          <w:rFonts w:ascii="Microsoft YaHei UI" w:hAnsi="Microsoft YaHei UI"/>
          <w:color w:val="auto"/>
        </w:rPr>
        <w:t>养犬应当进行犬只疫病免疫和养犬登记。</w:t>
      </w:r>
    </w:p>
    <w:p>
      <w:pPr>
        <w:pStyle w:val="P1"/>
        <w:widowControl w:val="0"/>
        <w:spacing w:lineRule="exact" w:line="576"/>
        <w:ind w:firstLine="640"/>
        <w:rPr>
          <w:rStyle w:val="C3"/>
          <w:rFonts w:ascii="仿宋_GB2312" w:hAnsi="仿宋_GB2312"/>
          <w:color w:val="auto"/>
        </w:rPr>
      </w:pPr>
      <w:r>
        <w:rPr>
          <w:rStyle w:val="C3"/>
          <w:rFonts w:ascii="Microsoft YaHei UI" w:hAnsi="Microsoft YaHei UI"/>
          <w:color w:val="auto"/>
        </w:rPr>
        <w:t>养犬人应当自饲养犬只之日起，二十日内携带犬只到具有免疫资质的动物诊疗机构进行犬只疫病免疫，四十日内携带犬只到辖区人民政府公安机关办理养犬登记。</w:t>
      </w:r>
    </w:p>
    <w:p>
      <w:pPr>
        <w:pStyle w:val="P1"/>
        <w:widowControl w:val="0"/>
        <w:spacing w:lineRule="exact" w:line="576"/>
        <w:ind w:firstLine="640"/>
        <w:rPr>
          <w:rStyle w:val="C3"/>
          <w:rFonts w:ascii="仿宋_GB2312" w:hAnsi="仿宋_GB2312"/>
          <w:color w:val="auto"/>
        </w:rPr>
      </w:pPr>
      <w:r>
        <w:rPr>
          <w:rStyle w:val="C3"/>
          <w:rFonts w:ascii="Microsoft YaHei UI" w:hAnsi="Microsoft YaHei UI"/>
          <w:color w:val="auto"/>
        </w:rPr>
        <w:t>畜牧主管部门和公安机关应当分别公布办理犬只疫病免疫机构和养犬登记机关的地点和联系方式。</w:t>
      </w:r>
    </w:p>
    <w:p>
      <w:pPr>
        <w:pStyle w:val="P1"/>
        <w:widowControl w:val="0"/>
        <w:spacing w:lineRule="exact" w:line="576"/>
        <w:ind w:firstLine="643"/>
        <w:rPr>
          <w:rStyle w:val="C3"/>
          <w:rFonts w:ascii="仿宋_GB2312" w:hAnsi="仿宋_GB2312"/>
          <w:color w:val="auto"/>
        </w:rPr>
      </w:pPr>
      <w:r>
        <w:rPr>
          <w:rStyle w:val="C3"/>
          <w:rFonts w:ascii="Microsoft YaHei UI" w:hAnsi="Microsoft YaHei UI"/>
          <w:b w:val="1"/>
          <w:color w:val="auto"/>
        </w:rPr>
        <w:t>第十一条</w:t>
      </w:r>
      <w:r>
        <w:rPr>
          <w:rStyle w:val="C3"/>
          <w:rFonts w:ascii="仿宋_GB2312" w:hAnsi="仿宋_GB2312"/>
          <w:color w:val="auto"/>
        </w:rPr>
        <w:t xml:space="preserve">  </w:t>
      </w:r>
      <w:bookmarkStart w:id="0" w:name="_Hlk9841517"/>
      <w:r>
        <w:rPr>
          <w:rStyle w:val="C3"/>
          <w:rFonts w:ascii="Microsoft YaHei UI" w:hAnsi="Microsoft YaHei UI"/>
          <w:color w:val="auto"/>
        </w:rPr>
        <w:t>犬只定期接受疫病免疫，养犬人应当领取犬只免疫证明</w:t>
      </w:r>
      <w:bookmarkEnd w:id="0"/>
      <w:r>
        <w:rPr>
          <w:rStyle w:val="C3"/>
          <w:rFonts w:ascii="Microsoft YaHei UI" w:hAnsi="Microsoft YaHei UI"/>
          <w:color w:val="auto"/>
        </w:rPr>
        <w:t>。</w:t>
      </w:r>
    </w:p>
    <w:p>
      <w:pPr>
        <w:pStyle w:val="P1"/>
        <w:widowControl w:val="0"/>
        <w:spacing w:lineRule="exact" w:line="576"/>
        <w:ind w:firstLine="643"/>
        <w:rPr>
          <w:rStyle w:val="C3"/>
          <w:rFonts w:ascii="仿宋_GB2312" w:hAnsi="仿宋_GB2312"/>
          <w:color w:val="auto"/>
        </w:rPr>
      </w:pPr>
      <w:r>
        <w:rPr>
          <w:rStyle w:val="C3"/>
          <w:rFonts w:ascii="Microsoft YaHei UI" w:hAnsi="Microsoft YaHei UI"/>
          <w:b w:val="1"/>
          <w:color w:val="auto"/>
        </w:rPr>
        <w:t>第十二条</w:t>
      </w:r>
      <w:r>
        <w:rPr>
          <w:rStyle w:val="C3"/>
          <w:rFonts w:ascii="仿宋_GB2312" w:hAnsi="仿宋_GB2312"/>
          <w:color w:val="auto"/>
        </w:rPr>
        <w:t xml:space="preserve">  </w:t>
      </w:r>
      <w:r>
        <w:rPr>
          <w:rStyle w:val="C3"/>
          <w:rFonts w:ascii="Microsoft YaHei UI" w:hAnsi="Microsoft YaHei UI"/>
          <w:color w:val="auto"/>
        </w:rPr>
        <w:t>开展犬只疫病免疫的机构应当为接受免疫的犬只建立免疫档案。犬只免疫档案，应当记载下列事项</w:t>
      </w:r>
      <w:r>
        <w:rPr>
          <w:rStyle w:val="C3"/>
          <w:rFonts w:ascii="仿宋_GB2312" w:hAnsi="仿宋_GB2312"/>
          <w:color w:val="auto"/>
        </w:rPr>
        <w:t>:</w:t>
      </w:r>
    </w:p>
    <w:p>
      <w:pPr>
        <w:pStyle w:val="P1"/>
        <w:widowControl w:val="0"/>
        <w:spacing w:lineRule="exact" w:line="576"/>
        <w:ind w:firstLine="640"/>
        <w:rPr>
          <w:rStyle w:val="C3"/>
          <w:rFonts w:ascii="仿宋_GB2312" w:hAnsi="仿宋_GB2312"/>
          <w:color w:val="auto"/>
        </w:rPr>
      </w:pPr>
      <w:r>
        <w:rPr>
          <w:rStyle w:val="C3"/>
          <w:rFonts w:ascii="Microsoft YaHei UI" w:hAnsi="Microsoft YaHei UI"/>
          <w:color w:val="auto"/>
        </w:rPr>
        <w:t>（一）养犬人姓名、住址、联系方式；</w:t>
      </w:r>
    </w:p>
    <w:p>
      <w:pPr>
        <w:pStyle w:val="P1"/>
        <w:widowControl w:val="0"/>
        <w:spacing w:lineRule="exact" w:line="576"/>
        <w:ind w:firstLine="640"/>
        <w:rPr>
          <w:rStyle w:val="C3"/>
          <w:rFonts w:ascii="仿宋_GB2312" w:hAnsi="仿宋_GB2312"/>
          <w:color w:val="auto"/>
        </w:rPr>
      </w:pPr>
      <w:r>
        <w:rPr>
          <w:rStyle w:val="C3"/>
          <w:rFonts w:ascii="Microsoft YaHei UI" w:hAnsi="Microsoft YaHei UI"/>
          <w:color w:val="auto"/>
        </w:rPr>
        <w:t>（二）犬只的品种、出生日期、主要体貌特征，并附犬只近照；</w:t>
      </w:r>
    </w:p>
    <w:p>
      <w:pPr>
        <w:pStyle w:val="P1"/>
        <w:widowControl w:val="0"/>
        <w:spacing w:lineRule="exact" w:line="576"/>
        <w:ind w:firstLine="640"/>
        <w:rPr>
          <w:rStyle w:val="C3"/>
          <w:rFonts w:ascii="仿宋_GB2312" w:hAnsi="仿宋_GB2312"/>
          <w:color w:val="auto"/>
        </w:rPr>
      </w:pPr>
      <w:r>
        <w:rPr>
          <w:rStyle w:val="C3"/>
          <w:rFonts w:ascii="Microsoft YaHei UI" w:hAnsi="Microsoft YaHei UI"/>
          <w:color w:val="auto"/>
        </w:rPr>
        <w:t>（三）犬只免疫证明号码；</w:t>
      </w:r>
    </w:p>
    <w:p>
      <w:pPr>
        <w:pStyle w:val="P1"/>
        <w:widowControl w:val="0"/>
        <w:spacing w:lineRule="exact" w:line="576"/>
        <w:ind w:firstLine="640"/>
        <w:rPr>
          <w:rStyle w:val="C3"/>
          <w:rFonts w:ascii="仿宋_GB2312" w:hAnsi="仿宋_GB2312"/>
          <w:color w:val="auto"/>
        </w:rPr>
      </w:pPr>
      <w:r>
        <w:rPr>
          <w:rStyle w:val="C3"/>
          <w:rFonts w:ascii="Microsoft YaHei UI" w:hAnsi="Microsoft YaHei UI"/>
          <w:color w:val="auto"/>
        </w:rPr>
        <w:t>（四）犬只免疫日期和免疫有效期；</w:t>
      </w:r>
    </w:p>
    <w:p>
      <w:pPr>
        <w:pStyle w:val="P1"/>
        <w:widowControl w:val="0"/>
        <w:spacing w:lineRule="exact" w:line="576"/>
        <w:ind w:firstLine="640"/>
        <w:rPr>
          <w:rStyle w:val="C3"/>
          <w:rFonts w:ascii="仿宋_GB2312" w:hAnsi="仿宋_GB2312"/>
          <w:color w:val="auto"/>
        </w:rPr>
      </w:pPr>
      <w:r>
        <w:rPr>
          <w:rStyle w:val="C3"/>
          <w:rFonts w:ascii="Microsoft YaHei UI" w:hAnsi="Microsoft YaHei UI"/>
          <w:color w:val="auto"/>
        </w:rPr>
        <w:t>（五）犬只免疫证明的发放、换发和补发的日期；</w:t>
      </w:r>
    </w:p>
    <w:p>
      <w:pPr>
        <w:pStyle w:val="P1"/>
        <w:widowControl w:val="0"/>
        <w:spacing w:lineRule="exact" w:line="576"/>
        <w:ind w:firstLine="640"/>
        <w:rPr>
          <w:rStyle w:val="C3"/>
          <w:rFonts w:ascii="仿宋_GB2312" w:hAnsi="仿宋_GB2312"/>
          <w:color w:val="auto"/>
        </w:rPr>
      </w:pPr>
      <w:r>
        <w:rPr>
          <w:rStyle w:val="C3"/>
          <w:rFonts w:ascii="Microsoft YaHei UI" w:hAnsi="Microsoft YaHei UI"/>
          <w:color w:val="auto"/>
        </w:rPr>
        <w:t>（六）需要记载的其他事项。</w:t>
      </w:r>
    </w:p>
    <w:p>
      <w:pPr>
        <w:pStyle w:val="P1"/>
        <w:widowControl w:val="0"/>
        <w:spacing w:lineRule="exact" w:line="576"/>
        <w:ind w:firstLine="640"/>
        <w:rPr>
          <w:rStyle w:val="C3"/>
          <w:rFonts w:ascii="仿宋_GB2312" w:hAnsi="仿宋_GB2312"/>
          <w:color w:val="auto"/>
        </w:rPr>
      </w:pPr>
      <w:r>
        <w:rPr>
          <w:rStyle w:val="C3"/>
          <w:rFonts w:ascii="Microsoft YaHei UI" w:hAnsi="Microsoft YaHei UI"/>
          <w:color w:val="auto"/>
        </w:rPr>
        <w:t>犬只免疫证明丢失或者损毁的，养犬人应当持有效证明到发放免疫证明的机构，补办犬只免疫证明。</w:t>
      </w:r>
    </w:p>
    <w:p>
      <w:pPr>
        <w:pStyle w:val="P1"/>
        <w:widowControl w:val="0"/>
        <w:spacing w:lineRule="exact" w:line="576"/>
        <w:ind w:firstLine="643"/>
        <w:rPr>
          <w:rStyle w:val="C3"/>
          <w:rFonts w:ascii="仿宋_GB2312" w:hAnsi="仿宋_GB2312"/>
          <w:color w:val="auto"/>
        </w:rPr>
      </w:pPr>
      <w:r>
        <w:rPr>
          <w:rStyle w:val="C3"/>
          <w:rFonts w:ascii="Microsoft YaHei UI" w:hAnsi="Microsoft YaHei UI"/>
          <w:b w:val="1"/>
          <w:color w:val="auto"/>
        </w:rPr>
        <w:t>第十三条</w:t>
      </w:r>
      <w:r>
        <w:rPr>
          <w:rStyle w:val="C3"/>
          <w:rFonts w:ascii="仿宋_GB2312" w:hAnsi="仿宋_GB2312"/>
          <w:color w:val="auto"/>
        </w:rPr>
        <w:t xml:space="preserve">  </w:t>
      </w:r>
      <w:r>
        <w:rPr>
          <w:rStyle w:val="C3"/>
          <w:rFonts w:ascii="Microsoft YaHei UI" w:hAnsi="Microsoft YaHei UI"/>
          <w:color w:val="auto"/>
        </w:rPr>
        <w:t>个人申请养犬登记，应当符合下列条件：</w:t>
      </w:r>
    </w:p>
    <w:p>
      <w:pPr>
        <w:pStyle w:val="P1"/>
        <w:widowControl w:val="0"/>
        <w:spacing w:lineRule="exact" w:line="576"/>
        <w:ind w:firstLine="640"/>
        <w:rPr>
          <w:rStyle w:val="C3"/>
          <w:rFonts w:ascii="仿宋_GB2312" w:hAnsi="仿宋_GB2312"/>
          <w:color w:val="auto"/>
        </w:rPr>
      </w:pPr>
      <w:r>
        <w:rPr>
          <w:rStyle w:val="C3"/>
          <w:rFonts w:ascii="Microsoft YaHei UI" w:hAnsi="Microsoft YaHei UI"/>
          <w:color w:val="auto"/>
        </w:rPr>
        <w:t>（一）具有完全民事行为能力；</w:t>
      </w:r>
    </w:p>
    <w:p>
      <w:pPr>
        <w:pStyle w:val="P1"/>
        <w:widowControl w:val="0"/>
        <w:spacing w:lineRule="exact" w:line="576"/>
        <w:ind w:firstLine="640"/>
        <w:rPr>
          <w:rStyle w:val="C3"/>
          <w:rFonts w:ascii="仿宋_GB2312" w:hAnsi="仿宋_GB2312"/>
          <w:color w:val="auto"/>
        </w:rPr>
      </w:pPr>
      <w:r>
        <w:rPr>
          <w:rStyle w:val="C3"/>
          <w:rFonts w:ascii="Microsoft YaHei UI" w:hAnsi="Microsoft YaHei UI"/>
          <w:color w:val="auto"/>
        </w:rPr>
        <w:t>（二）具备固定的居所；</w:t>
      </w:r>
    </w:p>
    <w:p>
      <w:pPr>
        <w:pStyle w:val="P1"/>
        <w:widowControl w:val="0"/>
        <w:spacing w:lineRule="exact" w:line="576"/>
        <w:ind w:firstLine="640"/>
        <w:rPr>
          <w:rStyle w:val="C3"/>
          <w:rFonts w:ascii="仿宋_GB2312" w:hAnsi="仿宋_GB2312"/>
          <w:color w:val="auto"/>
        </w:rPr>
      </w:pPr>
      <w:r>
        <w:rPr>
          <w:rStyle w:val="C3"/>
          <w:rFonts w:ascii="Microsoft YaHei UI" w:hAnsi="Microsoft YaHei UI"/>
          <w:color w:val="auto"/>
        </w:rPr>
        <w:t>（三）独户居住；</w:t>
      </w:r>
    </w:p>
    <w:p>
      <w:pPr>
        <w:pStyle w:val="P1"/>
        <w:widowControl w:val="0"/>
        <w:spacing w:lineRule="exact" w:line="576"/>
        <w:ind w:firstLine="640"/>
        <w:rPr>
          <w:rStyle w:val="C3"/>
          <w:rFonts w:ascii="仿宋_GB2312" w:hAnsi="仿宋_GB2312"/>
          <w:color w:val="auto"/>
        </w:rPr>
      </w:pPr>
      <w:r>
        <w:rPr>
          <w:rStyle w:val="C3"/>
          <w:rFonts w:ascii="Microsoft YaHei UI" w:hAnsi="Microsoft YaHei UI"/>
          <w:color w:val="auto"/>
        </w:rPr>
        <w:t>（四）犬只经过疫病免疫。</w:t>
      </w:r>
    </w:p>
    <w:p>
      <w:pPr>
        <w:pStyle w:val="P1"/>
        <w:widowControl w:val="0"/>
        <w:spacing w:lineRule="exact" w:line="576"/>
        <w:ind w:firstLine="643"/>
        <w:rPr>
          <w:rStyle w:val="C3"/>
          <w:rFonts w:ascii="仿宋_GB2312" w:hAnsi="仿宋_GB2312"/>
          <w:color w:val="auto"/>
        </w:rPr>
      </w:pPr>
      <w:r>
        <w:rPr>
          <w:rStyle w:val="C3"/>
          <w:rFonts w:ascii="Microsoft YaHei UI" w:hAnsi="Microsoft YaHei UI"/>
          <w:b w:val="1"/>
          <w:color w:val="auto"/>
        </w:rPr>
        <w:t>第十四条</w:t>
      </w:r>
      <w:r>
        <w:rPr>
          <w:rStyle w:val="C3"/>
          <w:rFonts w:ascii="仿宋_GB2312" w:hAnsi="仿宋_GB2312"/>
          <w:color w:val="auto"/>
        </w:rPr>
        <w:t xml:space="preserve">  </w:t>
      </w:r>
      <w:r>
        <w:rPr>
          <w:rStyle w:val="C3"/>
          <w:rFonts w:ascii="Microsoft YaHei UI" w:hAnsi="Microsoft YaHei UI"/>
          <w:color w:val="auto"/>
        </w:rPr>
        <w:t>个人申请养犬登记，应当向公安机关提交下列材料：</w:t>
      </w:r>
    </w:p>
    <w:p>
      <w:pPr>
        <w:pStyle w:val="P1"/>
        <w:widowControl w:val="0"/>
        <w:spacing w:lineRule="exact" w:line="576"/>
        <w:ind w:firstLine="640"/>
        <w:rPr>
          <w:rStyle w:val="C3"/>
          <w:rFonts w:ascii="仿宋_GB2312" w:hAnsi="仿宋_GB2312"/>
          <w:color w:val="auto"/>
        </w:rPr>
      </w:pPr>
      <w:r>
        <w:rPr>
          <w:rStyle w:val="C3"/>
          <w:rFonts w:ascii="Microsoft YaHei UI" w:hAnsi="Microsoft YaHei UI"/>
          <w:color w:val="auto"/>
        </w:rPr>
        <w:t>（一）养犬登记申请书；</w:t>
      </w:r>
    </w:p>
    <w:p>
      <w:pPr>
        <w:pStyle w:val="P1"/>
        <w:widowControl w:val="0"/>
        <w:spacing w:lineRule="exact" w:line="576"/>
        <w:ind w:firstLine="640"/>
        <w:rPr>
          <w:rStyle w:val="C3"/>
          <w:rFonts w:ascii="仿宋_GB2312" w:hAnsi="仿宋_GB2312"/>
          <w:color w:val="auto"/>
        </w:rPr>
      </w:pPr>
      <w:r>
        <w:rPr>
          <w:rStyle w:val="C3"/>
          <w:rFonts w:ascii="Microsoft YaHei UI" w:hAnsi="Microsoft YaHei UI"/>
          <w:color w:val="auto"/>
        </w:rPr>
        <w:t>（二）养犬人身份证明；</w:t>
      </w:r>
    </w:p>
    <w:p>
      <w:pPr>
        <w:pStyle w:val="P1"/>
        <w:widowControl w:val="0"/>
        <w:spacing w:lineRule="exact" w:line="576"/>
        <w:ind w:firstLine="640"/>
        <w:rPr>
          <w:rStyle w:val="C3"/>
          <w:rFonts w:ascii="仿宋_GB2312" w:hAnsi="仿宋_GB2312"/>
          <w:color w:val="auto"/>
        </w:rPr>
      </w:pPr>
      <w:r>
        <w:rPr>
          <w:rStyle w:val="C3"/>
          <w:rFonts w:ascii="Microsoft YaHei UI" w:hAnsi="Microsoft YaHei UI"/>
          <w:color w:val="auto"/>
        </w:rPr>
        <w:t>（三）犬只免疫证明；</w:t>
      </w:r>
    </w:p>
    <w:p>
      <w:pPr>
        <w:pStyle w:val="P1"/>
        <w:widowControl w:val="0"/>
        <w:spacing w:lineRule="exact" w:line="576"/>
        <w:ind w:firstLine="640"/>
        <w:rPr>
          <w:rStyle w:val="C3"/>
          <w:rFonts w:ascii="仿宋_GB2312" w:hAnsi="仿宋_GB2312"/>
          <w:color w:val="auto"/>
        </w:rPr>
      </w:pPr>
      <w:r>
        <w:rPr>
          <w:rStyle w:val="C3"/>
          <w:rFonts w:ascii="Microsoft YaHei UI" w:hAnsi="Microsoft YaHei UI"/>
          <w:color w:val="auto"/>
        </w:rPr>
        <w:t>（四）房屋产权、使用权或者租赁权证明；</w:t>
      </w:r>
    </w:p>
    <w:p>
      <w:pPr>
        <w:pStyle w:val="P1"/>
        <w:widowControl w:val="0"/>
        <w:spacing w:lineRule="exact" w:line="576"/>
        <w:ind w:firstLine="640"/>
        <w:rPr>
          <w:rStyle w:val="C3"/>
          <w:rFonts w:ascii="仿宋_GB2312" w:hAnsi="仿宋_GB2312"/>
          <w:color w:val="auto"/>
        </w:rPr>
      </w:pPr>
      <w:r>
        <w:rPr>
          <w:rStyle w:val="C3"/>
          <w:rFonts w:ascii="Microsoft YaHei UI" w:hAnsi="Microsoft YaHei UI"/>
          <w:color w:val="auto"/>
        </w:rPr>
        <w:t>（五）登记机关认为应当提供的其他材料。</w:t>
      </w:r>
    </w:p>
    <w:p>
      <w:pPr>
        <w:pStyle w:val="P1"/>
        <w:widowControl w:val="0"/>
        <w:spacing w:lineRule="exact" w:line="576"/>
        <w:ind w:firstLine="643"/>
        <w:rPr>
          <w:rStyle w:val="C3"/>
          <w:rFonts w:ascii="仿宋_GB2312" w:hAnsi="仿宋_GB2312"/>
          <w:color w:val="auto"/>
        </w:rPr>
      </w:pPr>
      <w:r>
        <w:rPr>
          <w:rStyle w:val="C3"/>
          <w:rFonts w:ascii="Microsoft YaHei UI" w:hAnsi="Microsoft YaHei UI"/>
          <w:b w:val="1"/>
          <w:color w:val="auto"/>
        </w:rPr>
        <w:t>第十五条</w:t>
      </w:r>
      <w:r>
        <w:rPr>
          <w:rStyle w:val="C3"/>
          <w:rFonts w:ascii="仿宋_GB2312" w:hAnsi="仿宋_GB2312"/>
          <w:color w:val="auto"/>
        </w:rPr>
        <w:t xml:space="preserve">  </w:t>
      </w:r>
      <w:r>
        <w:rPr>
          <w:rStyle w:val="C3"/>
          <w:rFonts w:ascii="Microsoft YaHei UI" w:hAnsi="Microsoft YaHei UI"/>
          <w:color w:val="auto"/>
        </w:rPr>
        <w:t>公安机关收到养犬登记申请材料后，应当在七个工作日内进行审核。对于符合条件的，予以登记，发放犬只识别牌；不符合条件的，不予登记，并书面说明理由。</w:t>
      </w:r>
    </w:p>
    <w:p>
      <w:pPr>
        <w:pStyle w:val="P1"/>
        <w:widowControl w:val="0"/>
        <w:spacing w:lineRule="exact" w:line="576"/>
        <w:ind w:firstLine="640"/>
        <w:rPr>
          <w:rStyle w:val="C3"/>
          <w:rFonts w:ascii="仿宋_GB2312" w:hAnsi="仿宋_GB2312"/>
          <w:color w:val="auto"/>
        </w:rPr>
      </w:pPr>
      <w:r>
        <w:rPr>
          <w:rStyle w:val="C3"/>
          <w:rFonts w:ascii="Microsoft YaHei UI" w:hAnsi="Microsoft YaHei UI"/>
          <w:color w:val="auto"/>
        </w:rPr>
        <w:t>因不符合养犬登记条件，公安机关不予办理养犬登记的，申请人应当在二十日内将犬只转让他人或者送交犬只留检场所。</w:t>
      </w:r>
    </w:p>
    <w:p>
      <w:pPr>
        <w:pStyle w:val="P1"/>
        <w:widowControl w:val="0"/>
        <w:spacing w:lineRule="exact" w:line="576"/>
        <w:ind w:firstLine="643"/>
        <w:rPr>
          <w:rStyle w:val="C3"/>
          <w:rFonts w:ascii="仿宋_GB2312" w:hAnsi="仿宋_GB2312"/>
          <w:color w:val="auto"/>
        </w:rPr>
      </w:pPr>
      <w:r>
        <w:rPr>
          <w:rStyle w:val="C3"/>
          <w:rFonts w:ascii="Microsoft YaHei UI" w:hAnsi="Microsoft YaHei UI"/>
          <w:b w:val="1"/>
          <w:color w:val="auto"/>
        </w:rPr>
        <w:t>第十六条</w:t>
      </w:r>
      <w:r>
        <w:rPr>
          <w:rStyle w:val="C3"/>
          <w:rFonts w:ascii="仿宋_GB2312" w:hAnsi="仿宋_GB2312"/>
          <w:color w:val="auto"/>
        </w:rPr>
        <w:t xml:space="preserve">  </w:t>
      </w:r>
      <w:r>
        <w:rPr>
          <w:rStyle w:val="C3"/>
          <w:rFonts w:ascii="Microsoft YaHei UI" w:hAnsi="Microsoft YaHei UI"/>
          <w:color w:val="auto"/>
        </w:rPr>
        <w:t>公安机关应当建立养犬登记档案。养犬登记档案，应当记载下列事项</w:t>
      </w:r>
      <w:r>
        <w:rPr>
          <w:rStyle w:val="C3"/>
          <w:rFonts w:ascii="仿宋_GB2312" w:hAnsi="仿宋_GB2312"/>
          <w:color w:val="auto"/>
        </w:rPr>
        <w:t>:</w:t>
      </w:r>
    </w:p>
    <w:p>
      <w:pPr>
        <w:pStyle w:val="P1"/>
        <w:widowControl w:val="0"/>
        <w:spacing w:lineRule="exact" w:line="576"/>
        <w:ind w:firstLine="640"/>
        <w:rPr>
          <w:rStyle w:val="C3"/>
          <w:rFonts w:ascii="仿宋_GB2312" w:hAnsi="仿宋_GB2312"/>
          <w:color w:val="auto"/>
        </w:rPr>
      </w:pPr>
      <w:r>
        <w:rPr>
          <w:rStyle w:val="C3"/>
          <w:rFonts w:ascii="Microsoft YaHei UI" w:hAnsi="Microsoft YaHei UI"/>
          <w:color w:val="auto"/>
        </w:rPr>
        <w:t>（一）养犬人姓名、住址、联系方式；</w:t>
      </w:r>
    </w:p>
    <w:p>
      <w:pPr>
        <w:pStyle w:val="P1"/>
        <w:widowControl w:val="0"/>
        <w:spacing w:lineRule="exact" w:line="576"/>
        <w:ind w:firstLine="640"/>
        <w:rPr>
          <w:rStyle w:val="C3"/>
          <w:rFonts w:ascii="仿宋_GB2312" w:hAnsi="仿宋_GB2312"/>
          <w:color w:val="auto"/>
        </w:rPr>
      </w:pPr>
      <w:r>
        <w:rPr>
          <w:rStyle w:val="C3"/>
          <w:rFonts w:ascii="Microsoft YaHei UI" w:hAnsi="Microsoft YaHei UI"/>
          <w:color w:val="auto"/>
        </w:rPr>
        <w:t>（二）犬只的品种、出生日期、主要体貌特征，并附犬只近照；</w:t>
      </w:r>
    </w:p>
    <w:p>
      <w:pPr>
        <w:pStyle w:val="P1"/>
        <w:widowControl w:val="0"/>
        <w:spacing w:lineRule="exact" w:line="576"/>
        <w:ind w:firstLine="640"/>
        <w:rPr>
          <w:rStyle w:val="C3"/>
          <w:rFonts w:ascii="仿宋_GB2312" w:hAnsi="仿宋_GB2312"/>
          <w:color w:val="auto"/>
        </w:rPr>
      </w:pPr>
      <w:r>
        <w:rPr>
          <w:rStyle w:val="C3"/>
          <w:rFonts w:ascii="Microsoft YaHei UI" w:hAnsi="Microsoft YaHei UI"/>
          <w:color w:val="auto"/>
        </w:rPr>
        <w:t>（三）犬只免疫证明号码、免疫日期和免疫有效期；</w:t>
      </w:r>
    </w:p>
    <w:p>
      <w:pPr>
        <w:pStyle w:val="P1"/>
        <w:widowControl w:val="0"/>
        <w:spacing w:lineRule="exact" w:line="576"/>
        <w:ind w:firstLine="640"/>
        <w:rPr>
          <w:rStyle w:val="C3"/>
          <w:rFonts w:ascii="仿宋_GB2312" w:hAnsi="仿宋_GB2312"/>
          <w:color w:val="auto"/>
        </w:rPr>
      </w:pPr>
      <w:r>
        <w:rPr>
          <w:rStyle w:val="C3"/>
          <w:rFonts w:ascii="Microsoft YaHei UI" w:hAnsi="Microsoft YaHei UI"/>
          <w:color w:val="auto"/>
        </w:rPr>
        <w:t>（四）犬只识别牌的号码，发放、换发和补发的日期；</w:t>
      </w:r>
    </w:p>
    <w:p>
      <w:pPr>
        <w:pStyle w:val="P1"/>
        <w:widowControl w:val="0"/>
        <w:spacing w:lineRule="exact" w:line="576"/>
        <w:ind w:firstLine="640"/>
        <w:rPr>
          <w:rStyle w:val="C3"/>
          <w:rFonts w:ascii="仿宋_GB2312" w:hAnsi="仿宋_GB2312"/>
          <w:color w:val="auto"/>
        </w:rPr>
      </w:pPr>
      <w:r>
        <w:rPr>
          <w:rStyle w:val="C3"/>
          <w:rFonts w:ascii="Microsoft YaHei UI" w:hAnsi="Microsoft YaHei UI"/>
          <w:color w:val="auto"/>
        </w:rPr>
        <w:t>（五）养犬初始、变更、注销登记信息；</w:t>
      </w:r>
    </w:p>
    <w:p>
      <w:pPr>
        <w:pStyle w:val="P1"/>
        <w:widowControl w:val="0"/>
        <w:spacing w:lineRule="exact" w:line="576"/>
        <w:ind w:firstLine="640"/>
        <w:rPr>
          <w:rStyle w:val="C3"/>
          <w:rFonts w:ascii="仿宋_GB2312" w:hAnsi="仿宋_GB2312"/>
          <w:color w:val="auto"/>
        </w:rPr>
      </w:pPr>
      <w:r>
        <w:rPr>
          <w:rStyle w:val="C3"/>
          <w:rFonts w:ascii="Microsoft YaHei UI" w:hAnsi="Microsoft YaHei UI"/>
          <w:color w:val="auto"/>
        </w:rPr>
        <w:t>（六）违反规定养犬行为记录；</w:t>
      </w:r>
    </w:p>
    <w:p>
      <w:pPr>
        <w:pStyle w:val="P1"/>
        <w:widowControl w:val="0"/>
        <w:spacing w:lineRule="exact" w:line="576"/>
        <w:ind w:firstLine="640"/>
        <w:rPr>
          <w:rStyle w:val="C3"/>
          <w:rFonts w:ascii="仿宋_GB2312" w:hAnsi="仿宋_GB2312"/>
          <w:color w:val="auto"/>
        </w:rPr>
      </w:pPr>
      <w:r>
        <w:rPr>
          <w:rStyle w:val="C3"/>
          <w:rFonts w:ascii="Microsoft YaHei UI" w:hAnsi="Microsoft YaHei UI"/>
          <w:color w:val="auto"/>
        </w:rPr>
        <w:t>（七）犬只伤人情况记录；</w:t>
      </w:r>
    </w:p>
    <w:p>
      <w:pPr>
        <w:pStyle w:val="P1"/>
        <w:widowControl w:val="0"/>
        <w:spacing w:lineRule="exact" w:line="576"/>
        <w:ind w:firstLine="640"/>
        <w:rPr>
          <w:rStyle w:val="C3"/>
          <w:rFonts w:ascii="仿宋_GB2312" w:hAnsi="仿宋_GB2312"/>
          <w:color w:val="auto"/>
        </w:rPr>
      </w:pPr>
      <w:r>
        <w:rPr>
          <w:rStyle w:val="C3"/>
          <w:rFonts w:ascii="Microsoft YaHei UI" w:hAnsi="Microsoft YaHei UI"/>
          <w:color w:val="auto"/>
        </w:rPr>
        <w:t>（八）需要记载的其他事项。</w:t>
      </w:r>
    </w:p>
    <w:p>
      <w:pPr>
        <w:pStyle w:val="P1"/>
        <w:widowControl w:val="0"/>
        <w:spacing w:lineRule="exact" w:line="576"/>
        <w:ind w:firstLine="640"/>
        <w:rPr>
          <w:rStyle w:val="C3"/>
          <w:rFonts w:ascii="仿宋_GB2312" w:hAnsi="仿宋_GB2312"/>
          <w:color w:val="auto"/>
        </w:rPr>
      </w:pPr>
      <w:r>
        <w:rPr>
          <w:rStyle w:val="C3"/>
          <w:rFonts w:ascii="Microsoft YaHei UI" w:hAnsi="Microsoft YaHei UI"/>
          <w:color w:val="auto"/>
        </w:rPr>
        <w:t>公安机关应当与畜牧主管部门和市容环境卫生主管部门，实行犬只疫病免疫、养犬登记和养犬行为监管信息共享，并为公众提供相关的管理和服务信息。</w:t>
      </w:r>
    </w:p>
    <w:p>
      <w:pPr>
        <w:pStyle w:val="P1"/>
        <w:widowControl w:val="0"/>
        <w:spacing w:lineRule="exact" w:line="576"/>
        <w:ind w:firstLine="643"/>
        <w:rPr>
          <w:rStyle w:val="C3"/>
          <w:rFonts w:ascii="仿宋_GB2312" w:hAnsi="仿宋_GB2312"/>
          <w:color w:val="auto"/>
        </w:rPr>
      </w:pPr>
      <w:r>
        <w:rPr>
          <w:rStyle w:val="C3"/>
          <w:rFonts w:ascii="Microsoft YaHei UI" w:hAnsi="Microsoft YaHei UI"/>
          <w:b w:val="1"/>
          <w:color w:val="auto"/>
        </w:rPr>
        <w:t>第十七条</w:t>
      </w:r>
      <w:r>
        <w:rPr>
          <w:rStyle w:val="C3"/>
          <w:rFonts w:ascii="仿宋_GB2312" w:hAnsi="仿宋_GB2312"/>
          <w:color w:val="auto"/>
        </w:rPr>
        <w:t xml:space="preserve">  </w:t>
      </w:r>
      <w:r>
        <w:rPr>
          <w:rStyle w:val="C3"/>
          <w:rFonts w:ascii="Microsoft YaHei UI" w:hAnsi="Microsoft YaHei UI"/>
          <w:color w:val="auto"/>
        </w:rPr>
        <w:t>具有下列情形之一的，养犬人应当到公安机关，按照规定办理养犬变更、注销登记：</w:t>
      </w:r>
    </w:p>
    <w:p>
      <w:pPr>
        <w:pStyle w:val="P1"/>
        <w:widowControl w:val="0"/>
        <w:spacing w:lineRule="exact" w:line="576"/>
        <w:ind w:firstLine="640"/>
        <w:rPr>
          <w:rStyle w:val="C3"/>
          <w:rFonts w:ascii="仿宋_GB2312" w:hAnsi="仿宋_GB2312"/>
          <w:color w:val="auto"/>
        </w:rPr>
      </w:pPr>
      <w:r>
        <w:rPr>
          <w:rStyle w:val="C3"/>
          <w:rFonts w:ascii="Microsoft YaHei UI" w:hAnsi="Microsoft YaHei UI"/>
          <w:color w:val="auto"/>
        </w:rPr>
        <w:t>（一）转让或者赠予犬只的，变更后的养犬人应与原养犬人自转让或者赠予之日起二十日内，共同办理养犬变更登记；</w:t>
      </w:r>
    </w:p>
    <w:p>
      <w:pPr>
        <w:pStyle w:val="P1"/>
        <w:widowControl w:val="0"/>
        <w:spacing w:lineRule="exact" w:line="576"/>
        <w:ind w:firstLine="640"/>
        <w:rPr>
          <w:rStyle w:val="C3"/>
          <w:rFonts w:ascii="仿宋_GB2312" w:hAnsi="仿宋_GB2312"/>
          <w:color w:val="auto"/>
        </w:rPr>
      </w:pPr>
      <w:r>
        <w:rPr>
          <w:rStyle w:val="C3"/>
          <w:rFonts w:ascii="Microsoft YaHei UI" w:hAnsi="Microsoft YaHei UI"/>
          <w:color w:val="auto"/>
        </w:rPr>
        <w:t>（二）养犬人的住址、联系方式变更的，应当在变更后二十日内，办理养犬变更登记；</w:t>
      </w:r>
    </w:p>
    <w:p>
      <w:pPr>
        <w:pStyle w:val="P1"/>
        <w:widowControl w:val="0"/>
        <w:spacing w:lineRule="exact" w:line="576"/>
        <w:ind w:firstLine="640"/>
        <w:rPr>
          <w:rStyle w:val="C3"/>
          <w:rFonts w:ascii="仿宋_GB2312" w:hAnsi="仿宋_GB2312"/>
          <w:color w:val="auto"/>
        </w:rPr>
      </w:pPr>
      <w:r>
        <w:rPr>
          <w:rStyle w:val="C3"/>
          <w:rFonts w:ascii="Microsoft YaHei UI" w:hAnsi="Microsoft YaHei UI"/>
          <w:color w:val="auto"/>
        </w:rPr>
        <w:t>（三）放弃饲养犬只的，应当将犬只送交犬只留检场所，并办理养犬注销登记；</w:t>
      </w:r>
    </w:p>
    <w:p>
      <w:pPr>
        <w:pStyle w:val="P1"/>
        <w:widowControl w:val="0"/>
        <w:spacing w:lineRule="exact" w:line="576"/>
        <w:ind w:firstLine="640"/>
        <w:rPr>
          <w:rStyle w:val="C3"/>
          <w:rFonts w:ascii="仿宋_GB2312" w:hAnsi="仿宋_GB2312"/>
          <w:color w:val="auto"/>
        </w:rPr>
      </w:pPr>
      <w:r>
        <w:rPr>
          <w:rStyle w:val="C3"/>
          <w:rFonts w:ascii="Microsoft YaHei UI" w:hAnsi="Microsoft YaHei UI"/>
          <w:color w:val="auto"/>
        </w:rPr>
        <w:t>（四）犬只死亡或者失踪的，应当办理养犬注销登记。</w:t>
      </w:r>
    </w:p>
    <w:p>
      <w:pPr>
        <w:pStyle w:val="P1"/>
        <w:widowControl w:val="0"/>
        <w:spacing w:lineRule="exact" w:line="576"/>
        <w:ind w:firstLine="640"/>
        <w:rPr>
          <w:rStyle w:val="C3"/>
          <w:rFonts w:ascii="仿宋_GB2312" w:hAnsi="仿宋_GB2312"/>
          <w:color w:val="auto"/>
        </w:rPr>
      </w:pPr>
      <w:r>
        <w:rPr>
          <w:rStyle w:val="C3"/>
          <w:rFonts w:ascii="Microsoft YaHei UI" w:hAnsi="Microsoft YaHei UI"/>
          <w:color w:val="auto"/>
        </w:rPr>
        <w:t>犬只识别牌遗失或者损毁的，养犬人应当持有效证明，补办犬只识别牌。</w:t>
      </w:r>
    </w:p>
    <w:p>
      <w:pPr>
        <w:pStyle w:val="P1"/>
        <w:widowControl w:val="0"/>
        <w:spacing w:lineRule="exact" w:line="576"/>
        <w:ind w:firstLine="643"/>
        <w:rPr>
          <w:rStyle w:val="C3"/>
          <w:rFonts w:ascii="仿宋_GB2312" w:hAnsi="仿宋_GB2312"/>
          <w:color w:val="auto"/>
        </w:rPr>
      </w:pPr>
      <w:r>
        <w:rPr>
          <w:rStyle w:val="C3"/>
          <w:rFonts w:ascii="Microsoft YaHei UI" w:hAnsi="Microsoft YaHei UI"/>
          <w:b w:val="1"/>
          <w:color w:val="auto"/>
        </w:rPr>
        <w:t>第十八条</w:t>
      </w:r>
      <w:r>
        <w:rPr>
          <w:rStyle w:val="C3"/>
          <w:rFonts w:ascii="仿宋_GB2312" w:hAnsi="仿宋_GB2312"/>
          <w:color w:val="auto"/>
        </w:rPr>
        <w:t xml:space="preserve">  </w:t>
      </w:r>
      <w:r>
        <w:rPr>
          <w:rStyle w:val="C3"/>
          <w:rFonts w:ascii="Microsoft YaHei UI" w:hAnsi="Microsoft YaHei UI"/>
          <w:color w:val="auto"/>
        </w:rPr>
        <w:t>犬只繁殖幼犬的，养犬人应当自幼犬出生之日起三个月内，将超过限养数量的犬只转让他人或者送交犬只留检场所。</w:t>
      </w:r>
    </w:p>
    <w:p>
      <w:pPr>
        <w:pStyle w:val="P1"/>
        <w:widowControl w:val="0"/>
        <w:spacing w:lineRule="exact" w:line="576"/>
        <w:ind w:firstLine="643"/>
        <w:rPr>
          <w:rStyle w:val="C3"/>
          <w:rFonts w:ascii="仿宋_GB2312" w:hAnsi="仿宋_GB2312"/>
          <w:color w:val="auto"/>
        </w:rPr>
      </w:pPr>
      <w:r>
        <w:rPr>
          <w:rStyle w:val="C3"/>
          <w:rFonts w:ascii="Microsoft YaHei UI" w:hAnsi="Microsoft YaHei UI"/>
          <w:b w:val="1"/>
          <w:color w:val="auto"/>
        </w:rPr>
        <w:t>第</w:t>
      </w:r>
      <w:r>
        <w:rPr>
          <w:rStyle w:val="C3"/>
          <w:rFonts w:ascii="Microsoft YaHei UI" w:hAnsi="Microsoft YaHei UI"/>
          <w:b w:val="1"/>
          <w:color w:val="auto"/>
        </w:rPr>
        <w:t>十</w:t>
      </w:r>
      <w:r>
        <w:rPr>
          <w:rStyle w:val="C3"/>
          <w:rFonts w:ascii="Microsoft YaHei UI" w:hAnsi="Microsoft YaHei UI"/>
          <w:b w:val="1"/>
          <w:color w:val="auto"/>
        </w:rPr>
        <w:t>九条</w:t>
      </w:r>
      <w:r>
        <w:rPr>
          <w:rStyle w:val="C3"/>
          <w:rFonts w:ascii="仿宋_GB2312" w:hAnsi="仿宋_GB2312"/>
          <w:color w:val="auto"/>
        </w:rPr>
        <w:t xml:space="preserve">  </w:t>
      </w:r>
      <w:bookmarkStart w:id="1" w:name="_Hlk9841612"/>
      <w:r>
        <w:rPr>
          <w:rStyle w:val="C3"/>
          <w:rFonts w:ascii="Microsoft YaHei UI" w:hAnsi="Microsoft YaHei UI"/>
          <w:color w:val="auto"/>
        </w:rPr>
        <w:t>携带外来犬只进入本条例施行区域的，应当提供犬只免疫证明；无犬只免疫证明的，应当在二十日内进行犬只疫病免疫；</w:t>
      </w:r>
      <w:bookmarkEnd w:id="1"/>
      <w:r>
        <w:rPr>
          <w:rStyle w:val="C3"/>
          <w:rFonts w:ascii="Microsoft YaHei UI" w:hAnsi="Microsoft YaHei UI"/>
          <w:color w:val="auto"/>
        </w:rPr>
        <w:t>超过四十日的，应当办理养犬登记。</w:t>
      </w:r>
    </w:p>
    <w:p>
      <w:pPr>
        <w:pStyle w:val="P1"/>
        <w:widowControl w:val="0"/>
        <w:spacing w:lineRule="exact" w:line="576" w:before="180" w:after="180"/>
        <w:jc w:val="center"/>
        <w:rPr>
          <w:rStyle w:val="C3"/>
          <w:rFonts w:ascii="黑体" w:hAnsi="黑体"/>
          <w:color w:val="auto"/>
        </w:rPr>
      </w:pPr>
      <w:r>
        <w:rPr>
          <w:rStyle w:val="C3"/>
          <w:rFonts w:ascii="黑体" w:hAnsi="黑体"/>
          <w:color w:val="auto"/>
        </w:rPr>
        <w:t xml:space="preserve">第三章  养犬行为管理</w:t>
      </w:r>
    </w:p>
    <w:p>
      <w:pPr>
        <w:pStyle w:val="P1"/>
        <w:widowControl w:val="0"/>
        <w:spacing w:lineRule="exact" w:line="576"/>
        <w:ind w:firstLine="643"/>
        <w:rPr>
          <w:rStyle w:val="C3"/>
          <w:rFonts w:ascii="仿宋_GB2312" w:hAnsi="仿宋_GB2312"/>
          <w:color w:val="auto"/>
        </w:rPr>
      </w:pPr>
      <w:r>
        <w:rPr>
          <w:rStyle w:val="C3"/>
          <w:rFonts w:ascii="Microsoft YaHei UI" w:hAnsi="Microsoft YaHei UI"/>
          <w:b w:val="1"/>
          <w:color w:val="auto"/>
        </w:rPr>
        <w:t>第二十条</w:t>
      </w:r>
      <w:r>
        <w:rPr>
          <w:rStyle w:val="C3"/>
          <w:rFonts w:ascii="仿宋_GB2312" w:hAnsi="仿宋_GB2312"/>
          <w:color w:val="auto"/>
        </w:rPr>
        <w:t xml:space="preserve">  </w:t>
      </w:r>
      <w:r>
        <w:rPr>
          <w:rStyle w:val="C3"/>
          <w:rFonts w:ascii="Microsoft YaHei UI" w:hAnsi="Microsoft YaHei UI"/>
          <w:color w:val="auto"/>
        </w:rPr>
        <w:t>禁止下列养犬行为：</w:t>
      </w:r>
    </w:p>
    <w:p>
      <w:pPr>
        <w:pStyle w:val="P1"/>
        <w:widowControl w:val="0"/>
        <w:spacing w:lineRule="exact" w:line="576"/>
        <w:ind w:firstLine="640"/>
        <w:rPr>
          <w:rStyle w:val="C3"/>
          <w:rFonts w:ascii="仿宋_GB2312" w:hAnsi="仿宋_GB2312"/>
          <w:color w:val="auto"/>
        </w:rPr>
      </w:pPr>
      <w:r>
        <w:rPr>
          <w:rStyle w:val="C3"/>
          <w:rFonts w:ascii="Microsoft YaHei UI" w:hAnsi="Microsoft YaHei UI"/>
          <w:color w:val="auto"/>
        </w:rPr>
        <w:t>（一）干扰他人正常生活；</w:t>
      </w:r>
    </w:p>
    <w:p>
      <w:pPr>
        <w:pStyle w:val="P1"/>
        <w:widowControl w:val="0"/>
        <w:spacing w:lineRule="exact" w:line="576"/>
        <w:ind w:firstLine="640"/>
        <w:rPr>
          <w:rStyle w:val="C3"/>
          <w:rFonts w:ascii="仿宋_GB2312" w:hAnsi="仿宋_GB2312"/>
          <w:color w:val="auto"/>
        </w:rPr>
      </w:pPr>
      <w:r>
        <w:rPr>
          <w:rStyle w:val="C3"/>
          <w:rFonts w:ascii="Microsoft YaHei UI" w:hAnsi="Microsoft YaHei UI"/>
          <w:color w:val="auto"/>
        </w:rPr>
        <w:t>（二）放任犬只恐吓他人</w:t>
      </w:r>
      <w:r>
        <w:rPr>
          <w:rStyle w:val="C3"/>
          <w:rFonts w:ascii="仿宋_GB2312" w:hAnsi="仿宋_GB2312"/>
          <w:color w:val="auto"/>
        </w:rPr>
        <w:t>;</w:t>
      </w:r>
    </w:p>
    <w:p>
      <w:pPr>
        <w:pStyle w:val="P1"/>
        <w:widowControl w:val="0"/>
        <w:spacing w:lineRule="exact" w:line="576"/>
        <w:ind w:firstLine="640"/>
        <w:rPr>
          <w:rStyle w:val="C3"/>
          <w:rFonts w:ascii="仿宋_GB2312" w:hAnsi="仿宋_GB2312"/>
          <w:color w:val="auto"/>
        </w:rPr>
      </w:pPr>
      <w:r>
        <w:rPr>
          <w:rStyle w:val="C3"/>
          <w:rFonts w:ascii="Microsoft YaHei UI" w:hAnsi="Microsoft YaHei UI"/>
          <w:color w:val="auto"/>
        </w:rPr>
        <w:t>（三）驱使犬只伤害他人</w:t>
      </w:r>
      <w:r>
        <w:rPr>
          <w:rStyle w:val="C3"/>
          <w:rFonts w:ascii="仿宋_GB2312" w:hAnsi="仿宋_GB2312"/>
          <w:color w:val="auto"/>
        </w:rPr>
        <w:t>;</w:t>
      </w:r>
    </w:p>
    <w:p>
      <w:pPr>
        <w:pStyle w:val="P1"/>
        <w:widowControl w:val="0"/>
        <w:spacing w:lineRule="exact" w:line="576"/>
        <w:ind w:firstLine="640"/>
        <w:rPr>
          <w:rStyle w:val="C3"/>
          <w:rFonts w:ascii="仿宋_GB2312" w:hAnsi="仿宋_GB2312"/>
          <w:color w:val="auto"/>
        </w:rPr>
      </w:pPr>
      <w:r>
        <w:rPr>
          <w:rStyle w:val="C3"/>
          <w:rFonts w:ascii="Microsoft YaHei UI" w:hAnsi="Microsoft YaHei UI"/>
          <w:color w:val="auto"/>
        </w:rPr>
        <w:t>（四）组织犬只互相争斗；</w:t>
      </w:r>
    </w:p>
    <w:p>
      <w:pPr>
        <w:pStyle w:val="P1"/>
        <w:widowControl w:val="0"/>
        <w:spacing w:lineRule="exact" w:line="576"/>
        <w:ind w:firstLine="640"/>
        <w:rPr>
          <w:rStyle w:val="C3"/>
          <w:rFonts w:ascii="仿宋_GB2312" w:hAnsi="仿宋_GB2312"/>
          <w:color w:val="auto"/>
        </w:rPr>
      </w:pPr>
      <w:r>
        <w:rPr>
          <w:rStyle w:val="C3"/>
          <w:rFonts w:ascii="Microsoft YaHei UI" w:hAnsi="Microsoft YaHei UI"/>
          <w:color w:val="auto"/>
        </w:rPr>
        <w:t>（五）在居民住宅的共用区域养犬；</w:t>
      </w:r>
    </w:p>
    <w:p>
      <w:pPr>
        <w:pStyle w:val="P1"/>
        <w:widowControl w:val="0"/>
        <w:spacing w:lineRule="exact" w:line="576"/>
        <w:ind w:firstLine="640"/>
        <w:rPr>
          <w:rStyle w:val="C3"/>
          <w:rFonts w:ascii="仿宋_GB2312" w:hAnsi="仿宋_GB2312"/>
          <w:color w:val="auto"/>
        </w:rPr>
      </w:pPr>
      <w:r>
        <w:rPr>
          <w:rStyle w:val="C3"/>
          <w:rFonts w:ascii="Microsoft YaHei UI" w:hAnsi="Microsoft YaHei UI"/>
          <w:color w:val="auto"/>
        </w:rPr>
        <w:t>（六）法律、法规禁止的其他行为。</w:t>
      </w:r>
    </w:p>
    <w:p>
      <w:pPr>
        <w:pStyle w:val="P1"/>
        <w:widowControl w:val="0"/>
        <w:spacing w:lineRule="exact" w:line="576"/>
        <w:ind w:firstLine="643"/>
        <w:rPr>
          <w:rStyle w:val="C3"/>
          <w:rFonts w:ascii="仿宋_GB2312" w:hAnsi="仿宋_GB2312"/>
          <w:color w:val="auto"/>
        </w:rPr>
      </w:pPr>
      <w:r>
        <w:rPr>
          <w:rStyle w:val="C3"/>
          <w:rFonts w:ascii="Microsoft YaHei UI" w:hAnsi="Microsoft YaHei UI"/>
          <w:b w:val="1"/>
          <w:color w:val="auto"/>
        </w:rPr>
        <w:t>第二十一条</w:t>
      </w:r>
      <w:r>
        <w:rPr>
          <w:rStyle w:val="C3"/>
          <w:rFonts w:ascii="仿宋_GB2312" w:hAnsi="仿宋_GB2312"/>
          <w:color w:val="auto"/>
        </w:rPr>
        <w:t xml:space="preserve">  </w:t>
      </w:r>
      <w:r>
        <w:rPr>
          <w:rStyle w:val="C3"/>
          <w:rFonts w:ascii="Microsoft YaHei UI" w:hAnsi="Microsoft YaHei UI"/>
          <w:color w:val="auto"/>
        </w:rPr>
        <w:t>禁止携带犬只进入下列场所：</w:t>
      </w:r>
    </w:p>
    <w:p>
      <w:pPr>
        <w:pStyle w:val="P1"/>
        <w:widowControl w:val="0"/>
        <w:spacing w:lineRule="exact" w:line="576"/>
        <w:ind w:firstLine="640"/>
        <w:rPr>
          <w:rStyle w:val="C3"/>
          <w:rFonts w:ascii="仿宋_GB2312" w:hAnsi="仿宋_GB2312"/>
          <w:color w:val="auto"/>
        </w:rPr>
      </w:pPr>
      <w:r>
        <w:rPr>
          <w:rStyle w:val="C3"/>
          <w:rFonts w:ascii="Microsoft YaHei UI" w:hAnsi="Microsoft YaHei UI"/>
          <w:color w:val="auto"/>
        </w:rPr>
        <w:t>（一）医院、学校、办公场所和单位集体宿舍；</w:t>
      </w:r>
    </w:p>
    <w:p>
      <w:pPr>
        <w:pStyle w:val="P1"/>
        <w:widowControl w:val="0"/>
        <w:spacing w:lineRule="exact" w:line="576"/>
        <w:ind w:firstLine="640"/>
        <w:rPr>
          <w:rStyle w:val="C3"/>
          <w:rFonts w:ascii="仿宋_GB2312" w:hAnsi="仿宋_GB2312"/>
          <w:color w:val="auto"/>
        </w:rPr>
      </w:pPr>
      <w:r>
        <w:rPr>
          <w:rStyle w:val="C3"/>
          <w:rFonts w:ascii="Microsoft YaHei UI" w:hAnsi="Microsoft YaHei UI"/>
          <w:color w:val="auto"/>
        </w:rPr>
        <w:t>（二）托儿所、幼儿园、少年宫以及婴儿、幼儿和少年活动的其他专门场所；</w:t>
      </w:r>
    </w:p>
    <w:p>
      <w:pPr>
        <w:pStyle w:val="P1"/>
        <w:widowControl w:val="0"/>
        <w:spacing w:lineRule="exact" w:line="576"/>
        <w:ind w:firstLine="640"/>
        <w:rPr>
          <w:rStyle w:val="C3"/>
          <w:rFonts w:ascii="仿宋_GB2312" w:hAnsi="仿宋_GB2312"/>
          <w:color w:val="auto"/>
        </w:rPr>
      </w:pPr>
      <w:r>
        <w:rPr>
          <w:rStyle w:val="C3"/>
          <w:rFonts w:ascii="Microsoft YaHei UI" w:hAnsi="Microsoft YaHei UI"/>
          <w:color w:val="auto"/>
        </w:rPr>
        <w:t>（三）体育场馆、博物馆、图书馆、影剧院、网吧等公共文化娱乐场所；</w:t>
      </w:r>
      <w:r>
        <w:rPr>
          <w:rStyle w:val="C3"/>
          <w:rFonts w:ascii="仿宋_GB2312" w:hAnsi="仿宋_GB2312"/>
          <w:color w:val="auto"/>
        </w:rPr>
        <w:t xml:space="preserve"> </w:t>
      </w:r>
    </w:p>
    <w:p>
      <w:pPr>
        <w:pStyle w:val="P1"/>
        <w:widowControl w:val="0"/>
        <w:spacing w:lineRule="exact" w:line="576"/>
        <w:ind w:firstLine="640"/>
        <w:rPr>
          <w:rStyle w:val="C3"/>
          <w:rFonts w:ascii="仿宋_GB2312" w:hAnsi="仿宋_GB2312"/>
          <w:color w:val="auto"/>
        </w:rPr>
      </w:pPr>
      <w:r>
        <w:rPr>
          <w:rStyle w:val="C3"/>
          <w:rFonts w:ascii="Microsoft YaHei UI" w:hAnsi="Microsoft YaHei UI"/>
          <w:color w:val="auto"/>
        </w:rPr>
        <w:t>（四）出租汽车以外的公共交通工具及其候车室；</w:t>
      </w:r>
    </w:p>
    <w:p>
      <w:pPr>
        <w:pStyle w:val="P1"/>
        <w:widowControl w:val="0"/>
        <w:spacing w:lineRule="exact" w:line="576"/>
        <w:ind w:firstLine="640"/>
        <w:rPr>
          <w:rStyle w:val="C3"/>
          <w:rFonts w:ascii="仿宋_GB2312" w:hAnsi="仿宋_GB2312"/>
          <w:color w:val="auto"/>
        </w:rPr>
      </w:pPr>
      <w:r>
        <w:rPr>
          <w:rStyle w:val="C3"/>
          <w:rFonts w:ascii="Microsoft YaHei UI" w:hAnsi="Microsoft YaHei UI"/>
          <w:color w:val="auto"/>
        </w:rPr>
        <w:t>（五）文物保护单位；</w:t>
      </w:r>
    </w:p>
    <w:p>
      <w:pPr>
        <w:pStyle w:val="P1"/>
        <w:widowControl w:val="0"/>
        <w:spacing w:lineRule="exact" w:line="576"/>
        <w:ind w:firstLine="640"/>
        <w:rPr>
          <w:rStyle w:val="C3"/>
          <w:rFonts w:ascii="仿宋_GB2312" w:hAnsi="仿宋_GB2312"/>
          <w:color w:val="auto"/>
        </w:rPr>
      </w:pPr>
      <w:r>
        <w:rPr>
          <w:rStyle w:val="C3"/>
          <w:rFonts w:ascii="Microsoft YaHei UI" w:hAnsi="Microsoft YaHei UI"/>
          <w:color w:val="auto"/>
        </w:rPr>
        <w:t>（六）餐饮场所、商场、宾馆、商业步行街、农贸市场；</w:t>
      </w:r>
    </w:p>
    <w:p>
      <w:pPr>
        <w:pStyle w:val="P1"/>
        <w:widowControl w:val="0"/>
        <w:spacing w:lineRule="exact" w:line="576"/>
        <w:ind w:firstLine="640"/>
        <w:rPr>
          <w:rStyle w:val="C3"/>
          <w:rFonts w:ascii="仿宋_GB2312" w:hAnsi="仿宋_GB2312"/>
          <w:color w:val="auto"/>
        </w:rPr>
      </w:pPr>
      <w:r>
        <w:rPr>
          <w:rStyle w:val="C3"/>
          <w:rFonts w:ascii="Microsoft YaHei UI" w:hAnsi="Microsoft YaHei UI"/>
          <w:color w:val="auto"/>
        </w:rPr>
        <w:t>（七）法律、法规以及市县级人民政府禁止的广场、公园和其他场所。</w:t>
      </w:r>
    </w:p>
    <w:p>
      <w:pPr>
        <w:pStyle w:val="P1"/>
        <w:widowControl w:val="0"/>
        <w:spacing w:lineRule="exact" w:line="576"/>
        <w:ind w:firstLine="640"/>
        <w:rPr>
          <w:rStyle w:val="C3"/>
          <w:rFonts w:ascii="仿宋_GB2312" w:hAnsi="仿宋_GB2312"/>
          <w:color w:val="auto"/>
        </w:rPr>
      </w:pPr>
      <w:r>
        <w:rPr>
          <w:rStyle w:val="C3"/>
          <w:rFonts w:ascii="Microsoft YaHei UI" w:hAnsi="Microsoft YaHei UI"/>
          <w:color w:val="auto"/>
        </w:rPr>
        <w:t>本条第一款以外的场所，其经营者或者管理者有权决定是否禁止携带犬只进入。</w:t>
      </w:r>
    </w:p>
    <w:p>
      <w:pPr>
        <w:pStyle w:val="P1"/>
        <w:widowControl w:val="0"/>
        <w:spacing w:lineRule="exact" w:line="576"/>
        <w:ind w:firstLine="640"/>
        <w:rPr>
          <w:rStyle w:val="C3"/>
          <w:rFonts w:ascii="仿宋_GB2312" w:hAnsi="仿宋_GB2312"/>
          <w:color w:val="auto"/>
        </w:rPr>
      </w:pPr>
      <w:r>
        <w:rPr>
          <w:rStyle w:val="C3"/>
          <w:rFonts w:ascii="Microsoft YaHei UI" w:hAnsi="Microsoft YaHei UI"/>
          <w:color w:val="auto"/>
        </w:rPr>
        <w:t>禁止携带犬只进入的场所，应当设立标识。</w:t>
      </w:r>
    </w:p>
    <w:p>
      <w:pPr>
        <w:pStyle w:val="P1"/>
        <w:widowControl w:val="0"/>
        <w:spacing w:lineRule="exact" w:line="576"/>
        <w:ind w:firstLine="643"/>
        <w:rPr>
          <w:rStyle w:val="C3"/>
          <w:rFonts w:ascii="仿宋_GB2312" w:hAnsi="仿宋_GB2312"/>
          <w:color w:val="auto"/>
        </w:rPr>
      </w:pPr>
      <w:r>
        <w:rPr>
          <w:rStyle w:val="C3"/>
          <w:rFonts w:ascii="Microsoft YaHei UI" w:hAnsi="Microsoft YaHei UI"/>
          <w:b w:val="1"/>
          <w:color w:val="auto"/>
        </w:rPr>
        <w:t>第</w:t>
      </w:r>
      <w:r>
        <w:rPr>
          <w:rStyle w:val="C3"/>
          <w:rFonts w:ascii="Microsoft YaHei UI" w:hAnsi="Microsoft YaHei UI"/>
          <w:b w:val="1"/>
          <w:color w:val="auto"/>
        </w:rPr>
        <w:t>二</w:t>
      </w:r>
      <w:r>
        <w:rPr>
          <w:rStyle w:val="C3"/>
          <w:rFonts w:ascii="Microsoft YaHei UI" w:hAnsi="Microsoft YaHei UI"/>
          <w:b w:val="1"/>
          <w:color w:val="auto"/>
        </w:rPr>
        <w:t>十二</w:t>
      </w:r>
      <w:r>
        <w:rPr>
          <w:rStyle w:val="C3"/>
          <w:rFonts w:ascii="Microsoft YaHei UI" w:hAnsi="Microsoft YaHei UI"/>
          <w:b w:val="1"/>
          <w:color w:val="auto"/>
        </w:rPr>
        <w:t>条</w:t>
      </w:r>
      <w:r>
        <w:rPr>
          <w:rStyle w:val="C3"/>
          <w:rFonts w:ascii="仿宋_GB2312" w:hAnsi="仿宋_GB2312"/>
          <w:color w:val="auto"/>
        </w:rPr>
        <w:t xml:space="preserve">  </w:t>
      </w:r>
      <w:r>
        <w:rPr>
          <w:rStyle w:val="C3"/>
          <w:rFonts w:ascii="Microsoft YaHei UI" w:hAnsi="Microsoft YaHei UI"/>
          <w:color w:val="auto"/>
        </w:rPr>
        <w:t>携带犬只出户，应当遵守下列规定：</w:t>
      </w:r>
    </w:p>
    <w:p>
      <w:pPr>
        <w:pStyle w:val="P1"/>
        <w:widowControl w:val="0"/>
        <w:spacing w:lineRule="exact" w:line="576"/>
        <w:ind w:firstLine="640"/>
        <w:rPr>
          <w:rStyle w:val="C3"/>
          <w:rFonts w:ascii="仿宋_GB2312" w:hAnsi="仿宋_GB2312"/>
          <w:color w:val="auto"/>
        </w:rPr>
      </w:pPr>
      <w:r>
        <w:rPr>
          <w:rStyle w:val="C3"/>
          <w:rFonts w:ascii="Microsoft YaHei UI" w:hAnsi="Microsoft YaHei UI"/>
          <w:color w:val="auto"/>
        </w:rPr>
        <w:t>（一）为犬只佩戴犬只识别牌；</w:t>
      </w:r>
    </w:p>
    <w:p>
      <w:pPr>
        <w:pStyle w:val="P1"/>
        <w:widowControl w:val="0"/>
        <w:spacing w:lineRule="exact" w:line="576"/>
        <w:ind w:firstLine="640"/>
        <w:rPr>
          <w:rStyle w:val="C3"/>
          <w:rFonts w:ascii="仿宋_GB2312" w:hAnsi="仿宋_GB2312"/>
          <w:color w:val="auto"/>
        </w:rPr>
      </w:pPr>
      <w:r>
        <w:rPr>
          <w:rStyle w:val="C3"/>
          <w:rFonts w:ascii="Microsoft YaHei UI" w:hAnsi="Microsoft YaHei UI"/>
          <w:color w:val="auto"/>
        </w:rPr>
        <w:t>（二）用长度二米以内的犬绳控制犬只；</w:t>
      </w:r>
    </w:p>
    <w:p>
      <w:pPr>
        <w:pStyle w:val="P1"/>
        <w:widowControl w:val="0"/>
        <w:spacing w:lineRule="exact" w:line="576"/>
        <w:ind w:firstLine="640"/>
        <w:rPr>
          <w:rStyle w:val="C3"/>
          <w:rFonts w:ascii="仿宋_GB2312" w:hAnsi="仿宋_GB2312"/>
          <w:color w:val="auto"/>
        </w:rPr>
      </w:pPr>
      <w:r>
        <w:rPr>
          <w:rStyle w:val="C3"/>
          <w:rFonts w:ascii="Microsoft YaHei UI" w:hAnsi="Microsoft YaHei UI"/>
          <w:color w:val="auto"/>
        </w:rPr>
        <w:t>（三）避让他人；</w:t>
      </w:r>
    </w:p>
    <w:p>
      <w:pPr>
        <w:pStyle w:val="P1"/>
        <w:widowControl w:val="0"/>
        <w:spacing w:lineRule="exact" w:line="576"/>
        <w:ind w:firstLine="640"/>
        <w:rPr>
          <w:rStyle w:val="C3"/>
          <w:rFonts w:ascii="仿宋_GB2312" w:hAnsi="仿宋_GB2312"/>
          <w:color w:val="auto"/>
        </w:rPr>
      </w:pPr>
      <w:r>
        <w:rPr>
          <w:rStyle w:val="C3"/>
          <w:rFonts w:ascii="Microsoft YaHei UI" w:hAnsi="Microsoft YaHei UI"/>
          <w:color w:val="auto"/>
        </w:rPr>
        <w:t>（四）即时制止犬只吠叫和攻击行为；</w:t>
      </w:r>
    </w:p>
    <w:p>
      <w:pPr>
        <w:pStyle w:val="P1"/>
        <w:widowControl w:val="0"/>
        <w:spacing w:lineRule="exact" w:line="576"/>
        <w:ind w:firstLine="640"/>
        <w:rPr>
          <w:rStyle w:val="C3"/>
          <w:rFonts w:ascii="仿宋_GB2312" w:hAnsi="仿宋_GB2312"/>
          <w:color w:val="auto"/>
        </w:rPr>
      </w:pPr>
      <w:r>
        <w:rPr>
          <w:rStyle w:val="C3"/>
          <w:rFonts w:ascii="Microsoft YaHei UI" w:hAnsi="Microsoft YaHei UI"/>
          <w:color w:val="auto"/>
        </w:rPr>
        <w:t>（五）即时清理犬只粪便和呕吐物；</w:t>
      </w:r>
    </w:p>
    <w:p>
      <w:pPr>
        <w:pStyle w:val="P1"/>
        <w:widowControl w:val="0"/>
        <w:spacing w:lineRule="exact" w:line="576"/>
        <w:ind w:firstLine="640"/>
        <w:rPr>
          <w:rStyle w:val="C3"/>
          <w:rFonts w:ascii="仿宋_GB2312" w:hAnsi="仿宋_GB2312"/>
          <w:color w:val="auto"/>
        </w:rPr>
      </w:pPr>
      <w:r>
        <w:rPr>
          <w:rStyle w:val="C3"/>
          <w:rFonts w:ascii="Microsoft YaHei UI" w:hAnsi="Microsoft YaHei UI"/>
          <w:color w:val="auto"/>
        </w:rPr>
        <w:t>（六）不得由无民事行为能力或者限制民事行为能力人单独携带犬只；</w:t>
      </w:r>
    </w:p>
    <w:p>
      <w:pPr>
        <w:pStyle w:val="P1"/>
        <w:widowControl w:val="0"/>
        <w:spacing w:lineRule="exact" w:line="576"/>
        <w:ind w:firstLine="640"/>
        <w:rPr>
          <w:rStyle w:val="C3"/>
          <w:rFonts w:ascii="仿宋_GB2312" w:hAnsi="仿宋_GB2312"/>
          <w:color w:val="auto"/>
        </w:rPr>
      </w:pPr>
      <w:r>
        <w:rPr>
          <w:rStyle w:val="C3"/>
          <w:rFonts w:ascii="Microsoft YaHei UI" w:hAnsi="Microsoft YaHei UI"/>
          <w:color w:val="auto"/>
        </w:rPr>
        <w:t>（七）进入楼道、电梯或者乘坐出租汽车，应当将犬只装入犬袋、犬笼或者怀抱犬只，其中乘坐出租汽车还应当征得驾驶员同意。</w:t>
      </w:r>
    </w:p>
    <w:p>
      <w:pPr>
        <w:pStyle w:val="P1"/>
        <w:widowControl w:val="0"/>
        <w:spacing w:lineRule="exact" w:line="576"/>
        <w:ind w:firstLine="643"/>
        <w:rPr>
          <w:rStyle w:val="C3"/>
          <w:rFonts w:ascii="仿宋_GB2312" w:hAnsi="仿宋_GB2312"/>
          <w:color w:val="auto"/>
        </w:rPr>
      </w:pPr>
      <w:r>
        <w:rPr>
          <w:rStyle w:val="C3"/>
          <w:rFonts w:ascii="Microsoft YaHei UI" w:hAnsi="Microsoft YaHei UI"/>
          <w:b w:val="1"/>
          <w:color w:val="auto"/>
        </w:rPr>
        <w:t>第二十三条</w:t>
      </w:r>
      <w:r>
        <w:rPr>
          <w:rStyle w:val="C3"/>
          <w:rFonts w:ascii="仿宋_GB2312" w:hAnsi="仿宋_GB2312"/>
          <w:color w:val="auto"/>
        </w:rPr>
        <w:t xml:space="preserve">  </w:t>
      </w:r>
      <w:r>
        <w:rPr>
          <w:rStyle w:val="C3"/>
          <w:rFonts w:ascii="Microsoft YaHei UI" w:hAnsi="Microsoft YaHei UI"/>
          <w:color w:val="auto"/>
        </w:rPr>
        <w:t>犬只患有狂犬病的，应当立即捕杀。</w:t>
      </w:r>
    </w:p>
    <w:p>
      <w:pPr>
        <w:pStyle w:val="P1"/>
        <w:widowControl w:val="0"/>
        <w:spacing w:lineRule="exact" w:line="576"/>
        <w:ind w:firstLine="643"/>
        <w:rPr>
          <w:rStyle w:val="C3"/>
          <w:rFonts w:ascii="仿宋_GB2312" w:hAnsi="仿宋_GB2312"/>
          <w:color w:val="auto"/>
        </w:rPr>
      </w:pPr>
      <w:r>
        <w:rPr>
          <w:rStyle w:val="C3"/>
          <w:rFonts w:ascii="Microsoft YaHei UI" w:hAnsi="Microsoft YaHei UI"/>
          <w:b w:val="1"/>
          <w:color w:val="auto"/>
        </w:rPr>
        <w:t>第二十四条</w:t>
      </w:r>
      <w:r>
        <w:rPr>
          <w:rStyle w:val="C3"/>
          <w:rFonts w:ascii="仿宋_GB2312" w:hAnsi="仿宋_GB2312"/>
          <w:color w:val="auto"/>
        </w:rPr>
        <w:t xml:space="preserve">  </w:t>
      </w:r>
      <w:r>
        <w:rPr>
          <w:rStyle w:val="C3"/>
          <w:rFonts w:ascii="Microsoft YaHei UI" w:hAnsi="Microsoft YaHei UI"/>
          <w:color w:val="auto"/>
        </w:rPr>
        <w:t>本条例第二十一条规定的犬只禁入场所、区域、设施的占用人、使用人或者管理人是该场所、区域、设施对犬只监管的责任人，负有制止犬只进入该场所、区域、设施的责任。对制止无效的，报告公安机关处理，并为公安机关提供掌握的证据和去向线索。</w:t>
      </w:r>
    </w:p>
    <w:p>
      <w:pPr>
        <w:pStyle w:val="P1"/>
        <w:widowControl w:val="0"/>
        <w:spacing w:lineRule="exact" w:line="576"/>
        <w:ind w:firstLine="643"/>
        <w:rPr>
          <w:rStyle w:val="C3"/>
          <w:rFonts w:ascii="仿宋_GB2312" w:hAnsi="仿宋_GB2312"/>
          <w:color w:val="auto"/>
        </w:rPr>
      </w:pPr>
      <w:r>
        <w:rPr>
          <w:rStyle w:val="C3"/>
          <w:rFonts w:ascii="Microsoft YaHei UI" w:hAnsi="Microsoft YaHei UI"/>
          <w:b w:val="1"/>
          <w:color w:val="auto"/>
        </w:rPr>
        <w:t>第</w:t>
      </w:r>
      <w:r>
        <w:rPr>
          <w:rStyle w:val="C3"/>
          <w:rFonts w:ascii="Microsoft YaHei UI" w:hAnsi="Microsoft YaHei UI"/>
          <w:b w:val="1"/>
          <w:color w:val="auto"/>
        </w:rPr>
        <w:t>二</w:t>
      </w:r>
      <w:r>
        <w:rPr>
          <w:rStyle w:val="C3"/>
          <w:rFonts w:ascii="Microsoft YaHei UI" w:hAnsi="Microsoft YaHei UI"/>
          <w:b w:val="1"/>
          <w:color w:val="auto"/>
        </w:rPr>
        <w:t>十五条</w:t>
      </w:r>
      <w:r>
        <w:rPr>
          <w:rStyle w:val="C3"/>
          <w:rFonts w:ascii="仿宋_GB2312" w:hAnsi="仿宋_GB2312"/>
          <w:color w:val="auto"/>
        </w:rPr>
        <w:t xml:space="preserve">  </w:t>
      </w:r>
      <w:r>
        <w:rPr>
          <w:rStyle w:val="C3"/>
          <w:rFonts w:ascii="Microsoft YaHei UI" w:hAnsi="Microsoft YaHei UI"/>
          <w:color w:val="auto"/>
        </w:rPr>
        <w:t>公安机关、畜牧主管部门和市容环境卫生主管部门应当公布投诉和举报受理电话；对接到的投诉和举报，及时登记，并依照职责交由相关部门或者机构处理。相关部门或者机构应当在接到投诉和举报后十个工作日内，将处理情况告知投诉人或者举报人。</w:t>
      </w:r>
    </w:p>
    <w:p>
      <w:pPr>
        <w:pStyle w:val="P1"/>
        <w:widowControl w:val="0"/>
        <w:spacing w:lineRule="exact" w:line="576"/>
        <w:ind w:firstLine="643"/>
        <w:rPr>
          <w:rStyle w:val="C3"/>
          <w:rFonts w:ascii="仿宋_GB2312" w:hAnsi="仿宋_GB2312"/>
          <w:color w:val="auto"/>
        </w:rPr>
      </w:pPr>
      <w:r>
        <w:rPr>
          <w:rStyle w:val="C3"/>
          <w:rFonts w:ascii="Microsoft YaHei UI" w:hAnsi="Microsoft YaHei UI"/>
          <w:b w:val="1"/>
          <w:color w:val="auto"/>
        </w:rPr>
        <w:t>第二</w:t>
      </w:r>
      <w:r>
        <w:rPr>
          <w:rStyle w:val="C3"/>
          <w:rFonts w:ascii="Microsoft YaHei UI" w:hAnsi="Microsoft YaHei UI"/>
          <w:b w:val="1"/>
          <w:color w:val="auto"/>
        </w:rPr>
        <w:t>十六</w:t>
      </w:r>
      <w:r>
        <w:rPr>
          <w:rStyle w:val="C3"/>
          <w:rFonts w:ascii="Microsoft YaHei UI" w:hAnsi="Microsoft YaHei UI"/>
          <w:b w:val="1"/>
          <w:color w:val="auto"/>
        </w:rPr>
        <w:t>条</w:t>
      </w:r>
      <w:r>
        <w:rPr>
          <w:rStyle w:val="C3"/>
          <w:rFonts w:ascii="仿宋_GB2312" w:hAnsi="仿宋_GB2312"/>
          <w:color w:val="auto"/>
        </w:rPr>
        <w:t xml:space="preserve">  </w:t>
      </w:r>
      <w:r>
        <w:rPr>
          <w:rStyle w:val="C3"/>
          <w:rFonts w:ascii="Microsoft YaHei UI" w:hAnsi="Microsoft YaHei UI"/>
          <w:color w:val="auto"/>
        </w:rPr>
        <w:t>公安机关对养犬行为，开展下列监督管理工作：</w:t>
      </w:r>
    </w:p>
    <w:p>
      <w:pPr>
        <w:pStyle w:val="P1"/>
        <w:widowControl w:val="0"/>
        <w:spacing w:lineRule="exact" w:line="576"/>
        <w:ind w:firstLine="640"/>
        <w:rPr>
          <w:rStyle w:val="C3"/>
          <w:rFonts w:ascii="仿宋_GB2312" w:hAnsi="仿宋_GB2312"/>
          <w:color w:val="auto"/>
        </w:rPr>
      </w:pPr>
      <w:r>
        <w:rPr>
          <w:rStyle w:val="C3"/>
          <w:rFonts w:ascii="Microsoft YaHei UI" w:hAnsi="Microsoft YaHei UI"/>
          <w:color w:val="auto"/>
        </w:rPr>
        <w:t>（一）开展养犬行为巡查监督；</w:t>
      </w:r>
    </w:p>
    <w:p>
      <w:pPr>
        <w:pStyle w:val="P1"/>
        <w:widowControl w:val="0"/>
        <w:spacing w:lineRule="exact" w:line="576"/>
        <w:ind w:firstLine="640"/>
        <w:rPr>
          <w:rStyle w:val="C3"/>
          <w:rFonts w:ascii="仿宋_GB2312" w:hAnsi="仿宋_GB2312"/>
          <w:color w:val="auto"/>
        </w:rPr>
      </w:pPr>
      <w:r>
        <w:rPr>
          <w:rStyle w:val="C3"/>
          <w:rFonts w:ascii="Microsoft YaHei UI" w:hAnsi="Microsoft YaHei UI"/>
          <w:color w:val="auto"/>
        </w:rPr>
        <w:t>（二）受理对违反规定养犬行为的投诉和举报；</w:t>
      </w:r>
    </w:p>
    <w:p>
      <w:pPr>
        <w:pStyle w:val="P1"/>
        <w:widowControl w:val="0"/>
        <w:spacing w:lineRule="exact" w:line="576"/>
        <w:ind w:firstLine="640"/>
        <w:rPr>
          <w:rStyle w:val="C3"/>
          <w:rFonts w:ascii="仿宋_GB2312" w:hAnsi="仿宋_GB2312"/>
          <w:color w:val="auto"/>
        </w:rPr>
      </w:pPr>
      <w:r>
        <w:rPr>
          <w:rStyle w:val="C3"/>
          <w:rFonts w:ascii="Microsoft YaHei UI" w:hAnsi="Microsoft YaHei UI"/>
          <w:color w:val="auto"/>
        </w:rPr>
        <w:t>（三）对违反本条例规定的养犬行为予以制止和处罚；</w:t>
      </w:r>
    </w:p>
    <w:p>
      <w:pPr>
        <w:pStyle w:val="P1"/>
        <w:widowControl w:val="0"/>
        <w:spacing w:lineRule="exact" w:line="576"/>
        <w:ind w:firstLine="640"/>
        <w:rPr>
          <w:rStyle w:val="C3"/>
          <w:rFonts w:ascii="仿宋_GB2312" w:hAnsi="仿宋_GB2312"/>
          <w:color w:val="auto"/>
        </w:rPr>
      </w:pPr>
      <w:r>
        <w:rPr>
          <w:rStyle w:val="C3"/>
          <w:rFonts w:ascii="Microsoft YaHei UI" w:hAnsi="Microsoft YaHei UI"/>
          <w:color w:val="auto"/>
        </w:rPr>
        <w:t>（四）及时办理犬只扰民、伤人案件；</w:t>
      </w:r>
    </w:p>
    <w:p>
      <w:pPr>
        <w:pStyle w:val="P1"/>
        <w:widowControl w:val="0"/>
        <w:spacing w:lineRule="exact" w:line="576"/>
        <w:ind w:firstLine="640"/>
        <w:rPr>
          <w:rStyle w:val="C3"/>
          <w:rFonts w:ascii="仿宋_GB2312" w:hAnsi="仿宋_GB2312"/>
          <w:color w:val="auto"/>
        </w:rPr>
      </w:pPr>
      <w:r>
        <w:rPr>
          <w:rStyle w:val="C3"/>
          <w:rFonts w:ascii="Microsoft YaHei UI" w:hAnsi="Microsoft YaHei UI"/>
          <w:color w:val="auto"/>
        </w:rPr>
        <w:t>（五）捕捉或者委托专业组织代为捕捉决定扣押或者没收的犬只，以及禁养犬、无主犬，送交犬只留检场所。</w:t>
      </w:r>
    </w:p>
    <w:p>
      <w:pPr>
        <w:pStyle w:val="P1"/>
        <w:widowControl w:val="0"/>
        <w:spacing w:lineRule="exact" w:line="576" w:before="180" w:after="180"/>
        <w:jc w:val="center"/>
        <w:rPr>
          <w:rStyle w:val="C3"/>
          <w:rFonts w:ascii="黑体" w:hAnsi="黑体"/>
          <w:color w:val="auto"/>
        </w:rPr>
      </w:pPr>
      <w:r>
        <w:rPr>
          <w:rStyle w:val="C3"/>
          <w:rFonts w:ascii="黑体" w:hAnsi="黑体"/>
          <w:color w:val="auto"/>
        </w:rPr>
        <w:t xml:space="preserve">第四章  犬只留检和处理</w:t>
      </w:r>
    </w:p>
    <w:p>
      <w:pPr>
        <w:pStyle w:val="P1"/>
        <w:widowControl w:val="0"/>
        <w:spacing w:lineRule="exact" w:line="576"/>
        <w:ind w:firstLine="643"/>
        <w:rPr>
          <w:rStyle w:val="C3"/>
          <w:rFonts w:ascii="仿宋_GB2312" w:hAnsi="仿宋_GB2312"/>
          <w:color w:val="auto"/>
        </w:rPr>
      </w:pPr>
      <w:r>
        <w:rPr>
          <w:rStyle w:val="C3"/>
          <w:rFonts w:ascii="Microsoft YaHei UI" w:hAnsi="Microsoft YaHei UI"/>
          <w:b w:val="1"/>
          <w:color w:val="auto"/>
        </w:rPr>
        <w:t>第二十七条</w:t>
      </w:r>
      <w:r>
        <w:rPr>
          <w:rStyle w:val="C3"/>
          <w:rFonts w:ascii="仿宋_GB2312" w:hAnsi="仿宋_GB2312"/>
          <w:color w:val="auto"/>
        </w:rPr>
        <w:t xml:space="preserve">  </w:t>
      </w:r>
      <w:r>
        <w:rPr>
          <w:rStyle w:val="C3"/>
          <w:rFonts w:ascii="Microsoft YaHei UI" w:hAnsi="Microsoft YaHei UI"/>
          <w:color w:val="auto"/>
        </w:rPr>
        <w:t>公安机关负责组织设立犬只留检场所。犬只留检场所在公安机关的监督管理下开展下列工作：</w:t>
      </w:r>
    </w:p>
    <w:p>
      <w:pPr>
        <w:pStyle w:val="P1"/>
        <w:widowControl w:val="0"/>
        <w:spacing w:lineRule="exact" w:line="576"/>
        <w:ind w:firstLine="640"/>
        <w:rPr>
          <w:rStyle w:val="C3"/>
          <w:rFonts w:ascii="仿宋_GB2312" w:hAnsi="仿宋_GB2312"/>
          <w:color w:val="auto"/>
        </w:rPr>
      </w:pPr>
      <w:r>
        <w:rPr>
          <w:rStyle w:val="C3"/>
          <w:rFonts w:ascii="Microsoft YaHei UI" w:hAnsi="Microsoft YaHei UI"/>
          <w:color w:val="auto"/>
        </w:rPr>
        <w:t>（一）接收养犬人、社会公众和公安机关送交的犬只；</w:t>
      </w:r>
    </w:p>
    <w:p>
      <w:pPr>
        <w:pStyle w:val="P1"/>
        <w:widowControl w:val="0"/>
        <w:spacing w:lineRule="exact" w:line="576"/>
        <w:ind w:firstLine="640"/>
        <w:rPr>
          <w:rStyle w:val="C3"/>
          <w:rFonts w:ascii="仿宋_GB2312" w:hAnsi="仿宋_GB2312"/>
          <w:color w:val="auto"/>
        </w:rPr>
      </w:pPr>
      <w:r>
        <w:rPr>
          <w:rStyle w:val="C3"/>
          <w:rFonts w:ascii="Microsoft YaHei UI" w:hAnsi="Microsoft YaHei UI"/>
          <w:color w:val="auto"/>
        </w:rPr>
        <w:t>（二）组织开展入所犬只的检疫、免疫；</w:t>
      </w:r>
    </w:p>
    <w:p>
      <w:pPr>
        <w:pStyle w:val="P1"/>
        <w:widowControl w:val="0"/>
        <w:spacing w:lineRule="exact" w:line="576"/>
        <w:ind w:firstLine="640"/>
        <w:rPr>
          <w:rStyle w:val="C3"/>
          <w:rFonts w:ascii="仿宋_GB2312" w:hAnsi="仿宋_GB2312"/>
          <w:color w:val="auto"/>
        </w:rPr>
      </w:pPr>
      <w:r>
        <w:rPr>
          <w:rStyle w:val="C3"/>
          <w:rFonts w:ascii="Microsoft YaHei UI" w:hAnsi="Microsoft YaHei UI"/>
          <w:color w:val="auto"/>
        </w:rPr>
        <w:t>（三）对受伤和生病的犬只进行救治；</w:t>
      </w:r>
    </w:p>
    <w:p>
      <w:pPr>
        <w:pStyle w:val="P1"/>
        <w:widowControl w:val="0"/>
        <w:spacing w:lineRule="exact" w:line="576"/>
        <w:ind w:firstLine="640"/>
        <w:rPr>
          <w:rStyle w:val="C3"/>
          <w:rFonts w:ascii="仿宋_GB2312" w:hAnsi="仿宋_GB2312"/>
          <w:color w:val="auto"/>
        </w:rPr>
      </w:pPr>
      <w:r>
        <w:rPr>
          <w:rStyle w:val="C3"/>
          <w:rFonts w:ascii="Microsoft YaHei UI" w:hAnsi="Microsoft YaHei UI"/>
          <w:color w:val="auto"/>
        </w:rPr>
        <w:t>（四）保证犬只必要的生存条件；</w:t>
      </w:r>
    </w:p>
    <w:p>
      <w:pPr>
        <w:pStyle w:val="P1"/>
        <w:widowControl w:val="0"/>
        <w:spacing w:lineRule="exact" w:line="576"/>
        <w:ind w:firstLine="640"/>
        <w:rPr>
          <w:rStyle w:val="C3"/>
          <w:rFonts w:ascii="仿宋_GB2312" w:hAnsi="仿宋_GB2312"/>
          <w:color w:val="auto"/>
        </w:rPr>
      </w:pPr>
      <w:r>
        <w:rPr>
          <w:rStyle w:val="C3"/>
          <w:rFonts w:ascii="Microsoft YaHei UI" w:hAnsi="Microsoft YaHei UI"/>
          <w:color w:val="auto"/>
        </w:rPr>
        <w:t>（五）建立犬只入所、出所登记制度和犬只档案。</w:t>
      </w:r>
    </w:p>
    <w:p>
      <w:pPr>
        <w:pStyle w:val="P1"/>
        <w:widowControl w:val="0"/>
        <w:spacing w:lineRule="exact" w:line="576"/>
        <w:ind w:firstLine="643"/>
        <w:rPr>
          <w:rStyle w:val="C3"/>
          <w:rFonts w:ascii="仿宋_GB2312" w:hAnsi="仿宋_GB2312"/>
          <w:color w:val="auto"/>
        </w:rPr>
      </w:pPr>
      <w:r>
        <w:rPr>
          <w:rStyle w:val="C3"/>
          <w:rFonts w:ascii="Microsoft YaHei UI" w:hAnsi="Microsoft YaHei UI"/>
          <w:b w:val="1"/>
          <w:color w:val="auto"/>
        </w:rPr>
        <w:t>第二十八条</w:t>
      </w:r>
      <w:r>
        <w:rPr>
          <w:rStyle w:val="C3"/>
          <w:rFonts w:ascii="仿宋_GB2312" w:hAnsi="仿宋_GB2312"/>
          <w:color w:val="auto"/>
        </w:rPr>
        <w:t xml:space="preserve">  </w:t>
      </w:r>
      <w:r>
        <w:rPr>
          <w:rStyle w:val="C3"/>
          <w:rFonts w:ascii="Microsoft YaHei UI" w:hAnsi="Microsoft YaHei UI"/>
          <w:color w:val="auto"/>
        </w:rPr>
        <w:t>单位和个人发现禁养犬、无主犬，可以送交犬只留检场所或者报告公安机关处理。</w:t>
      </w:r>
    </w:p>
    <w:p>
      <w:pPr>
        <w:pStyle w:val="P1"/>
        <w:widowControl w:val="0"/>
        <w:spacing w:lineRule="exact" w:line="576"/>
        <w:ind w:firstLine="643"/>
        <w:rPr>
          <w:rStyle w:val="C3"/>
          <w:rFonts w:ascii="仿宋_GB2312" w:hAnsi="仿宋_GB2312"/>
          <w:color w:val="auto"/>
        </w:rPr>
      </w:pPr>
      <w:r>
        <w:rPr>
          <w:rStyle w:val="C3"/>
          <w:rFonts w:ascii="Microsoft YaHei UI" w:hAnsi="Microsoft YaHei UI"/>
          <w:b w:val="1"/>
          <w:color w:val="auto"/>
        </w:rPr>
        <w:t>第二十九条</w:t>
      </w:r>
      <w:r>
        <w:rPr>
          <w:rStyle w:val="C3"/>
          <w:rFonts w:ascii="仿宋_GB2312" w:hAnsi="仿宋_GB2312"/>
          <w:color w:val="auto"/>
        </w:rPr>
        <w:t xml:space="preserve">  </w:t>
      </w:r>
      <w:r>
        <w:rPr>
          <w:rStyle w:val="C3"/>
          <w:rFonts w:ascii="Microsoft YaHei UI" w:hAnsi="Microsoft YaHei UI"/>
          <w:color w:val="auto"/>
        </w:rPr>
        <w:t>犬只留检场所接收到经过养犬登记的走失犬只，应当立即通知养犬人在七日内领回。</w:t>
      </w:r>
    </w:p>
    <w:p>
      <w:pPr>
        <w:pStyle w:val="P1"/>
        <w:widowControl w:val="0"/>
        <w:spacing w:lineRule="exact" w:line="576"/>
        <w:ind w:firstLine="643"/>
        <w:rPr>
          <w:rStyle w:val="C3"/>
          <w:rFonts w:ascii="仿宋_GB2312" w:hAnsi="仿宋_GB2312"/>
          <w:color w:val="auto"/>
        </w:rPr>
      </w:pPr>
      <w:r>
        <w:rPr>
          <w:rStyle w:val="C3"/>
          <w:rFonts w:ascii="Microsoft YaHei UI" w:hAnsi="Microsoft YaHei UI"/>
          <w:b w:val="1"/>
          <w:color w:val="auto"/>
        </w:rPr>
        <w:t>第三十条</w:t>
      </w:r>
      <w:r>
        <w:rPr>
          <w:rStyle w:val="C3"/>
          <w:rFonts w:ascii="仿宋_GB2312" w:hAnsi="仿宋_GB2312"/>
          <w:color w:val="auto"/>
        </w:rPr>
        <w:t xml:space="preserve">  </w:t>
      </w:r>
      <w:r>
        <w:rPr>
          <w:rStyle w:val="C3"/>
          <w:rFonts w:ascii="Microsoft YaHei UI" w:hAnsi="Microsoft YaHei UI"/>
          <w:color w:val="auto"/>
        </w:rPr>
        <w:t>犬只尸体应进行无害化处理，任何个人或单位不得随意丢弃。</w:t>
      </w:r>
    </w:p>
    <w:p>
      <w:pPr>
        <w:pStyle w:val="P1"/>
        <w:widowControl w:val="0"/>
        <w:spacing w:lineRule="exact" w:line="576" w:before="180" w:after="180"/>
        <w:jc w:val="center"/>
        <w:rPr>
          <w:rStyle w:val="C3"/>
          <w:rFonts w:ascii="黑体" w:hAnsi="黑体"/>
          <w:color w:val="auto"/>
        </w:rPr>
      </w:pPr>
      <w:r>
        <w:rPr>
          <w:rStyle w:val="C3"/>
          <w:rFonts w:ascii="黑体" w:hAnsi="黑体"/>
          <w:color w:val="auto"/>
        </w:rPr>
        <w:t xml:space="preserve">第五章  法律责任</w:t>
      </w:r>
    </w:p>
    <w:p>
      <w:pPr>
        <w:pStyle w:val="P1"/>
        <w:widowControl w:val="0"/>
        <w:spacing w:lineRule="exact" w:line="576"/>
        <w:ind w:firstLine="643"/>
        <w:rPr>
          <w:rStyle w:val="C3"/>
          <w:rFonts w:ascii="仿宋_GB2312" w:hAnsi="仿宋_GB2312"/>
          <w:color w:val="auto"/>
        </w:rPr>
      </w:pPr>
      <w:r>
        <w:rPr>
          <w:rStyle w:val="C3"/>
          <w:rFonts w:ascii="Microsoft YaHei UI" w:hAnsi="Microsoft YaHei UI"/>
          <w:b w:val="1"/>
          <w:color w:val="auto"/>
        </w:rPr>
        <w:t>第三十一条</w:t>
      </w:r>
      <w:r>
        <w:rPr>
          <w:rStyle w:val="C3"/>
          <w:rFonts w:ascii="仿宋_GB2312" w:hAnsi="仿宋_GB2312"/>
          <w:color w:val="auto"/>
        </w:rPr>
        <w:t xml:space="preserve">  </w:t>
      </w:r>
      <w:r>
        <w:rPr>
          <w:rStyle w:val="C3"/>
          <w:rFonts w:ascii="Microsoft YaHei UI" w:hAnsi="Microsoft YaHei UI"/>
          <w:color w:val="auto"/>
        </w:rPr>
        <w:t>违反本条例规定，饲养烈性犬只或大型犬只的，由公安机关没收犬只。</w:t>
      </w:r>
    </w:p>
    <w:p>
      <w:pPr>
        <w:pStyle w:val="P1"/>
        <w:widowControl w:val="0"/>
        <w:spacing w:lineRule="exact" w:line="576"/>
        <w:ind w:firstLine="643"/>
        <w:rPr>
          <w:rStyle w:val="C3"/>
          <w:rFonts w:ascii="仿宋_GB2312" w:hAnsi="仿宋_GB2312"/>
          <w:color w:val="auto"/>
        </w:rPr>
      </w:pPr>
      <w:r>
        <w:rPr>
          <w:rStyle w:val="C3"/>
          <w:rFonts w:ascii="Microsoft YaHei UI" w:hAnsi="Microsoft YaHei UI"/>
          <w:b w:val="1"/>
          <w:color w:val="auto"/>
        </w:rPr>
        <w:t>第三十二条</w:t>
      </w:r>
      <w:r>
        <w:rPr>
          <w:rStyle w:val="C3"/>
          <w:rFonts w:ascii="仿宋_GB2312" w:hAnsi="仿宋_GB2312"/>
          <w:color w:val="auto"/>
        </w:rPr>
        <w:t xml:space="preserve">  </w:t>
      </w:r>
      <w:r>
        <w:rPr>
          <w:rStyle w:val="C3"/>
          <w:rFonts w:ascii="Microsoft YaHei UI" w:hAnsi="Microsoft YaHei UI"/>
          <w:color w:val="auto"/>
        </w:rPr>
        <w:t>违反本条例规定，养犬超过限定数量的，由公安机关责令限期改正；逾期未改正的，没收超过限定数量的犬只。</w:t>
      </w:r>
    </w:p>
    <w:p>
      <w:pPr>
        <w:pStyle w:val="P1"/>
        <w:widowControl w:val="0"/>
        <w:spacing w:lineRule="exact" w:line="576"/>
        <w:ind w:firstLine="643"/>
        <w:rPr>
          <w:rStyle w:val="C3"/>
          <w:rFonts w:ascii="仿宋_GB2312" w:hAnsi="仿宋_GB2312"/>
          <w:color w:val="auto"/>
        </w:rPr>
      </w:pPr>
      <w:r>
        <w:rPr>
          <w:rStyle w:val="C3"/>
          <w:rFonts w:ascii="Microsoft YaHei UI" w:hAnsi="Microsoft YaHei UI"/>
          <w:b w:val="1"/>
          <w:color w:val="auto"/>
        </w:rPr>
        <w:t>第三</w:t>
      </w:r>
      <w:r>
        <w:rPr>
          <w:rStyle w:val="C3"/>
          <w:rFonts w:ascii="Microsoft YaHei UI" w:hAnsi="Microsoft YaHei UI"/>
          <w:b w:val="1"/>
          <w:color w:val="auto"/>
        </w:rPr>
        <w:t>十三条</w:t>
      </w:r>
      <w:r>
        <w:rPr>
          <w:rStyle w:val="C3"/>
          <w:rFonts w:ascii="仿宋_GB2312" w:hAnsi="仿宋_GB2312"/>
          <w:color w:val="auto"/>
        </w:rPr>
        <w:t xml:space="preserve">  </w:t>
      </w:r>
      <w:r>
        <w:rPr>
          <w:rStyle w:val="C3"/>
          <w:rFonts w:ascii="Microsoft YaHei UI" w:hAnsi="Microsoft YaHei UI"/>
          <w:color w:val="auto"/>
        </w:rPr>
        <w:t>违反本条例规定，未办理养犬登记的，由公安机关责令限期改正；逾期未改正的，没收犬只。</w:t>
      </w:r>
    </w:p>
    <w:p>
      <w:pPr>
        <w:pStyle w:val="P1"/>
        <w:widowControl w:val="0"/>
        <w:spacing w:lineRule="exact" w:line="576"/>
        <w:ind w:firstLine="640"/>
        <w:rPr>
          <w:rStyle w:val="C3"/>
          <w:rFonts w:ascii="仿宋_GB2312" w:hAnsi="仿宋_GB2312"/>
          <w:color w:val="auto"/>
        </w:rPr>
      </w:pPr>
      <w:r>
        <w:rPr>
          <w:rStyle w:val="C3"/>
          <w:rFonts w:ascii="Microsoft YaHei UI" w:hAnsi="Microsoft YaHei UI"/>
          <w:color w:val="auto"/>
        </w:rPr>
        <w:t>未按规定办理养犬变更登记的，由公安机关责令限期改正；逾期未改正的，扣押犬只，处以二百元罚款。</w:t>
      </w:r>
    </w:p>
    <w:p>
      <w:pPr>
        <w:pStyle w:val="P1"/>
        <w:widowControl w:val="0"/>
        <w:spacing w:lineRule="exact" w:line="576"/>
        <w:ind w:firstLine="643"/>
        <w:rPr>
          <w:rStyle w:val="C3"/>
          <w:rFonts w:ascii="仿宋_GB2312" w:hAnsi="仿宋_GB2312"/>
          <w:color w:val="auto"/>
        </w:rPr>
      </w:pPr>
      <w:r>
        <w:rPr>
          <w:rStyle w:val="C3"/>
          <w:rFonts w:ascii="Microsoft YaHei UI" w:hAnsi="Microsoft YaHei UI"/>
          <w:b w:val="1"/>
          <w:color w:val="auto"/>
        </w:rPr>
        <w:t>第三十</w:t>
      </w:r>
      <w:r>
        <w:rPr>
          <w:rStyle w:val="C3"/>
          <w:rFonts w:ascii="Microsoft YaHei UI" w:hAnsi="Microsoft YaHei UI"/>
          <w:b w:val="1"/>
          <w:color w:val="auto"/>
        </w:rPr>
        <w:t>四</w:t>
      </w:r>
      <w:r>
        <w:rPr>
          <w:rStyle w:val="C3"/>
          <w:rFonts w:ascii="Microsoft YaHei UI" w:hAnsi="Microsoft YaHei UI"/>
          <w:b w:val="1"/>
          <w:color w:val="auto"/>
        </w:rPr>
        <w:t>条</w:t>
      </w:r>
      <w:r>
        <w:rPr>
          <w:rStyle w:val="C3"/>
          <w:rFonts w:ascii="仿宋_GB2312" w:hAnsi="仿宋_GB2312"/>
          <w:color w:val="auto"/>
        </w:rPr>
        <w:t xml:space="preserve">  </w:t>
      </w:r>
      <w:r>
        <w:rPr>
          <w:rStyle w:val="C3"/>
          <w:rFonts w:ascii="Microsoft YaHei UI" w:hAnsi="Microsoft YaHei UI"/>
          <w:color w:val="auto"/>
        </w:rPr>
        <w:t>违反本条例规定，在居民住宅的共用区域养犬的，由公安机关责令限期改正；逾期未改正的，没收犬只，注销养犬登记。</w:t>
      </w:r>
    </w:p>
    <w:p>
      <w:pPr>
        <w:pStyle w:val="P1"/>
        <w:widowControl w:val="0"/>
        <w:spacing w:lineRule="exact" w:line="576"/>
        <w:ind w:firstLine="643"/>
        <w:rPr>
          <w:rStyle w:val="C3"/>
          <w:rFonts w:ascii="仿宋_GB2312" w:hAnsi="仿宋_GB2312"/>
          <w:color w:val="auto"/>
        </w:rPr>
      </w:pPr>
      <w:r>
        <w:rPr>
          <w:rStyle w:val="C3"/>
          <w:rFonts w:ascii="Microsoft YaHei UI" w:hAnsi="Microsoft YaHei UI"/>
          <w:b w:val="1"/>
          <w:color w:val="auto"/>
        </w:rPr>
        <w:t>第三十</w:t>
      </w:r>
      <w:r>
        <w:rPr>
          <w:rStyle w:val="C3"/>
          <w:rFonts w:ascii="Microsoft YaHei UI" w:hAnsi="Microsoft YaHei UI"/>
          <w:b w:val="1"/>
          <w:color w:val="auto"/>
        </w:rPr>
        <w:t>五条</w:t>
      </w:r>
      <w:r>
        <w:rPr>
          <w:rStyle w:val="C3"/>
          <w:rFonts w:ascii="仿宋_GB2312" w:hAnsi="仿宋_GB2312"/>
          <w:color w:val="auto"/>
        </w:rPr>
        <w:t xml:space="preserve">  </w:t>
      </w:r>
      <w:r>
        <w:rPr>
          <w:rStyle w:val="C3"/>
          <w:rFonts w:ascii="Microsoft YaHei UI" w:hAnsi="Microsoft YaHei UI"/>
          <w:color w:val="auto"/>
        </w:rPr>
        <w:t>违反本条例规定，养犬人有下列行为之一的，由公安机关责令改正；拒不改正的，扣押犬只，处以二百元以上五百元以下罚款：</w:t>
      </w:r>
    </w:p>
    <w:p>
      <w:pPr>
        <w:pStyle w:val="P1"/>
        <w:widowControl w:val="0"/>
        <w:spacing w:lineRule="exact" w:line="576"/>
        <w:ind w:firstLine="640"/>
        <w:rPr>
          <w:rStyle w:val="C3"/>
          <w:rFonts w:ascii="仿宋_GB2312" w:hAnsi="仿宋_GB2312"/>
          <w:color w:val="auto"/>
        </w:rPr>
      </w:pPr>
      <w:r>
        <w:rPr>
          <w:rStyle w:val="C3"/>
          <w:rFonts w:ascii="Microsoft YaHei UI" w:hAnsi="Microsoft YaHei UI"/>
          <w:color w:val="auto"/>
        </w:rPr>
        <w:t>（一）未为犬只佩戴犬只识别牌的；</w:t>
      </w:r>
    </w:p>
    <w:p>
      <w:pPr>
        <w:pStyle w:val="P1"/>
        <w:widowControl w:val="0"/>
        <w:spacing w:lineRule="exact" w:line="576"/>
        <w:ind w:firstLine="640"/>
        <w:rPr>
          <w:rStyle w:val="C3"/>
          <w:rFonts w:ascii="仿宋_GB2312" w:hAnsi="仿宋_GB2312"/>
          <w:color w:val="auto"/>
        </w:rPr>
      </w:pPr>
      <w:r>
        <w:rPr>
          <w:rStyle w:val="C3"/>
          <w:rFonts w:ascii="Microsoft YaHei UI" w:hAnsi="Microsoft YaHei UI"/>
          <w:color w:val="auto"/>
        </w:rPr>
        <w:t>（二）未用长度二米以内的犬绳控制犬只的；</w:t>
      </w:r>
    </w:p>
    <w:p>
      <w:pPr>
        <w:pStyle w:val="P1"/>
        <w:widowControl w:val="0"/>
        <w:spacing w:lineRule="exact" w:line="576"/>
        <w:ind w:firstLine="640"/>
        <w:rPr>
          <w:rStyle w:val="C3"/>
          <w:rFonts w:ascii="仿宋_GB2312" w:hAnsi="仿宋_GB2312"/>
          <w:color w:val="auto"/>
        </w:rPr>
      </w:pPr>
      <w:r>
        <w:rPr>
          <w:rStyle w:val="C3"/>
          <w:rFonts w:ascii="Microsoft YaHei UI" w:hAnsi="Microsoft YaHei UI"/>
          <w:color w:val="auto"/>
        </w:rPr>
        <w:t>（三）携带犬只未避让他人的；</w:t>
      </w:r>
    </w:p>
    <w:p>
      <w:pPr>
        <w:pStyle w:val="P1"/>
        <w:widowControl w:val="0"/>
        <w:spacing w:lineRule="exact" w:line="576"/>
        <w:ind w:firstLine="640"/>
        <w:rPr>
          <w:rStyle w:val="C3"/>
          <w:rFonts w:ascii="仿宋_GB2312" w:hAnsi="仿宋_GB2312"/>
          <w:color w:val="auto"/>
        </w:rPr>
      </w:pPr>
      <w:r>
        <w:rPr>
          <w:rStyle w:val="C3"/>
          <w:rFonts w:ascii="Microsoft YaHei UI" w:hAnsi="Microsoft YaHei UI"/>
          <w:color w:val="auto"/>
        </w:rPr>
        <w:t>（四）未即时制止犬只吠叫和干扰他人正常生活的；</w:t>
      </w:r>
    </w:p>
    <w:p>
      <w:pPr>
        <w:pStyle w:val="P1"/>
        <w:widowControl w:val="0"/>
        <w:spacing w:lineRule="exact" w:line="576"/>
        <w:ind w:firstLine="640"/>
        <w:rPr>
          <w:rStyle w:val="C3"/>
          <w:rFonts w:ascii="仿宋_GB2312" w:hAnsi="仿宋_GB2312"/>
          <w:color w:val="auto"/>
        </w:rPr>
      </w:pPr>
      <w:r>
        <w:rPr>
          <w:rStyle w:val="C3"/>
          <w:rFonts w:ascii="Microsoft YaHei UI" w:hAnsi="Microsoft YaHei UI"/>
          <w:color w:val="auto"/>
        </w:rPr>
        <w:t>（五）未即时制止犬只攻击行为和放任犬只恐吓他人的；</w:t>
      </w:r>
    </w:p>
    <w:p>
      <w:pPr>
        <w:pStyle w:val="P1"/>
        <w:widowControl w:val="0"/>
        <w:spacing w:lineRule="exact" w:line="576"/>
        <w:ind w:firstLine="640"/>
        <w:rPr>
          <w:rStyle w:val="C3"/>
          <w:rFonts w:ascii="仿宋_GB2312" w:hAnsi="仿宋_GB2312"/>
          <w:color w:val="auto"/>
        </w:rPr>
      </w:pPr>
      <w:r>
        <w:rPr>
          <w:rStyle w:val="C3"/>
          <w:rFonts w:ascii="Microsoft YaHei UI" w:hAnsi="Microsoft YaHei UI"/>
          <w:color w:val="auto"/>
        </w:rPr>
        <w:t>（六）由无民事行为能力或者限制民事行为能力人单独携带犬只的；</w:t>
      </w:r>
    </w:p>
    <w:p>
      <w:pPr>
        <w:pStyle w:val="P1"/>
        <w:widowControl w:val="0"/>
        <w:spacing w:lineRule="exact" w:line="576"/>
        <w:ind w:firstLine="640"/>
        <w:rPr>
          <w:rStyle w:val="C3"/>
          <w:rFonts w:ascii="仿宋_GB2312" w:hAnsi="仿宋_GB2312"/>
          <w:color w:val="auto"/>
        </w:rPr>
      </w:pPr>
      <w:r>
        <w:rPr>
          <w:rStyle w:val="C3"/>
          <w:rFonts w:ascii="Microsoft YaHei UI" w:hAnsi="Microsoft YaHei UI"/>
          <w:color w:val="auto"/>
        </w:rPr>
        <w:t>（七）进入楼道、电梯或者乘坐出租汽车，未将犬只装入犬袋、犬笼或者怀抱犬只的；</w:t>
      </w:r>
    </w:p>
    <w:p>
      <w:pPr>
        <w:pStyle w:val="P1"/>
        <w:widowControl w:val="0"/>
        <w:spacing w:lineRule="exact" w:line="576"/>
        <w:ind w:firstLine="640"/>
        <w:rPr>
          <w:rStyle w:val="C3"/>
          <w:rFonts w:ascii="仿宋_GB2312" w:hAnsi="仿宋_GB2312"/>
          <w:color w:val="auto"/>
        </w:rPr>
      </w:pPr>
      <w:r>
        <w:rPr>
          <w:rStyle w:val="C3"/>
          <w:rFonts w:ascii="Microsoft YaHei UI" w:hAnsi="Microsoft YaHei UI"/>
          <w:color w:val="auto"/>
        </w:rPr>
        <w:t>（八）携带犬只进入禁止犬只进入的场所的。</w:t>
      </w:r>
    </w:p>
    <w:p>
      <w:pPr>
        <w:pStyle w:val="P1"/>
        <w:widowControl w:val="0"/>
        <w:spacing w:lineRule="exact" w:line="576"/>
        <w:ind w:firstLine="643"/>
        <w:rPr>
          <w:rStyle w:val="C3"/>
          <w:rFonts w:ascii="仿宋_GB2312" w:hAnsi="仿宋_GB2312"/>
          <w:color w:val="auto"/>
        </w:rPr>
      </w:pPr>
      <w:r>
        <w:rPr>
          <w:rStyle w:val="C3"/>
          <w:rFonts w:ascii="Microsoft YaHei UI" w:hAnsi="Microsoft YaHei UI"/>
          <w:b w:val="1"/>
          <w:color w:val="auto"/>
        </w:rPr>
        <w:t>第</w:t>
      </w:r>
      <w:r>
        <w:rPr>
          <w:rStyle w:val="C3"/>
          <w:rFonts w:ascii="Microsoft YaHei UI" w:hAnsi="Microsoft YaHei UI"/>
          <w:b w:val="1"/>
          <w:color w:val="auto"/>
        </w:rPr>
        <w:t>三十六条</w:t>
      </w:r>
      <w:r>
        <w:rPr>
          <w:rStyle w:val="C3"/>
          <w:rFonts w:ascii="仿宋_GB2312" w:hAnsi="仿宋_GB2312"/>
          <w:color w:val="auto"/>
        </w:rPr>
        <w:t xml:space="preserve">  </w:t>
      </w:r>
      <w:r>
        <w:rPr>
          <w:rStyle w:val="C3"/>
          <w:rFonts w:ascii="Microsoft YaHei UI" w:hAnsi="Microsoft YaHei UI"/>
          <w:color w:val="auto"/>
        </w:rPr>
        <w:t>违反本条例规定，犬只伤人的，公安机关视情节可以扣押犬只，处以五百元以下罚款；犬只两次以上伤人、组织犬只争斗的，由公安机关没收犬只，注销养犬登记。</w:t>
      </w:r>
    </w:p>
    <w:p>
      <w:pPr>
        <w:pStyle w:val="P1"/>
        <w:widowControl w:val="0"/>
        <w:spacing w:lineRule="exact" w:line="576"/>
        <w:ind w:firstLine="640"/>
        <w:rPr>
          <w:rStyle w:val="C3"/>
          <w:rFonts w:ascii="仿宋_GB2312" w:hAnsi="仿宋_GB2312"/>
          <w:color w:val="auto"/>
        </w:rPr>
      </w:pPr>
      <w:r>
        <w:rPr>
          <w:rStyle w:val="C3"/>
          <w:rFonts w:ascii="Microsoft YaHei UI" w:hAnsi="Microsoft YaHei UI"/>
          <w:color w:val="auto"/>
        </w:rPr>
        <w:t>驱使犬只伤害他人的，按照《中华人民共和国治安管理处罚法》等有关法律规定执行，并没收犬只，注销养犬登记，不再予以办理养犬登记。</w:t>
      </w:r>
    </w:p>
    <w:p>
      <w:pPr>
        <w:pStyle w:val="P1"/>
        <w:widowControl w:val="0"/>
        <w:spacing w:lineRule="exact" w:line="576"/>
        <w:ind w:firstLine="640"/>
        <w:rPr>
          <w:rStyle w:val="C3"/>
          <w:rFonts w:ascii="仿宋_GB2312" w:hAnsi="仿宋_GB2312"/>
          <w:color w:val="auto"/>
        </w:rPr>
      </w:pPr>
      <w:r>
        <w:rPr>
          <w:rStyle w:val="C3"/>
          <w:rFonts w:ascii="Microsoft YaHei UI" w:hAnsi="Microsoft YaHei UI"/>
          <w:color w:val="auto"/>
        </w:rPr>
        <w:t>对于犬只的攻击行为，公安机关以及社会公众有权制止；犬只的攻击行为无法控制、有伤人危险的，公安机关以及社会公众有权击杀该犬只。</w:t>
      </w:r>
    </w:p>
    <w:p>
      <w:pPr>
        <w:pStyle w:val="P1"/>
        <w:widowControl w:val="0"/>
        <w:spacing w:lineRule="exact" w:line="576"/>
        <w:ind w:firstLine="643"/>
        <w:rPr>
          <w:rStyle w:val="C3"/>
          <w:rFonts w:ascii="仿宋_GB2312" w:hAnsi="仿宋_GB2312"/>
          <w:color w:val="auto"/>
        </w:rPr>
      </w:pPr>
      <w:r>
        <w:rPr>
          <w:rStyle w:val="C3"/>
          <w:rFonts w:ascii="Microsoft YaHei UI" w:hAnsi="Microsoft YaHei UI"/>
          <w:b w:val="1"/>
          <w:color w:val="auto"/>
        </w:rPr>
        <w:t>第三十七条</w:t>
      </w:r>
      <w:r>
        <w:rPr>
          <w:rStyle w:val="C3"/>
          <w:rFonts w:ascii="仿宋_GB2312" w:hAnsi="仿宋_GB2312"/>
          <w:color w:val="auto"/>
        </w:rPr>
        <w:t xml:space="preserve">  </w:t>
      </w:r>
      <w:r>
        <w:rPr>
          <w:rStyle w:val="C3"/>
          <w:rFonts w:ascii="Microsoft YaHei UI" w:hAnsi="Microsoft YaHei UI"/>
          <w:color w:val="auto"/>
        </w:rPr>
        <w:t>违反本条例规定，遗弃饲养犬只或者犬只死亡、失踪未办理养犬注销登记的，由公安机关责令改正；拒不改正的，注销养犬登记，三年内不予办理养犬登记。</w:t>
      </w:r>
    </w:p>
    <w:p>
      <w:pPr>
        <w:pStyle w:val="P1"/>
        <w:widowControl w:val="0"/>
        <w:spacing w:lineRule="exact" w:line="576"/>
        <w:ind w:firstLine="643"/>
        <w:rPr>
          <w:rStyle w:val="C3"/>
          <w:rFonts w:ascii="仿宋_GB2312" w:hAnsi="仿宋_GB2312"/>
          <w:color w:val="auto"/>
        </w:rPr>
      </w:pPr>
      <w:r>
        <w:rPr>
          <w:rStyle w:val="C3"/>
          <w:rFonts w:ascii="Microsoft YaHei UI" w:hAnsi="Microsoft YaHei UI"/>
          <w:b w:val="1"/>
          <w:color w:val="auto"/>
        </w:rPr>
        <w:t>第三十八条</w:t>
      </w:r>
      <w:r>
        <w:rPr>
          <w:rStyle w:val="C3"/>
          <w:rFonts w:ascii="仿宋_GB2312" w:hAnsi="仿宋_GB2312"/>
          <w:color w:val="auto"/>
        </w:rPr>
        <w:t xml:space="preserve">  </w:t>
      </w:r>
      <w:r>
        <w:rPr>
          <w:rStyle w:val="C3"/>
          <w:rFonts w:ascii="Microsoft YaHei UI" w:hAnsi="Microsoft YaHei UI"/>
          <w:color w:val="auto"/>
        </w:rPr>
        <w:t>违反本条例规定，养犬人未即时清理犬只粪便和呕吐物的，由市容环境卫生主管部门责令改正；拒不改正的，处以一百元以上二百元以下罚款。</w:t>
      </w:r>
    </w:p>
    <w:p>
      <w:pPr>
        <w:pStyle w:val="P1"/>
        <w:widowControl w:val="0"/>
        <w:spacing w:lineRule="exact" w:line="576"/>
        <w:ind w:firstLine="643"/>
        <w:rPr>
          <w:rStyle w:val="C3"/>
          <w:rFonts w:ascii="仿宋_GB2312" w:hAnsi="仿宋_GB2312"/>
          <w:color w:val="auto"/>
        </w:rPr>
      </w:pPr>
      <w:r>
        <w:rPr>
          <w:rStyle w:val="C3"/>
          <w:rFonts w:ascii="Microsoft YaHei UI" w:hAnsi="Microsoft YaHei UI"/>
          <w:b w:val="1"/>
          <w:color w:val="auto"/>
        </w:rPr>
        <w:t>第三十九条</w:t>
      </w:r>
      <w:r>
        <w:rPr>
          <w:rStyle w:val="C3"/>
          <w:rFonts w:ascii="仿宋_GB2312" w:hAnsi="仿宋_GB2312"/>
          <w:color w:val="auto"/>
        </w:rPr>
        <w:t xml:space="preserve">  </w:t>
      </w:r>
      <w:r>
        <w:rPr>
          <w:rStyle w:val="C3"/>
          <w:rFonts w:ascii="Microsoft YaHei UI" w:hAnsi="Microsoft YaHei UI"/>
          <w:color w:val="auto"/>
        </w:rPr>
        <w:t>本条例第二十四条规定的犬只禁入场所的监管责任人未履行犬只监管责任的，由公安机关责令改正；监管责任单位对直接责任人进行批评教育。</w:t>
      </w:r>
    </w:p>
    <w:p>
      <w:pPr>
        <w:pStyle w:val="P1"/>
        <w:widowControl w:val="0"/>
        <w:spacing w:lineRule="exact" w:line="576"/>
        <w:ind w:firstLine="643"/>
        <w:rPr>
          <w:rStyle w:val="C3"/>
          <w:rFonts w:ascii="仿宋_GB2312" w:hAnsi="仿宋_GB2312"/>
          <w:color w:val="auto"/>
        </w:rPr>
      </w:pPr>
      <w:r>
        <w:rPr>
          <w:rStyle w:val="C3"/>
          <w:rFonts w:ascii="Microsoft YaHei UI" w:hAnsi="Microsoft YaHei UI"/>
          <w:b w:val="1"/>
          <w:color w:val="auto"/>
        </w:rPr>
        <w:t>第四十条</w:t>
      </w:r>
      <w:r>
        <w:rPr>
          <w:rStyle w:val="C3"/>
          <w:rFonts w:ascii="仿宋_GB2312" w:hAnsi="仿宋_GB2312"/>
          <w:color w:val="auto"/>
        </w:rPr>
        <w:t xml:space="preserve">  </w:t>
      </w:r>
      <w:r>
        <w:rPr>
          <w:rStyle w:val="C3"/>
          <w:rFonts w:ascii="Microsoft YaHei UI" w:hAnsi="Microsoft YaHei UI"/>
          <w:color w:val="auto"/>
        </w:rPr>
        <w:t>逾期未领回的走失犬只和被扣押的犬只，由犬只留检场所按照无主犬处理。</w:t>
      </w:r>
    </w:p>
    <w:p>
      <w:pPr>
        <w:pStyle w:val="P1"/>
        <w:widowControl w:val="0"/>
        <w:spacing w:lineRule="exact" w:line="576"/>
        <w:ind w:firstLine="640"/>
        <w:rPr>
          <w:rStyle w:val="C3"/>
          <w:rFonts w:ascii="仿宋_GB2312" w:hAnsi="仿宋_GB2312"/>
          <w:color w:val="auto"/>
        </w:rPr>
      </w:pPr>
      <w:r>
        <w:rPr>
          <w:rStyle w:val="C3"/>
          <w:rFonts w:ascii="Microsoft YaHei UI" w:hAnsi="Microsoft YaHei UI"/>
          <w:color w:val="auto"/>
        </w:rPr>
        <w:t>走失犬只和被扣押犬只在犬只留检场所期间产生的必需费用由走失犬只和被扣押犬只的养犬人承担。</w:t>
      </w:r>
    </w:p>
    <w:p>
      <w:pPr>
        <w:pStyle w:val="P1"/>
        <w:widowControl w:val="0"/>
        <w:spacing w:lineRule="exact" w:line="576" w:before="180" w:after="180"/>
        <w:jc w:val="center"/>
        <w:rPr>
          <w:rStyle w:val="C3"/>
          <w:rFonts w:ascii="黑体" w:hAnsi="黑体"/>
          <w:color w:val="auto"/>
        </w:rPr>
      </w:pPr>
      <w:r>
        <w:rPr>
          <w:rStyle w:val="C3"/>
          <w:rFonts w:ascii="黑体" w:hAnsi="黑体"/>
          <w:color w:val="auto"/>
        </w:rPr>
        <w:t xml:space="preserve">第六章  附   则</w:t>
      </w:r>
    </w:p>
    <w:p>
      <w:pPr>
        <w:pStyle w:val="P1"/>
        <w:widowControl w:val="0"/>
        <w:spacing w:lineRule="exact" w:line="576"/>
        <w:ind w:firstLine="643"/>
        <w:rPr>
          <w:rStyle w:val="C3"/>
          <w:rFonts w:ascii="仿宋_GB2312" w:hAnsi="仿宋_GB2312"/>
          <w:color w:val="auto"/>
        </w:rPr>
      </w:pPr>
      <w:r>
        <w:rPr>
          <w:rStyle w:val="C3"/>
          <w:rFonts w:ascii="Microsoft YaHei UI" w:hAnsi="Microsoft YaHei UI"/>
          <w:b w:val="1"/>
          <w:color w:val="auto"/>
        </w:rPr>
        <w:t>第四十一条</w:t>
      </w:r>
      <w:r>
        <w:rPr>
          <w:rStyle w:val="C3"/>
          <w:rFonts w:ascii="仿宋_GB2312" w:hAnsi="仿宋_GB2312"/>
          <w:color w:val="auto"/>
        </w:rPr>
        <w:t xml:space="preserve">  </w:t>
      </w:r>
      <w:r>
        <w:rPr>
          <w:rStyle w:val="C3"/>
          <w:rFonts w:ascii="Microsoft YaHei UI" w:hAnsi="Microsoft YaHei UI"/>
          <w:color w:val="auto"/>
        </w:rPr>
        <w:t>自本条例实施之日起四十日内，养犬人饲养的烈性犬只、大型犬只以及超过限定数量的犬只，由养犬人自行处理。</w:t>
      </w:r>
    </w:p>
    <w:p>
      <w:pPr>
        <w:pStyle w:val="P1"/>
        <w:widowControl w:val="0"/>
        <w:spacing w:lineRule="exact" w:line="576"/>
        <w:ind w:firstLine="640"/>
        <w:rPr>
          <w:rStyle w:val="C3"/>
          <w:rFonts w:ascii="仿宋_GB2312" w:hAnsi="仿宋_GB2312"/>
          <w:color w:val="auto"/>
        </w:rPr>
      </w:pPr>
      <w:r>
        <w:rPr>
          <w:rStyle w:val="C3"/>
          <w:rFonts w:ascii="Microsoft YaHei UI" w:hAnsi="Microsoft YaHei UI"/>
          <w:color w:val="auto"/>
        </w:rPr>
        <w:t>本条例实施前，养犬人已饲养的符合规定的犬只，自条例实施之日起四十日内，依照本条例规定办理养犬登记。</w:t>
      </w:r>
    </w:p>
    <w:p>
      <w:pPr>
        <w:pStyle w:val="P1"/>
        <w:widowControl w:val="0"/>
        <w:spacing w:lineRule="exact" w:line="576" w:after="0"/>
        <w:ind w:firstLine="643"/>
        <w:jc w:val="both"/>
        <w:rPr>
          <w:rStyle w:val="C3"/>
          <w:rFonts w:ascii="仿宋_GB2312" w:hAnsi="仿宋_GB2312"/>
          <w:color w:val="auto"/>
        </w:rPr>
      </w:pPr>
      <w:r>
        <w:rPr>
          <w:rStyle w:val="C3"/>
          <w:rFonts w:ascii="Microsoft YaHei UI" w:hAnsi="Microsoft YaHei UI"/>
          <w:b w:val="1"/>
          <w:color w:val="auto"/>
        </w:rPr>
        <w:t>第</w:t>
      </w:r>
      <w:r>
        <w:rPr>
          <w:rStyle w:val="C3"/>
          <w:rFonts w:ascii="Microsoft YaHei UI" w:hAnsi="Microsoft YaHei UI"/>
          <w:b w:val="1"/>
          <w:color w:val="auto"/>
        </w:rPr>
        <w:t>四</w:t>
      </w:r>
      <w:r>
        <w:rPr>
          <w:rStyle w:val="C3"/>
          <w:rFonts w:ascii="Microsoft YaHei UI" w:hAnsi="Microsoft YaHei UI"/>
          <w:b w:val="1"/>
          <w:color w:val="auto"/>
        </w:rPr>
        <w:t>十二条</w:t>
      </w:r>
      <w:r>
        <w:rPr>
          <w:rStyle w:val="C3"/>
          <w:rFonts w:ascii="仿宋_GB2312" w:hAnsi="仿宋_GB2312"/>
          <w:color w:val="auto"/>
        </w:rPr>
        <w:t xml:space="preserve">  </w:t>
      </w:r>
      <w:r>
        <w:rPr>
          <w:rStyle w:val="C3"/>
          <w:rFonts w:ascii="Microsoft YaHei UI" w:hAnsi="Microsoft YaHei UI"/>
          <w:color w:val="auto"/>
        </w:rPr>
        <w:t>本条例自</w:t>
      </w:r>
      <w:r>
        <w:rPr>
          <w:rStyle w:val="C3"/>
          <w:rFonts w:ascii="仿宋_GB2312" w:hAnsi="仿宋_GB2312"/>
          <w:color w:val="auto"/>
        </w:rPr>
        <w:t>2019</w:t>
      </w:r>
      <w:r>
        <w:rPr>
          <w:rStyle w:val="C3"/>
          <w:rFonts w:ascii="Microsoft YaHei UI" w:hAnsi="Microsoft YaHei UI"/>
          <w:color w:val="auto"/>
        </w:rPr>
        <w:t>年</w:t>
      </w:r>
      <w:r>
        <w:rPr>
          <w:rStyle w:val="C3"/>
          <w:rFonts w:ascii="仿宋_GB2312" w:hAnsi="仿宋_GB2312"/>
          <w:color w:val="auto"/>
        </w:rPr>
        <w:t>11</w:t>
      </w:r>
      <w:r>
        <w:rPr>
          <w:rStyle w:val="C3"/>
          <w:rFonts w:ascii="Microsoft YaHei UI" w:hAnsi="Microsoft YaHei UI"/>
          <w:color w:val="auto"/>
        </w:rPr>
        <w:t>月</w:t>
      </w:r>
      <w:r>
        <w:rPr>
          <w:rStyle w:val="C3"/>
          <w:rFonts w:ascii="仿宋_GB2312" w:hAnsi="仿宋_GB2312"/>
          <w:color w:val="auto"/>
        </w:rPr>
        <w:t>1</w:t>
      </w:r>
      <w:r>
        <w:rPr>
          <w:rStyle w:val="C3"/>
          <w:rFonts w:ascii="Microsoft YaHei UI" w:hAnsi="Microsoft YaHei UI"/>
          <w:color w:val="auto"/>
        </w:rPr>
        <w:t>日起施行。</w:t>
      </w:r>
    </w:p>
    <w:p>
      <w:pPr>
        <w:pStyle w:val="P1"/>
        <w:widowControl w:val="0"/>
        <w:spacing w:lineRule="exact" w:line="576" w:after="0"/>
        <w:ind w:firstLine="640"/>
        <w:jc w:val="both"/>
        <w:rPr>
          <w:rStyle w:val="C3"/>
          <w:rFonts w:ascii="仿宋_GB2312" w:hAnsi="仿宋_GB2312"/>
          <w:color w:val="auto"/>
        </w:rPr>
      </w:pPr>
    </w:p>
    <w:sectPr>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4" w:h="16840" w:code="0"/>
      <w:pgMar w:left="1531" w:right="1531" w:top="2098" w:bottom="1871" w:header="720" w:footer="1395" w:gutter="0"/>
      <w:pgNumType w:start="1"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tabs>
        <w:tab w:val="right" w:pos="9011" w:leader="none"/>
      </w:tabs>
      <w:spacing w:lineRule="auto" w:line="259" w:after="0"/>
      <w:ind w:firstLine="0"/>
      <w:rPr>
        <w:rStyle w:val="C3"/>
      </w:rPr>
    </w:pPr>
    <w:r>
      <w:rPr>
        <w:rStyle w:val="C3"/>
        <w:rFonts w:ascii="Times New Roman" w:hAnsi="Times New Roman"/>
        <w:sz w:val="28"/>
      </w:rPr>
      <w:t xml:space="preserve"> </w:t>
      <w:tab/>
      <w:t xml:space="preserve">- </w:t>
    </w:r>
    <w:r>
      <w:rPr>
        <w:rStyle w:val="C3"/>
        <w:rFonts w:ascii="Times New Roman" w:hAnsi="Times New Roman"/>
        <w:sz w:val="28"/>
      </w:rPr>
      <w:fldChar w:fldCharType="begin"/>
    </w:r>
    <w:r>
      <w:instrText xml:space="preserve"> PAGE   \* MERGEFORMAT </w:instrText>
    </w:r>
    <w: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 </w:t>
    </w:r>
  </w:p>
  <w:p>
    <w:pPr>
      <w:pStyle w:val="P1"/>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framePr w:wrap="around" w:vAnchor="text" w:hAnchor="margin" w:x="-16" w:y="1"/>
      <w:ind w:firstLine="0" w:left="320" w:right="320"/>
      <w:rPr>
        <w:rStyle w:val="C12"/>
        <w:rFonts w:ascii="宋体" w:hAnsi="宋体"/>
        <w:sz w:val="28"/>
      </w:rPr>
    </w:pPr>
    <w:r>
      <w:fldChar w:fldCharType="begin"/>
    </w:r>
    <w:r>
      <w:rPr>
        <w:rStyle w:val="C12"/>
        <w:rFonts w:ascii="宋体" w:hAnsi="宋体"/>
        <w:sz w:val="28"/>
      </w:rPr>
      <w:instrText xml:space="preserve">PAGE  </w:instrText>
    </w:r>
    <w:r>
      <w:rPr>
        <w:rStyle w:val="C12"/>
        <w:rFonts w:ascii="宋体" w:hAnsi="宋体"/>
        <w:sz w:val="28"/>
      </w:rPr>
      <w:fldChar w:fldCharType="separate"/>
    </w:r>
    <w:r>
      <w:rPr>
        <w:rStyle w:val="C12"/>
        <w:rFonts w:ascii="宋体" w:hAnsi="宋体"/>
        <w:sz w:val="28"/>
      </w:rPr>
      <w:t>#</w:t>
    </w:r>
    <w:r>
      <w:rPr>
        <w:rStyle w:val="C12"/>
        <w:rFonts w:ascii="宋体" w:hAnsi="宋体"/>
        <w:sz w:val="28"/>
      </w:rPr>
      <w:fldChar w:fldCharType="end"/>
    </w:r>
  </w:p>
  <w:p>
    <w:pPr>
      <w:pStyle w:val="P1"/>
      <w:tabs>
        <w:tab w:val="right" w:pos="9011" w:leader="none"/>
      </w:tabs>
      <w:spacing w:lineRule="auto" w:line="259" w:after="0"/>
      <w:ind w:firstLine="360" w:right="800"/>
      <w:jc w:val="right"/>
      <w:rPr>
        <w:rStyle w:val="C3"/>
        <w:sz w:val="28"/>
      </w:rPr>
    </w:pPr>
    <w:r>
      <w:rPr>
        <w:rStyle w:val="C3"/>
        <w:rFonts w:ascii="Times New Roman" w:hAnsi="Times New Roman"/>
        <w:sz w:val="28"/>
      </w:rPr>
      <w:t xml:space="preserve"> </w:t>
      <w:tab/>
      <w:t xml:space="preserve"> </w:t>
    </w:r>
  </w:p>
  <w:p>
    <w:pPr>
      <w:pStyle w:val="P1"/>
      <w:rPr>
        <w:rStyle w:val="C3"/>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framePr w:wrap="around" w:vAnchor="text" w:hAnchor="margin" w:x="-16" w:y="1"/>
      <w:ind w:firstLine="0" w:left="320"/>
      <w:rPr>
        <w:rStyle w:val="C12"/>
        <w:rFonts w:ascii="宋体" w:hAnsi="宋体"/>
        <w:sz w:val="28"/>
      </w:rPr>
    </w:pPr>
    <w:r>
      <w:fldChar w:fldCharType="begin"/>
    </w:r>
    <w:r>
      <w:rPr>
        <w:rStyle w:val="C12"/>
        <w:rFonts w:ascii="宋体" w:hAnsi="宋体"/>
        <w:sz w:val="28"/>
      </w:rPr>
      <w:instrText xml:space="preserve">PAGE  </w:instrText>
    </w:r>
    <w:r>
      <w:rPr>
        <w:rStyle w:val="C12"/>
        <w:rFonts w:ascii="宋体" w:hAnsi="宋体"/>
        <w:sz w:val="28"/>
      </w:rPr>
      <w:fldChar w:fldCharType="separate"/>
    </w:r>
    <w:r>
      <w:rPr>
        <w:rStyle w:val="C12"/>
        <w:rFonts w:ascii="宋体" w:hAnsi="宋体"/>
        <w:sz w:val="28"/>
      </w:rPr>
      <w:t>#</w:t>
    </w:r>
    <w:r>
      <w:rPr>
        <w:rStyle w:val="C12"/>
        <w:rFonts w:ascii="宋体" w:hAnsi="宋体"/>
        <w:sz w:val="28"/>
      </w:rPr>
      <w:fldChar w:fldCharType="end"/>
    </w:r>
  </w:p>
  <w:p>
    <w:pPr>
      <w:pStyle w:val="P1"/>
      <w:spacing w:lineRule="auto" w:line="259" w:after="0"/>
      <w:ind w:firstLine="0" w:left="320" w:right="360"/>
      <w:rPr>
        <w:rStyle w:val="C3"/>
        <w:rFonts w:ascii="宋体" w:hAnsi="宋体"/>
        <w:sz w:val="28"/>
      </w:rPr>
    </w:pPr>
  </w:p>
  <w:p>
    <w:pPr>
      <w:pStyle w:val="P1"/>
      <w:rPr>
        <w:rStyle w:val="C3"/>
      </w:rPr>
    </w:pPr>
  </w:p>
</w:ftr>
</file>

<file path=word/numbering.xml><?xml version="1.0" encoding="utf-8"?>
<w:numbering xmlns:w="http://schemas.openxmlformats.org/wordprocessingml/2006/main">
  <w:abstractNum w:abstractNumId="0">
    <w:nsid w:val="19494E14"/>
    <w:multiLevelType w:val="multilevel"/>
    <w:lvl w:ilvl="0">
      <w:start w:val="1"/>
      <w:numFmt w:val="ideographDigital"/>
      <w:suff w:val="tab"/>
      <w:lvlText w:val="（%1）"/>
      <w:lvlJc w:val="left"/>
      <w:pPr>
        <w:ind w:left="640"/>
      </w:pPr>
      <w:rPr>
        <w:rFonts w:ascii="FangSong" w:hAnsi="FangSong"/>
        <w:b w:val="0"/>
        <w:i w:val="0"/>
        <w:strike w:val="0"/>
        <w:color w:val="000000"/>
        <w:sz w:val="32"/>
        <w:u w:val="none" w:color="000000"/>
        <w:shd w:val="clear" w:color="auto" w:fill="auto"/>
        <w:vertAlign w:val="baseline"/>
      </w:rPr>
    </w:lvl>
    <w:lvl w:ilvl="1">
      <w:start w:val="1"/>
      <w:numFmt w:val="lowerLetter"/>
      <w:suff w:val="tab"/>
      <w:lvlText w:val="%2"/>
      <w:lvlJc w:val="left"/>
      <w:pPr>
        <w:ind w:left="1720"/>
      </w:pPr>
      <w:rPr>
        <w:rFonts w:ascii="FangSong" w:hAnsi="FangSong"/>
        <w:b w:val="0"/>
        <w:i w:val="0"/>
        <w:strike w:val="0"/>
        <w:color w:val="000000"/>
        <w:sz w:val="32"/>
        <w:u w:val="none" w:color="000000"/>
        <w:shd w:val="clear" w:color="auto" w:fill="auto"/>
        <w:vertAlign w:val="baseline"/>
      </w:rPr>
    </w:lvl>
    <w:lvl w:ilvl="2">
      <w:start w:val="1"/>
      <w:numFmt w:val="lowerRoman"/>
      <w:suff w:val="tab"/>
      <w:lvlText w:val="%3"/>
      <w:lvlJc w:val="left"/>
      <w:pPr>
        <w:ind w:left="2440"/>
      </w:pPr>
      <w:rPr>
        <w:rFonts w:ascii="FangSong" w:hAnsi="FangSong"/>
        <w:b w:val="0"/>
        <w:i w:val="0"/>
        <w:strike w:val="0"/>
        <w:color w:val="000000"/>
        <w:sz w:val="32"/>
        <w:u w:val="none" w:color="000000"/>
        <w:shd w:val="clear" w:color="auto" w:fill="auto"/>
        <w:vertAlign w:val="baseline"/>
      </w:rPr>
    </w:lvl>
    <w:lvl w:ilvl="3">
      <w:start w:val="1"/>
      <w:numFmt w:val="decimal"/>
      <w:suff w:val="tab"/>
      <w:lvlText w:val="%4"/>
      <w:lvlJc w:val="left"/>
      <w:pPr>
        <w:ind w:left="3160"/>
      </w:pPr>
      <w:rPr>
        <w:rFonts w:ascii="FangSong" w:hAnsi="FangSong"/>
        <w:b w:val="0"/>
        <w:i w:val="0"/>
        <w:strike w:val="0"/>
        <w:color w:val="000000"/>
        <w:sz w:val="32"/>
        <w:u w:val="none" w:color="000000"/>
        <w:shd w:val="clear" w:color="auto" w:fill="auto"/>
        <w:vertAlign w:val="baseline"/>
      </w:rPr>
    </w:lvl>
    <w:lvl w:ilvl="4">
      <w:start w:val="1"/>
      <w:numFmt w:val="lowerLetter"/>
      <w:suff w:val="tab"/>
      <w:lvlText w:val="%5"/>
      <w:lvlJc w:val="left"/>
      <w:pPr>
        <w:ind w:left="3880"/>
      </w:pPr>
      <w:rPr>
        <w:rFonts w:ascii="FangSong" w:hAnsi="FangSong"/>
        <w:b w:val="0"/>
        <w:i w:val="0"/>
        <w:strike w:val="0"/>
        <w:color w:val="000000"/>
        <w:sz w:val="32"/>
        <w:u w:val="none" w:color="000000"/>
        <w:shd w:val="clear" w:color="auto" w:fill="auto"/>
        <w:vertAlign w:val="baseline"/>
      </w:rPr>
    </w:lvl>
    <w:lvl w:ilvl="5">
      <w:start w:val="1"/>
      <w:numFmt w:val="lowerRoman"/>
      <w:suff w:val="tab"/>
      <w:lvlText w:val="%6"/>
      <w:lvlJc w:val="left"/>
      <w:pPr>
        <w:ind w:left="4600"/>
      </w:pPr>
      <w:rPr>
        <w:rFonts w:ascii="FangSong" w:hAnsi="FangSong"/>
        <w:b w:val="0"/>
        <w:i w:val="0"/>
        <w:strike w:val="0"/>
        <w:color w:val="000000"/>
        <w:sz w:val="32"/>
        <w:u w:val="none" w:color="000000"/>
        <w:shd w:val="clear" w:color="auto" w:fill="auto"/>
        <w:vertAlign w:val="baseline"/>
      </w:rPr>
    </w:lvl>
    <w:lvl w:ilvl="6">
      <w:start w:val="1"/>
      <w:numFmt w:val="decimal"/>
      <w:suff w:val="tab"/>
      <w:lvlText w:val="%7"/>
      <w:lvlJc w:val="left"/>
      <w:pPr>
        <w:ind w:left="5320"/>
      </w:pPr>
      <w:rPr>
        <w:rFonts w:ascii="FangSong" w:hAnsi="FangSong"/>
        <w:b w:val="0"/>
        <w:i w:val="0"/>
        <w:strike w:val="0"/>
        <w:color w:val="000000"/>
        <w:sz w:val="32"/>
        <w:u w:val="none" w:color="000000"/>
        <w:shd w:val="clear" w:color="auto" w:fill="auto"/>
        <w:vertAlign w:val="baseline"/>
      </w:rPr>
    </w:lvl>
    <w:lvl w:ilvl="7">
      <w:start w:val="1"/>
      <w:numFmt w:val="lowerLetter"/>
      <w:suff w:val="tab"/>
      <w:lvlText w:val="%8"/>
      <w:lvlJc w:val="left"/>
      <w:pPr>
        <w:ind w:left="6040"/>
      </w:pPr>
      <w:rPr>
        <w:rFonts w:ascii="FangSong" w:hAnsi="FangSong"/>
        <w:b w:val="0"/>
        <w:i w:val="0"/>
        <w:strike w:val="0"/>
        <w:color w:val="000000"/>
        <w:sz w:val="32"/>
        <w:u w:val="none" w:color="000000"/>
        <w:shd w:val="clear" w:color="auto" w:fill="auto"/>
        <w:vertAlign w:val="baseline"/>
      </w:rPr>
    </w:lvl>
    <w:lvl w:ilvl="8">
      <w:start w:val="1"/>
      <w:numFmt w:val="lowerRoman"/>
      <w:suff w:val="tab"/>
      <w:lvlText w:val="%9"/>
      <w:lvlJc w:val="left"/>
      <w:pPr>
        <w:ind w:left="6760"/>
      </w:pPr>
      <w:rPr>
        <w:rFonts w:ascii="FangSong" w:hAnsi="FangSong"/>
        <w:b w:val="0"/>
        <w:i w:val="0"/>
        <w:strike w:val="0"/>
        <w:color w:val="000000"/>
        <w:sz w:val="32"/>
        <w:u w:val="none" w:color="000000"/>
        <w:shd w:val="clear" w:color="auto" w:fill="auto"/>
        <w:vertAlign w:val="baseline"/>
      </w:rPr>
    </w:lvl>
  </w:abstractNum>
  <w:abstractNum w:abstractNumId="1">
    <w:nsid w:val="2D3202B3"/>
    <w:multiLevelType w:val="multilevel"/>
    <w:lvl w:ilvl="0">
      <w:start w:val="1"/>
      <w:numFmt w:val="ideographDigital"/>
      <w:suff w:val="tab"/>
      <w:lvlText w:val="（%1）"/>
      <w:lvlJc w:val="left"/>
      <w:pPr>
        <w:ind w:left="1600"/>
      </w:pPr>
      <w:rPr>
        <w:rFonts w:ascii="FangSong" w:hAnsi="FangSong"/>
        <w:b w:val="0"/>
        <w:i w:val="0"/>
        <w:strike w:val="0"/>
        <w:color w:val="000000"/>
        <w:sz w:val="32"/>
        <w:u w:val="none" w:color="000000"/>
        <w:shd w:val="clear" w:color="auto" w:fill="auto"/>
        <w:vertAlign w:val="baseline"/>
      </w:rPr>
    </w:lvl>
    <w:lvl w:ilvl="1">
      <w:start w:val="1"/>
      <w:numFmt w:val="lowerLetter"/>
      <w:suff w:val="tab"/>
      <w:lvlText w:val="%2"/>
      <w:lvlJc w:val="left"/>
      <w:pPr>
        <w:ind w:left="1720"/>
      </w:pPr>
      <w:rPr>
        <w:rFonts w:ascii="FangSong" w:hAnsi="FangSong"/>
        <w:b w:val="0"/>
        <w:i w:val="0"/>
        <w:strike w:val="0"/>
        <w:color w:val="000000"/>
        <w:sz w:val="32"/>
        <w:u w:val="none" w:color="000000"/>
        <w:shd w:val="clear" w:color="auto" w:fill="auto"/>
        <w:vertAlign w:val="baseline"/>
      </w:rPr>
    </w:lvl>
    <w:lvl w:ilvl="2">
      <w:start w:val="1"/>
      <w:numFmt w:val="lowerRoman"/>
      <w:suff w:val="tab"/>
      <w:lvlText w:val="%3"/>
      <w:lvlJc w:val="left"/>
      <w:pPr>
        <w:ind w:left="2440"/>
      </w:pPr>
      <w:rPr>
        <w:rFonts w:ascii="FangSong" w:hAnsi="FangSong"/>
        <w:b w:val="0"/>
        <w:i w:val="0"/>
        <w:strike w:val="0"/>
        <w:color w:val="000000"/>
        <w:sz w:val="32"/>
        <w:u w:val="none" w:color="000000"/>
        <w:shd w:val="clear" w:color="auto" w:fill="auto"/>
        <w:vertAlign w:val="baseline"/>
      </w:rPr>
    </w:lvl>
    <w:lvl w:ilvl="3">
      <w:start w:val="1"/>
      <w:numFmt w:val="decimal"/>
      <w:suff w:val="tab"/>
      <w:lvlText w:val="%4"/>
      <w:lvlJc w:val="left"/>
      <w:pPr>
        <w:ind w:left="3160"/>
      </w:pPr>
      <w:rPr>
        <w:rFonts w:ascii="FangSong" w:hAnsi="FangSong"/>
        <w:b w:val="0"/>
        <w:i w:val="0"/>
        <w:strike w:val="0"/>
        <w:color w:val="000000"/>
        <w:sz w:val="32"/>
        <w:u w:val="none" w:color="000000"/>
        <w:shd w:val="clear" w:color="auto" w:fill="auto"/>
        <w:vertAlign w:val="baseline"/>
      </w:rPr>
    </w:lvl>
    <w:lvl w:ilvl="4">
      <w:start w:val="1"/>
      <w:numFmt w:val="lowerLetter"/>
      <w:suff w:val="tab"/>
      <w:lvlText w:val="%5"/>
      <w:lvlJc w:val="left"/>
      <w:pPr>
        <w:ind w:left="3880"/>
      </w:pPr>
      <w:rPr>
        <w:rFonts w:ascii="FangSong" w:hAnsi="FangSong"/>
        <w:b w:val="0"/>
        <w:i w:val="0"/>
        <w:strike w:val="0"/>
        <w:color w:val="000000"/>
        <w:sz w:val="32"/>
        <w:u w:val="none" w:color="000000"/>
        <w:shd w:val="clear" w:color="auto" w:fill="auto"/>
        <w:vertAlign w:val="baseline"/>
      </w:rPr>
    </w:lvl>
    <w:lvl w:ilvl="5">
      <w:start w:val="1"/>
      <w:numFmt w:val="lowerRoman"/>
      <w:suff w:val="tab"/>
      <w:lvlText w:val="%6"/>
      <w:lvlJc w:val="left"/>
      <w:pPr>
        <w:ind w:left="4600"/>
      </w:pPr>
      <w:rPr>
        <w:rFonts w:ascii="FangSong" w:hAnsi="FangSong"/>
        <w:b w:val="0"/>
        <w:i w:val="0"/>
        <w:strike w:val="0"/>
        <w:color w:val="000000"/>
        <w:sz w:val="32"/>
        <w:u w:val="none" w:color="000000"/>
        <w:shd w:val="clear" w:color="auto" w:fill="auto"/>
        <w:vertAlign w:val="baseline"/>
      </w:rPr>
    </w:lvl>
    <w:lvl w:ilvl="6">
      <w:start w:val="1"/>
      <w:numFmt w:val="decimal"/>
      <w:suff w:val="tab"/>
      <w:lvlText w:val="%7"/>
      <w:lvlJc w:val="left"/>
      <w:pPr>
        <w:ind w:left="5320"/>
      </w:pPr>
      <w:rPr>
        <w:rFonts w:ascii="FangSong" w:hAnsi="FangSong"/>
        <w:b w:val="0"/>
        <w:i w:val="0"/>
        <w:strike w:val="0"/>
        <w:color w:val="000000"/>
        <w:sz w:val="32"/>
        <w:u w:val="none" w:color="000000"/>
        <w:shd w:val="clear" w:color="auto" w:fill="auto"/>
        <w:vertAlign w:val="baseline"/>
      </w:rPr>
    </w:lvl>
    <w:lvl w:ilvl="7">
      <w:start w:val="1"/>
      <w:numFmt w:val="lowerLetter"/>
      <w:suff w:val="tab"/>
      <w:lvlText w:val="%8"/>
      <w:lvlJc w:val="left"/>
      <w:pPr>
        <w:ind w:left="6040"/>
      </w:pPr>
      <w:rPr>
        <w:rFonts w:ascii="FangSong" w:hAnsi="FangSong"/>
        <w:b w:val="0"/>
        <w:i w:val="0"/>
        <w:strike w:val="0"/>
        <w:color w:val="000000"/>
        <w:sz w:val="32"/>
        <w:u w:val="none" w:color="000000"/>
        <w:shd w:val="clear" w:color="auto" w:fill="auto"/>
        <w:vertAlign w:val="baseline"/>
      </w:rPr>
    </w:lvl>
    <w:lvl w:ilvl="8">
      <w:start w:val="1"/>
      <w:numFmt w:val="lowerRoman"/>
      <w:suff w:val="tab"/>
      <w:lvlText w:val="%9"/>
      <w:lvlJc w:val="left"/>
      <w:pPr>
        <w:ind w:left="6760"/>
      </w:pPr>
      <w:rPr>
        <w:rFonts w:ascii="FangSong" w:hAnsi="FangSong"/>
        <w:b w:val="0"/>
        <w:i w:val="0"/>
        <w:strike w:val="0"/>
        <w:color w:val="000000"/>
        <w:sz w:val="32"/>
        <w:u w:val="none" w:color="000000"/>
        <w:shd w:val="clear" w:color="auto" w:fill="auto"/>
        <w:vertAlign w:val="baseline"/>
      </w:rPr>
    </w:lvl>
  </w:abstractNum>
  <w:abstractNum w:abstractNumId="2">
    <w:nsid w:val="33836612"/>
    <w:multiLevelType w:val="multilevel"/>
    <w:lvl w:ilvl="0">
      <w:start w:val="1"/>
      <w:numFmt w:val="ideographDigital"/>
      <w:suff w:val="tab"/>
      <w:lvlText w:val="（%1）"/>
      <w:lvlJc w:val="left"/>
      <w:pPr>
        <w:ind w:left="0"/>
      </w:pPr>
      <w:rPr>
        <w:rFonts w:ascii="FangSong" w:hAnsi="FangSong"/>
        <w:b w:val="0"/>
        <w:i w:val="0"/>
        <w:strike w:val="0"/>
        <w:color w:val="000000"/>
        <w:sz w:val="32"/>
        <w:u w:val="none" w:color="000000"/>
        <w:shd w:val="clear" w:color="auto" w:fill="auto"/>
        <w:vertAlign w:val="baseline"/>
      </w:rPr>
    </w:lvl>
    <w:lvl w:ilvl="1">
      <w:start w:val="1"/>
      <w:numFmt w:val="lowerLetter"/>
      <w:suff w:val="tab"/>
      <w:lvlText w:val="%2"/>
      <w:lvlJc w:val="left"/>
      <w:pPr>
        <w:ind w:left="1720"/>
      </w:pPr>
      <w:rPr>
        <w:rFonts w:ascii="FangSong" w:hAnsi="FangSong"/>
        <w:b w:val="0"/>
        <w:i w:val="0"/>
        <w:strike w:val="0"/>
        <w:color w:val="000000"/>
        <w:sz w:val="32"/>
        <w:u w:val="none" w:color="000000"/>
        <w:shd w:val="clear" w:color="auto" w:fill="auto"/>
        <w:vertAlign w:val="baseline"/>
      </w:rPr>
    </w:lvl>
    <w:lvl w:ilvl="2">
      <w:start w:val="1"/>
      <w:numFmt w:val="lowerRoman"/>
      <w:suff w:val="tab"/>
      <w:lvlText w:val="%3"/>
      <w:lvlJc w:val="left"/>
      <w:pPr>
        <w:ind w:left="2440"/>
      </w:pPr>
      <w:rPr>
        <w:rFonts w:ascii="FangSong" w:hAnsi="FangSong"/>
        <w:b w:val="0"/>
        <w:i w:val="0"/>
        <w:strike w:val="0"/>
        <w:color w:val="000000"/>
        <w:sz w:val="32"/>
        <w:u w:val="none" w:color="000000"/>
        <w:shd w:val="clear" w:color="auto" w:fill="auto"/>
        <w:vertAlign w:val="baseline"/>
      </w:rPr>
    </w:lvl>
    <w:lvl w:ilvl="3">
      <w:start w:val="1"/>
      <w:numFmt w:val="decimal"/>
      <w:suff w:val="tab"/>
      <w:lvlText w:val="%4"/>
      <w:lvlJc w:val="left"/>
      <w:pPr>
        <w:ind w:left="3160"/>
      </w:pPr>
      <w:rPr>
        <w:rFonts w:ascii="FangSong" w:hAnsi="FangSong"/>
        <w:b w:val="0"/>
        <w:i w:val="0"/>
        <w:strike w:val="0"/>
        <w:color w:val="000000"/>
        <w:sz w:val="32"/>
        <w:u w:val="none" w:color="000000"/>
        <w:shd w:val="clear" w:color="auto" w:fill="auto"/>
        <w:vertAlign w:val="baseline"/>
      </w:rPr>
    </w:lvl>
    <w:lvl w:ilvl="4">
      <w:start w:val="1"/>
      <w:numFmt w:val="lowerLetter"/>
      <w:suff w:val="tab"/>
      <w:lvlText w:val="%5"/>
      <w:lvlJc w:val="left"/>
      <w:pPr>
        <w:ind w:left="3880"/>
      </w:pPr>
      <w:rPr>
        <w:rFonts w:ascii="FangSong" w:hAnsi="FangSong"/>
        <w:b w:val="0"/>
        <w:i w:val="0"/>
        <w:strike w:val="0"/>
        <w:color w:val="000000"/>
        <w:sz w:val="32"/>
        <w:u w:val="none" w:color="000000"/>
        <w:shd w:val="clear" w:color="auto" w:fill="auto"/>
        <w:vertAlign w:val="baseline"/>
      </w:rPr>
    </w:lvl>
    <w:lvl w:ilvl="5">
      <w:start w:val="1"/>
      <w:numFmt w:val="lowerRoman"/>
      <w:suff w:val="tab"/>
      <w:lvlText w:val="%6"/>
      <w:lvlJc w:val="left"/>
      <w:pPr>
        <w:ind w:left="4600"/>
      </w:pPr>
      <w:rPr>
        <w:rFonts w:ascii="FangSong" w:hAnsi="FangSong"/>
        <w:b w:val="0"/>
        <w:i w:val="0"/>
        <w:strike w:val="0"/>
        <w:color w:val="000000"/>
        <w:sz w:val="32"/>
        <w:u w:val="none" w:color="000000"/>
        <w:shd w:val="clear" w:color="auto" w:fill="auto"/>
        <w:vertAlign w:val="baseline"/>
      </w:rPr>
    </w:lvl>
    <w:lvl w:ilvl="6">
      <w:start w:val="1"/>
      <w:numFmt w:val="decimal"/>
      <w:suff w:val="tab"/>
      <w:lvlText w:val="%7"/>
      <w:lvlJc w:val="left"/>
      <w:pPr>
        <w:ind w:left="5320"/>
      </w:pPr>
      <w:rPr>
        <w:rFonts w:ascii="FangSong" w:hAnsi="FangSong"/>
        <w:b w:val="0"/>
        <w:i w:val="0"/>
        <w:strike w:val="0"/>
        <w:color w:val="000000"/>
        <w:sz w:val="32"/>
        <w:u w:val="none" w:color="000000"/>
        <w:shd w:val="clear" w:color="auto" w:fill="auto"/>
        <w:vertAlign w:val="baseline"/>
      </w:rPr>
    </w:lvl>
    <w:lvl w:ilvl="7">
      <w:start w:val="1"/>
      <w:numFmt w:val="lowerLetter"/>
      <w:suff w:val="tab"/>
      <w:lvlText w:val="%8"/>
      <w:lvlJc w:val="left"/>
      <w:pPr>
        <w:ind w:left="6040"/>
      </w:pPr>
      <w:rPr>
        <w:rFonts w:ascii="FangSong" w:hAnsi="FangSong"/>
        <w:b w:val="0"/>
        <w:i w:val="0"/>
        <w:strike w:val="0"/>
        <w:color w:val="000000"/>
        <w:sz w:val="32"/>
        <w:u w:val="none" w:color="000000"/>
        <w:shd w:val="clear" w:color="auto" w:fill="auto"/>
        <w:vertAlign w:val="baseline"/>
      </w:rPr>
    </w:lvl>
    <w:lvl w:ilvl="8">
      <w:start w:val="1"/>
      <w:numFmt w:val="lowerRoman"/>
      <w:suff w:val="tab"/>
      <w:lvlText w:val="%9"/>
      <w:lvlJc w:val="left"/>
      <w:pPr>
        <w:ind w:left="6760"/>
      </w:pPr>
      <w:rPr>
        <w:rFonts w:ascii="FangSong" w:hAnsi="FangSong"/>
        <w:b w:val="0"/>
        <w:i w:val="0"/>
        <w:strike w:val="0"/>
        <w:color w:val="000000"/>
        <w:sz w:val="32"/>
        <w:u w:val="none" w:color="000000"/>
        <w:shd w:val="clear" w:color="auto" w:fill="auto"/>
        <w:vertAlign w:val="baseline"/>
      </w:rPr>
    </w:lvl>
  </w:abstractNum>
  <w:abstractNum w:abstractNumId="3">
    <w:nsid w:val="40E55678"/>
    <w:multiLevelType w:val="multilevel"/>
    <w:lvl w:ilvl="0">
      <w:start w:val="1"/>
      <w:numFmt w:val="ideographDigital"/>
      <w:suff w:val="tab"/>
      <w:lvlText w:val="（%1）"/>
      <w:lvlJc w:val="left"/>
      <w:pPr>
        <w:ind w:left="0"/>
      </w:pPr>
      <w:rPr>
        <w:rFonts w:ascii="FangSong" w:hAnsi="FangSong"/>
        <w:b w:val="0"/>
        <w:i w:val="0"/>
        <w:strike w:val="0"/>
        <w:color w:val="000000"/>
        <w:sz w:val="32"/>
        <w:u w:val="none" w:color="000000"/>
        <w:shd w:val="clear" w:color="auto" w:fill="auto"/>
        <w:vertAlign w:val="baseline"/>
      </w:rPr>
    </w:lvl>
    <w:lvl w:ilvl="1">
      <w:start w:val="1"/>
      <w:numFmt w:val="lowerLetter"/>
      <w:suff w:val="tab"/>
      <w:lvlText w:val="%2"/>
      <w:lvlJc w:val="left"/>
      <w:pPr>
        <w:ind w:left="1720"/>
      </w:pPr>
      <w:rPr>
        <w:rFonts w:ascii="FangSong" w:hAnsi="FangSong"/>
        <w:b w:val="0"/>
        <w:i w:val="0"/>
        <w:strike w:val="0"/>
        <w:color w:val="000000"/>
        <w:sz w:val="32"/>
        <w:u w:val="none" w:color="000000"/>
        <w:shd w:val="clear" w:color="auto" w:fill="auto"/>
        <w:vertAlign w:val="baseline"/>
      </w:rPr>
    </w:lvl>
    <w:lvl w:ilvl="2">
      <w:start w:val="1"/>
      <w:numFmt w:val="lowerRoman"/>
      <w:suff w:val="tab"/>
      <w:lvlText w:val="%3"/>
      <w:lvlJc w:val="left"/>
      <w:pPr>
        <w:ind w:left="2440"/>
      </w:pPr>
      <w:rPr>
        <w:rFonts w:ascii="FangSong" w:hAnsi="FangSong"/>
        <w:b w:val="0"/>
        <w:i w:val="0"/>
        <w:strike w:val="0"/>
        <w:color w:val="000000"/>
        <w:sz w:val="32"/>
        <w:u w:val="none" w:color="000000"/>
        <w:shd w:val="clear" w:color="auto" w:fill="auto"/>
        <w:vertAlign w:val="baseline"/>
      </w:rPr>
    </w:lvl>
    <w:lvl w:ilvl="3">
      <w:start w:val="1"/>
      <w:numFmt w:val="decimal"/>
      <w:suff w:val="tab"/>
      <w:lvlText w:val="%4"/>
      <w:lvlJc w:val="left"/>
      <w:pPr>
        <w:ind w:left="3160"/>
      </w:pPr>
      <w:rPr>
        <w:rFonts w:ascii="FangSong" w:hAnsi="FangSong"/>
        <w:b w:val="0"/>
        <w:i w:val="0"/>
        <w:strike w:val="0"/>
        <w:color w:val="000000"/>
        <w:sz w:val="32"/>
        <w:u w:val="none" w:color="000000"/>
        <w:shd w:val="clear" w:color="auto" w:fill="auto"/>
        <w:vertAlign w:val="baseline"/>
      </w:rPr>
    </w:lvl>
    <w:lvl w:ilvl="4">
      <w:start w:val="1"/>
      <w:numFmt w:val="lowerLetter"/>
      <w:suff w:val="tab"/>
      <w:lvlText w:val="%5"/>
      <w:lvlJc w:val="left"/>
      <w:pPr>
        <w:ind w:left="3880"/>
      </w:pPr>
      <w:rPr>
        <w:rFonts w:ascii="FangSong" w:hAnsi="FangSong"/>
        <w:b w:val="0"/>
        <w:i w:val="0"/>
        <w:strike w:val="0"/>
        <w:color w:val="000000"/>
        <w:sz w:val="32"/>
        <w:u w:val="none" w:color="000000"/>
        <w:shd w:val="clear" w:color="auto" w:fill="auto"/>
        <w:vertAlign w:val="baseline"/>
      </w:rPr>
    </w:lvl>
    <w:lvl w:ilvl="5">
      <w:start w:val="1"/>
      <w:numFmt w:val="lowerRoman"/>
      <w:suff w:val="tab"/>
      <w:lvlText w:val="%6"/>
      <w:lvlJc w:val="left"/>
      <w:pPr>
        <w:ind w:left="4600"/>
      </w:pPr>
      <w:rPr>
        <w:rFonts w:ascii="FangSong" w:hAnsi="FangSong"/>
        <w:b w:val="0"/>
        <w:i w:val="0"/>
        <w:strike w:val="0"/>
        <w:color w:val="000000"/>
        <w:sz w:val="32"/>
        <w:u w:val="none" w:color="000000"/>
        <w:shd w:val="clear" w:color="auto" w:fill="auto"/>
        <w:vertAlign w:val="baseline"/>
      </w:rPr>
    </w:lvl>
    <w:lvl w:ilvl="6">
      <w:start w:val="1"/>
      <w:numFmt w:val="decimal"/>
      <w:suff w:val="tab"/>
      <w:lvlText w:val="%7"/>
      <w:lvlJc w:val="left"/>
      <w:pPr>
        <w:ind w:left="5320"/>
      </w:pPr>
      <w:rPr>
        <w:rFonts w:ascii="FangSong" w:hAnsi="FangSong"/>
        <w:b w:val="0"/>
        <w:i w:val="0"/>
        <w:strike w:val="0"/>
        <w:color w:val="000000"/>
        <w:sz w:val="32"/>
        <w:u w:val="none" w:color="000000"/>
        <w:shd w:val="clear" w:color="auto" w:fill="auto"/>
        <w:vertAlign w:val="baseline"/>
      </w:rPr>
    </w:lvl>
    <w:lvl w:ilvl="7">
      <w:start w:val="1"/>
      <w:numFmt w:val="lowerLetter"/>
      <w:suff w:val="tab"/>
      <w:lvlText w:val="%8"/>
      <w:lvlJc w:val="left"/>
      <w:pPr>
        <w:ind w:left="6040"/>
      </w:pPr>
      <w:rPr>
        <w:rFonts w:ascii="FangSong" w:hAnsi="FangSong"/>
        <w:b w:val="0"/>
        <w:i w:val="0"/>
        <w:strike w:val="0"/>
        <w:color w:val="000000"/>
        <w:sz w:val="32"/>
        <w:u w:val="none" w:color="000000"/>
        <w:shd w:val="clear" w:color="auto" w:fill="auto"/>
        <w:vertAlign w:val="baseline"/>
      </w:rPr>
    </w:lvl>
    <w:lvl w:ilvl="8">
      <w:start w:val="1"/>
      <w:numFmt w:val="lowerRoman"/>
      <w:suff w:val="tab"/>
      <w:lvlText w:val="%9"/>
      <w:lvlJc w:val="left"/>
      <w:pPr>
        <w:ind w:left="6760"/>
      </w:pPr>
      <w:rPr>
        <w:rFonts w:ascii="FangSong" w:hAnsi="FangSong"/>
        <w:b w:val="0"/>
        <w:i w:val="0"/>
        <w:strike w:val="0"/>
        <w:color w:val="000000"/>
        <w:sz w:val="32"/>
        <w:u w:val="none" w:color="000000"/>
        <w:shd w:val="clear" w:color="auto" w:fill="auto"/>
        <w:vertAlign w:val="baseline"/>
      </w:rPr>
    </w:lvl>
  </w:abstractNum>
  <w:abstractNum w:abstractNumId="4">
    <w:nsid w:val="60F42EB1"/>
    <w:multiLevelType w:val="multilevel"/>
    <w:lvl w:ilvl="0">
      <w:start w:val="1"/>
      <w:numFmt w:val="ideographDigital"/>
      <w:suff w:val="tab"/>
      <w:lvlText w:val="（%1）"/>
      <w:lvlJc w:val="left"/>
      <w:pPr>
        <w:ind w:left="0"/>
      </w:pPr>
      <w:rPr>
        <w:rFonts w:ascii="FangSong" w:hAnsi="FangSong"/>
        <w:b w:val="0"/>
        <w:i w:val="0"/>
        <w:strike w:val="0"/>
        <w:color w:val="000000"/>
        <w:sz w:val="32"/>
        <w:u w:val="none" w:color="000000"/>
        <w:shd w:val="clear" w:color="auto" w:fill="auto"/>
        <w:vertAlign w:val="baseline"/>
      </w:rPr>
    </w:lvl>
    <w:lvl w:ilvl="1">
      <w:start w:val="1"/>
      <w:numFmt w:val="lowerLetter"/>
      <w:suff w:val="tab"/>
      <w:lvlText w:val="%2"/>
      <w:lvlJc w:val="left"/>
      <w:pPr>
        <w:ind w:left="1720"/>
      </w:pPr>
      <w:rPr>
        <w:rFonts w:ascii="FangSong" w:hAnsi="FangSong"/>
        <w:b w:val="0"/>
        <w:i w:val="0"/>
        <w:strike w:val="0"/>
        <w:color w:val="000000"/>
        <w:sz w:val="32"/>
        <w:u w:val="none" w:color="000000"/>
        <w:shd w:val="clear" w:color="auto" w:fill="auto"/>
        <w:vertAlign w:val="baseline"/>
      </w:rPr>
    </w:lvl>
    <w:lvl w:ilvl="2">
      <w:start w:val="1"/>
      <w:numFmt w:val="lowerRoman"/>
      <w:suff w:val="tab"/>
      <w:lvlText w:val="%3"/>
      <w:lvlJc w:val="left"/>
      <w:pPr>
        <w:ind w:left="2440"/>
      </w:pPr>
      <w:rPr>
        <w:rFonts w:ascii="FangSong" w:hAnsi="FangSong"/>
        <w:b w:val="0"/>
        <w:i w:val="0"/>
        <w:strike w:val="0"/>
        <w:color w:val="000000"/>
        <w:sz w:val="32"/>
        <w:u w:val="none" w:color="000000"/>
        <w:shd w:val="clear" w:color="auto" w:fill="auto"/>
        <w:vertAlign w:val="baseline"/>
      </w:rPr>
    </w:lvl>
    <w:lvl w:ilvl="3">
      <w:start w:val="1"/>
      <w:numFmt w:val="decimal"/>
      <w:suff w:val="tab"/>
      <w:lvlText w:val="%4"/>
      <w:lvlJc w:val="left"/>
      <w:pPr>
        <w:ind w:left="3160"/>
      </w:pPr>
      <w:rPr>
        <w:rFonts w:ascii="FangSong" w:hAnsi="FangSong"/>
        <w:b w:val="0"/>
        <w:i w:val="0"/>
        <w:strike w:val="0"/>
        <w:color w:val="000000"/>
        <w:sz w:val="32"/>
        <w:u w:val="none" w:color="000000"/>
        <w:shd w:val="clear" w:color="auto" w:fill="auto"/>
        <w:vertAlign w:val="baseline"/>
      </w:rPr>
    </w:lvl>
    <w:lvl w:ilvl="4">
      <w:start w:val="1"/>
      <w:numFmt w:val="lowerLetter"/>
      <w:suff w:val="tab"/>
      <w:lvlText w:val="%5"/>
      <w:lvlJc w:val="left"/>
      <w:pPr>
        <w:ind w:left="3880"/>
      </w:pPr>
      <w:rPr>
        <w:rFonts w:ascii="FangSong" w:hAnsi="FangSong"/>
        <w:b w:val="0"/>
        <w:i w:val="0"/>
        <w:strike w:val="0"/>
        <w:color w:val="000000"/>
        <w:sz w:val="32"/>
        <w:u w:val="none" w:color="000000"/>
        <w:shd w:val="clear" w:color="auto" w:fill="auto"/>
        <w:vertAlign w:val="baseline"/>
      </w:rPr>
    </w:lvl>
    <w:lvl w:ilvl="5">
      <w:start w:val="1"/>
      <w:numFmt w:val="lowerRoman"/>
      <w:suff w:val="tab"/>
      <w:lvlText w:val="%6"/>
      <w:lvlJc w:val="left"/>
      <w:pPr>
        <w:ind w:left="4600"/>
      </w:pPr>
      <w:rPr>
        <w:rFonts w:ascii="FangSong" w:hAnsi="FangSong"/>
        <w:b w:val="0"/>
        <w:i w:val="0"/>
        <w:strike w:val="0"/>
        <w:color w:val="000000"/>
        <w:sz w:val="32"/>
        <w:u w:val="none" w:color="000000"/>
        <w:shd w:val="clear" w:color="auto" w:fill="auto"/>
        <w:vertAlign w:val="baseline"/>
      </w:rPr>
    </w:lvl>
    <w:lvl w:ilvl="6">
      <w:start w:val="1"/>
      <w:numFmt w:val="decimal"/>
      <w:suff w:val="tab"/>
      <w:lvlText w:val="%7"/>
      <w:lvlJc w:val="left"/>
      <w:pPr>
        <w:ind w:left="5320"/>
      </w:pPr>
      <w:rPr>
        <w:rFonts w:ascii="FangSong" w:hAnsi="FangSong"/>
        <w:b w:val="0"/>
        <w:i w:val="0"/>
        <w:strike w:val="0"/>
        <w:color w:val="000000"/>
        <w:sz w:val="32"/>
        <w:u w:val="none" w:color="000000"/>
        <w:shd w:val="clear" w:color="auto" w:fill="auto"/>
        <w:vertAlign w:val="baseline"/>
      </w:rPr>
    </w:lvl>
    <w:lvl w:ilvl="7">
      <w:start w:val="1"/>
      <w:numFmt w:val="lowerLetter"/>
      <w:suff w:val="tab"/>
      <w:lvlText w:val="%8"/>
      <w:lvlJc w:val="left"/>
      <w:pPr>
        <w:ind w:left="6040"/>
      </w:pPr>
      <w:rPr>
        <w:rFonts w:ascii="FangSong" w:hAnsi="FangSong"/>
        <w:b w:val="0"/>
        <w:i w:val="0"/>
        <w:strike w:val="0"/>
        <w:color w:val="000000"/>
        <w:sz w:val="32"/>
        <w:u w:val="none" w:color="000000"/>
        <w:shd w:val="clear" w:color="auto" w:fill="auto"/>
        <w:vertAlign w:val="baseline"/>
      </w:rPr>
    </w:lvl>
    <w:lvl w:ilvl="8">
      <w:start w:val="1"/>
      <w:numFmt w:val="lowerRoman"/>
      <w:suff w:val="tab"/>
      <w:lvlText w:val="%9"/>
      <w:lvlJc w:val="left"/>
      <w:pPr>
        <w:ind w:left="6760"/>
      </w:pPr>
      <w:rPr>
        <w:rFonts w:ascii="FangSong" w:hAnsi="FangSong"/>
        <w:b w:val="0"/>
        <w:i w:val="0"/>
        <w:strike w:val="0"/>
        <w:color w:val="000000"/>
        <w:sz w:val="32"/>
        <w:u w:val="none" w:color="000000"/>
        <w:shd w:val="clear" w:color="auto" w:fill="auto"/>
        <w:vertAlign w:val="baseline"/>
      </w:rPr>
    </w:lvl>
  </w:abstractNum>
  <w:abstractNum w:abstractNumId="5">
    <w:nsid w:val="7BDA3222"/>
    <w:multiLevelType w:val="multilevel"/>
    <w:lvl w:ilvl="0">
      <w:start w:val="1"/>
      <w:numFmt w:val="japaneseCounting"/>
      <w:suff w:val="tab"/>
      <w:lvlText w:val="%1、"/>
      <w:lvlJc w:val="left"/>
      <w:pPr>
        <w:ind w:left="0"/>
      </w:pPr>
      <w:rPr>
        <w:rFonts w:ascii="KaiTi" w:hAnsi="KaiTi"/>
        <w:b w:val="0"/>
        <w:i w:val="0"/>
        <w:strike w:val="0"/>
        <w:color w:val="000000"/>
        <w:sz w:val="33"/>
        <w:u w:val="none" w:color="000000"/>
        <w:shd w:val="clear" w:color="auto" w:fill="auto"/>
        <w:vertAlign w:val="baseline"/>
      </w:rPr>
    </w:lvl>
    <w:lvl w:ilvl="1">
      <w:start w:val="1"/>
      <w:numFmt w:val="lowerLetter"/>
      <w:suff w:val="tab"/>
      <w:lvlText w:val="%2"/>
      <w:lvlJc w:val="left"/>
      <w:pPr>
        <w:ind w:left="1740"/>
      </w:pPr>
      <w:rPr>
        <w:rFonts w:ascii="KaiTi" w:hAnsi="KaiTi"/>
        <w:b w:val="0"/>
        <w:i w:val="0"/>
        <w:strike w:val="0"/>
        <w:color w:val="000000"/>
        <w:sz w:val="33"/>
        <w:u w:val="none" w:color="000000"/>
        <w:shd w:val="clear" w:color="auto" w:fill="auto"/>
        <w:vertAlign w:val="baseline"/>
      </w:rPr>
    </w:lvl>
    <w:lvl w:ilvl="2">
      <w:start w:val="1"/>
      <w:numFmt w:val="lowerRoman"/>
      <w:suff w:val="tab"/>
      <w:lvlText w:val="%3"/>
      <w:lvlJc w:val="left"/>
      <w:pPr>
        <w:ind w:left="2460"/>
      </w:pPr>
      <w:rPr>
        <w:rFonts w:ascii="KaiTi" w:hAnsi="KaiTi"/>
        <w:b w:val="0"/>
        <w:i w:val="0"/>
        <w:strike w:val="0"/>
        <w:color w:val="000000"/>
        <w:sz w:val="33"/>
        <w:u w:val="none" w:color="000000"/>
        <w:shd w:val="clear" w:color="auto" w:fill="auto"/>
        <w:vertAlign w:val="baseline"/>
      </w:rPr>
    </w:lvl>
    <w:lvl w:ilvl="3">
      <w:start w:val="1"/>
      <w:numFmt w:val="decimal"/>
      <w:suff w:val="tab"/>
      <w:lvlText w:val="%4"/>
      <w:lvlJc w:val="left"/>
      <w:pPr>
        <w:ind w:left="3180"/>
      </w:pPr>
      <w:rPr>
        <w:rFonts w:ascii="KaiTi" w:hAnsi="KaiTi"/>
        <w:b w:val="0"/>
        <w:i w:val="0"/>
        <w:strike w:val="0"/>
        <w:color w:val="000000"/>
        <w:sz w:val="33"/>
        <w:u w:val="none" w:color="000000"/>
        <w:shd w:val="clear" w:color="auto" w:fill="auto"/>
        <w:vertAlign w:val="baseline"/>
      </w:rPr>
    </w:lvl>
    <w:lvl w:ilvl="4">
      <w:start w:val="1"/>
      <w:numFmt w:val="lowerLetter"/>
      <w:suff w:val="tab"/>
      <w:lvlText w:val="%5"/>
      <w:lvlJc w:val="left"/>
      <w:pPr>
        <w:ind w:left="3900"/>
      </w:pPr>
      <w:rPr>
        <w:rFonts w:ascii="KaiTi" w:hAnsi="KaiTi"/>
        <w:b w:val="0"/>
        <w:i w:val="0"/>
        <w:strike w:val="0"/>
        <w:color w:val="000000"/>
        <w:sz w:val="33"/>
        <w:u w:val="none" w:color="000000"/>
        <w:shd w:val="clear" w:color="auto" w:fill="auto"/>
        <w:vertAlign w:val="baseline"/>
      </w:rPr>
    </w:lvl>
    <w:lvl w:ilvl="5">
      <w:start w:val="1"/>
      <w:numFmt w:val="lowerRoman"/>
      <w:suff w:val="tab"/>
      <w:lvlText w:val="%6"/>
      <w:lvlJc w:val="left"/>
      <w:pPr>
        <w:ind w:left="4620"/>
      </w:pPr>
      <w:rPr>
        <w:rFonts w:ascii="KaiTi" w:hAnsi="KaiTi"/>
        <w:b w:val="0"/>
        <w:i w:val="0"/>
        <w:strike w:val="0"/>
        <w:color w:val="000000"/>
        <w:sz w:val="33"/>
        <w:u w:val="none" w:color="000000"/>
        <w:shd w:val="clear" w:color="auto" w:fill="auto"/>
        <w:vertAlign w:val="baseline"/>
      </w:rPr>
    </w:lvl>
    <w:lvl w:ilvl="6">
      <w:start w:val="1"/>
      <w:numFmt w:val="decimal"/>
      <w:suff w:val="tab"/>
      <w:lvlText w:val="%7"/>
      <w:lvlJc w:val="left"/>
      <w:pPr>
        <w:ind w:left="5340"/>
      </w:pPr>
      <w:rPr>
        <w:rFonts w:ascii="KaiTi" w:hAnsi="KaiTi"/>
        <w:b w:val="0"/>
        <w:i w:val="0"/>
        <w:strike w:val="0"/>
        <w:color w:val="000000"/>
        <w:sz w:val="33"/>
        <w:u w:val="none" w:color="000000"/>
        <w:shd w:val="clear" w:color="auto" w:fill="auto"/>
        <w:vertAlign w:val="baseline"/>
      </w:rPr>
    </w:lvl>
    <w:lvl w:ilvl="7">
      <w:start w:val="1"/>
      <w:numFmt w:val="lowerLetter"/>
      <w:suff w:val="tab"/>
      <w:lvlText w:val="%8"/>
      <w:lvlJc w:val="left"/>
      <w:pPr>
        <w:ind w:left="6060"/>
      </w:pPr>
      <w:rPr>
        <w:rFonts w:ascii="KaiTi" w:hAnsi="KaiTi"/>
        <w:b w:val="0"/>
        <w:i w:val="0"/>
        <w:strike w:val="0"/>
        <w:color w:val="000000"/>
        <w:sz w:val="33"/>
        <w:u w:val="none" w:color="000000"/>
        <w:shd w:val="clear" w:color="auto" w:fill="auto"/>
        <w:vertAlign w:val="baseline"/>
      </w:rPr>
    </w:lvl>
    <w:lvl w:ilvl="8">
      <w:start w:val="1"/>
      <w:numFmt w:val="lowerRoman"/>
      <w:suff w:val="tab"/>
      <w:lvlText w:val="%9"/>
      <w:lvlJc w:val="left"/>
      <w:pPr>
        <w:ind w:left="6780"/>
      </w:pPr>
      <w:rPr>
        <w:rFonts w:ascii="KaiTi" w:hAnsi="KaiTi"/>
        <w:b w:val="0"/>
        <w:i w:val="0"/>
        <w:strike w:val="0"/>
        <w:color w:val="000000"/>
        <w:sz w:val="33"/>
        <w:u w:val="none" w:color="000000"/>
        <w:shd w:val="clear" w:color="auto" w:fill="auto"/>
        <w:vertAlign w:val="baseline"/>
      </w:rPr>
    </w:lvl>
  </w:abstractNum>
  <w:num w:numId="1">
    <w:abstractNumId w:val="3"/>
  </w:num>
  <w:num w:numId="2">
    <w:abstractNumId w:val="0"/>
  </w:num>
  <w:num w:numId="3">
    <w:abstractNumId w:val="1"/>
  </w:num>
  <w:num w:numId="4">
    <w:abstractNumId w:val="2"/>
  </w:num>
  <w:num w:numId="5">
    <w:abstractNumId w:val="4"/>
  </w:num>
  <w:num w:numId="6">
    <w:abstractNumId w:val="5"/>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等线" w:hAnsi="等线"/>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spacing w:lineRule="auto" w:line="332" w:after="3"/>
      <w:ind w:firstLine="632"/>
    </w:pPr>
    <w:rPr>
      <w:rFonts w:ascii="FangSong" w:hAnsi="FangSong"/>
      <w:color w:val="000000"/>
      <w:sz w:val="32"/>
    </w:rPr>
  </w:style>
  <w:style w:type="paragraph" w:styleId="P2">
    <w:name w:val="标题 1"/>
    <w:next w:val="P1"/>
    <w:link w:val="C6"/>
    <w:qFormat/>
    <w:pPr>
      <w:keepNext w:val="1"/>
      <w:keepLines w:val="1"/>
      <w:spacing w:lineRule="auto" w:line="259" w:after="190"/>
      <w:ind w:right="167"/>
      <w:jc w:val="center"/>
      <w:outlineLvl w:val="0"/>
    </w:pPr>
    <w:rPr>
      <w:rFonts w:ascii="微软雅黑" w:hAnsi="微软雅黑"/>
      <w:color w:val="000000"/>
      <w:sz w:val="44"/>
    </w:rPr>
  </w:style>
  <w:style w:type="paragraph" w:styleId="P3">
    <w:name w:val="标题 2"/>
    <w:next w:val="P1"/>
    <w:link w:val="C5"/>
    <w:qFormat/>
    <w:pPr>
      <w:keepNext w:val="1"/>
      <w:keepLines w:val="1"/>
      <w:spacing w:lineRule="auto" w:line="250"/>
      <w:ind w:hanging="669" w:left="1792"/>
      <w:outlineLvl w:val="1"/>
    </w:pPr>
    <w:rPr>
      <w:rFonts w:ascii="黑体" w:hAnsi="黑体"/>
      <w:color w:val="000000"/>
      <w:sz w:val="44"/>
    </w:rPr>
  </w:style>
  <w:style w:type="paragraph" w:styleId="P4">
    <w:name w:val="标题 3"/>
    <w:next w:val="P1"/>
    <w:link w:val="C4"/>
    <w:qFormat/>
    <w:pPr>
      <w:keepNext w:val="1"/>
      <w:keepLines w:val="1"/>
      <w:spacing w:lineRule="auto" w:line="259" w:after="126"/>
      <w:ind w:hanging="10" w:left="10" w:right="166"/>
      <w:outlineLvl w:val="2"/>
    </w:pPr>
    <w:rPr>
      <w:rFonts w:ascii="黑体" w:hAnsi="黑体"/>
      <w:color w:val="000000"/>
      <w:sz w:val="32"/>
    </w:rPr>
  </w:style>
  <w:style w:type="paragraph" w:styleId="P5">
    <w:name w:val="标题 4"/>
    <w:next w:val="P1"/>
    <w:link w:val="C7"/>
    <w:qFormat/>
    <w:pPr>
      <w:keepNext w:val="1"/>
      <w:keepLines w:val="1"/>
      <w:spacing w:lineRule="auto" w:line="259" w:after="126"/>
      <w:ind w:hanging="10" w:left="10"/>
      <w:outlineLvl w:val="3"/>
    </w:pPr>
    <w:rPr>
      <w:rFonts w:ascii="KaiTi" w:hAnsi="KaiTi"/>
      <w:color w:val="000000"/>
      <w:sz w:val="32"/>
    </w:rPr>
  </w:style>
  <w:style w:type="paragraph" w:styleId="P6">
    <w:name w:val="页眉"/>
    <w:basedOn w:val="P1"/>
    <w:next w:val="P6"/>
    <w:link w:val="C8"/>
    <w:pPr>
      <w:pBdr>
        <w:bottom w:val="single" w:sz="6" w:space="0" w:shadow="0" w:frame="0"/>
      </w:pBdr>
      <w:tabs>
        <w:tab w:val="center" w:pos="4153" w:leader="none"/>
        <w:tab w:val="right" w:pos="8306" w:leader="none"/>
      </w:tabs>
      <w:spacing w:lineRule="auto" w:line="240"/>
      <w:jc w:val="center"/>
    </w:pPr>
    <w:rPr>
      <w:sz w:val="18"/>
    </w:rPr>
  </w:style>
  <w:style w:type="paragraph" w:styleId="P7">
    <w:name w:val="批注框文本"/>
    <w:basedOn w:val="P1"/>
    <w:next w:val="P7"/>
    <w:link w:val="C9"/>
    <w:pPr>
      <w:spacing w:lineRule="auto" w:line="240" w:after="0"/>
    </w:pPr>
    <w:rPr>
      <w:sz w:val="18"/>
    </w:rPr>
  </w:style>
  <w:style w:type="paragraph" w:styleId="P8">
    <w:name w:val="批注文字"/>
    <w:basedOn w:val="P1"/>
    <w:next w:val="P8"/>
    <w:link w:val="C10"/>
    <w:pPr>
      <w:widowControl w:val="0"/>
      <w:spacing w:lineRule="auto" w:line="240" w:after="0"/>
      <w:ind w:firstLine="0"/>
    </w:pPr>
    <w:rPr>
      <w:rFonts w:ascii="Calibri" w:hAnsi="Calibri"/>
      <w:color w:val="auto"/>
      <w:sz w:val="21"/>
    </w:rPr>
  </w:style>
  <w:style w:type="paragraph" w:styleId="P9">
    <w:name w:val="p-txt"/>
    <w:basedOn w:val="P1"/>
    <w:next w:val="P9"/>
    <w:qFormat/>
    <w:pPr>
      <w:spacing w:lineRule="auto" w:line="240" w:before="100" w:after="100" w:beforeAutospacing="1" w:afterAutospacing="1"/>
      <w:ind w:firstLine="0"/>
    </w:pPr>
    <w:rPr>
      <w:rFonts w:ascii="宋体" w:hAnsi="宋体"/>
      <w:color w:val="auto"/>
      <w:sz w:val="24"/>
    </w:rPr>
  </w:style>
  <w:style w:type="paragraph" w:styleId="P10">
    <w:name w:val="页脚"/>
    <w:basedOn w:val="P1"/>
    <w:next w:val="P10"/>
    <w:pPr>
      <w:tabs>
        <w:tab w:val="center" w:pos="4153" w:leader="none"/>
        <w:tab w:val="right" w:pos="8306" w:leader="none"/>
      </w:tabs>
      <w:spacing w:lineRule="auto" w:line="240"/>
    </w:pPr>
    <w:rPr>
      <w:sz w:val="18"/>
    </w:rPr>
  </w:style>
  <w:style w:type="paragraph" w:styleId="P11">
    <w:name w:val="批注主题"/>
    <w:basedOn w:val="P8"/>
    <w:next w:val="P8"/>
    <w:pPr>
      <w:widowControl w:val="1"/>
      <w:spacing w:lineRule="auto" w:line="332" w:after="3"/>
      <w:ind w:firstLine="632"/>
    </w:pPr>
    <w:rPr>
      <w:rFonts w:ascii="FangSong" w:hAnsi="FangSong"/>
      <w:b w:val="1"/>
      <w:color w:val="000000"/>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3 字符"/>
    <w:link w:val="P4"/>
    <w:rPr>
      <w:rFonts w:ascii="黑体" w:hAnsi="黑体"/>
      <w:color w:val="000000"/>
      <w:sz w:val="32"/>
    </w:rPr>
  </w:style>
  <w:style w:type="character" w:styleId="C5">
    <w:name w:val="标题 2 字符"/>
    <w:link w:val="P3"/>
    <w:rPr>
      <w:rFonts w:ascii="黑体" w:hAnsi="黑体"/>
      <w:color w:val="000000"/>
      <w:sz w:val="44"/>
    </w:rPr>
  </w:style>
  <w:style w:type="character" w:styleId="C6">
    <w:name w:val="标题 1 字符"/>
    <w:link w:val="P2"/>
    <w:rPr>
      <w:rFonts w:ascii="微软雅黑" w:hAnsi="微软雅黑"/>
      <w:color w:val="000000"/>
      <w:sz w:val="44"/>
    </w:rPr>
  </w:style>
  <w:style w:type="character" w:styleId="C7">
    <w:name w:val="标题 4 字符"/>
    <w:link w:val="P5"/>
    <w:rPr>
      <w:rFonts w:ascii="KaiTi" w:hAnsi="KaiTi"/>
      <w:color w:val="000000"/>
      <w:sz w:val="32"/>
    </w:rPr>
  </w:style>
  <w:style w:type="character" w:styleId="C8">
    <w:name w:val="页眉 字符"/>
    <w:link w:val="P6"/>
    <w:rPr>
      <w:sz w:val="18"/>
    </w:rPr>
  </w:style>
  <w:style w:type="character" w:styleId="C9">
    <w:name w:val="批注框文本 字符"/>
    <w:link w:val="P7"/>
    <w:rPr>
      <w:sz w:val="18"/>
    </w:rPr>
  </w:style>
  <w:style w:type="character" w:styleId="C10">
    <w:name w:val="批注文字 字符"/>
    <w:link w:val="P8"/>
    <w:qFormat/>
    <w:rPr>
      <w:rFonts w:ascii="Calibri" w:hAnsi="Calibri"/>
      <w:color w:val="auto"/>
      <w:sz w:val="21"/>
    </w:rPr>
  </w:style>
  <w:style w:type="character" w:styleId="C11">
    <w:name w:val="批注引用"/>
    <w:rPr>
      <w:sz w:val="21"/>
    </w:rPr>
  </w:style>
  <w:style w:type="character" w:styleId="C12">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2018-04-08T01:23:00Z</dcterms:created>
  <cp:lastModifiedBy>f1TZOF\f1TZOF-</cp:lastModifiedBy>
  <cp:lastPrinted>2018-04-02T02:57:00Z</cp:lastPrinted>
  <dcterms:modified xsi:type="dcterms:W3CDTF">2024-08-28T01:35:16Z</dcterms:modified>
  <cp:revision>16</cp:revision>
  <dc:title>&lt;4D6963726F736F667420576F7264202D20BCAAC8CBB3A3B7A2A3A832303136A3A93137BAC52E646F63&gt;</dc:title>
</cp:coreProperties>
</file>