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DFDBFF" Type="http://schemas.openxmlformats.org/officeDocument/2006/relationships/officeDocument" Target="/word/document.xml" /><Relationship Id="coreR41DFDBFF" Type="http://schemas.openxmlformats.org/package/2006/relationships/metadata/core-properties" Target="/docProps/core.xml" /><Relationship Id="customR41DFDB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武汉市实施〈中华人民共和国</w:t>
      </w:r>
    </w:p>
    <w:p>
      <w:pPr>
        <w:pStyle w:val="P1"/>
        <w:spacing w:lineRule="exact" w:line="589"/>
        <w:jc w:val="center"/>
        <w:rPr>
          <w:rStyle w:val="C3"/>
          <w:rFonts w:ascii="仿宋_GB2312" w:hAnsi="仿宋_GB2312"/>
          <w:sz w:val="32"/>
        </w:rPr>
      </w:pPr>
      <w:r>
        <w:rPr>
          <w:rStyle w:val="C3"/>
          <w:rFonts w:ascii="宋体" w:hAnsi="宋体"/>
          <w:sz w:val="44"/>
        </w:rPr>
        <w:t>红十字会法〉办法》</w:t>
      </w: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日武汉市第九届人民代表大会常务委员会第十五次会议通过</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日湖北省第八届人民代表大会常务委员会第十五次会议批准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日武汉市第十二届人民代表大会常务委员会第十九次会议通过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日湖北省第十一届人民代表大会常务委员会第十三次会议批准的武汉市人民代表大会常务委员会关于修改《武汉市实施〈中华人民共和国红十字会法〉办法》的决定修正）</w:t>
      </w:r>
    </w:p>
    <w:p>
      <w:pPr>
        <w:pStyle w:val="P1"/>
        <w:spacing w:lineRule="exact" w:line="589"/>
        <w:rPr>
          <w:rStyle w:val="C3"/>
          <w:rFonts w:ascii="仿宋_GB2312" w:hAnsi="仿宋_GB2312"/>
          <w:sz w:val="32"/>
        </w:rPr>
      </w:pPr>
    </w:p>
    <w:p>
      <w:pPr>
        <w:pStyle w:val="P1"/>
        <w:spacing w:lineRule="exact" w:line="589"/>
        <w:ind w:firstLine="616"/>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为实施《中华人民共和国红十字会法》，结合本市实际，制定本办法。</w:t>
      </w:r>
    </w:p>
    <w:p>
      <w:pPr>
        <w:pStyle w:val="P1"/>
        <w:spacing w:lineRule="exact" w:line="589"/>
        <w:ind w:firstLine="61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市、区红十字会是中国红十字会的地方组织，是从事人道主义工作的社会救助团体，依法取得社会团体法人资格，独立自主地开展工作。市、区红十字会独立设置，配备专职工作人员。</w:t>
      </w:r>
    </w:p>
    <w:p>
      <w:pPr>
        <w:pStyle w:val="P1"/>
        <w:spacing w:lineRule="exact" w:line="589"/>
        <w:ind w:firstLine="616"/>
        <w:rPr>
          <w:rStyle w:val="C3"/>
          <w:rFonts w:ascii="仿宋_GB2312" w:hAnsi="仿宋_GB2312"/>
          <w:sz w:val="32"/>
        </w:rPr>
      </w:pPr>
      <w:r>
        <w:rPr>
          <w:rStyle w:val="C3"/>
          <w:rFonts w:ascii="Microsoft YaHei UI" w:hAnsi="Microsoft YaHei UI"/>
          <w:sz w:val="32"/>
        </w:rPr>
        <w:t>机关、企业、事业单位可以依照中国红十字会章程建立红十字会组织，并在上级红十字会指导下开展工作。</w:t>
      </w:r>
    </w:p>
    <w:p>
      <w:pPr>
        <w:pStyle w:val="P1"/>
        <w:spacing w:lineRule="exact" w:line="589"/>
        <w:ind w:firstLine="616"/>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公民、法人和其他组织，承认中国红十字会章程并缴纳会费的，可以自愿加入红十字会。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红十字会会员应当遵守《中华人民共和国红十字会法》和本办法，热心红十字事业，享有会员的权利，</w:t>
      </w:r>
      <w:r>
        <w:rPr>
          <w:rStyle w:val="C3"/>
          <w:rFonts w:ascii="仿宋_GB2312" w:hAnsi="仿宋_GB2312"/>
          <w:sz w:val="32"/>
        </w:rPr>
        <w:t xml:space="preserve"> </w:t>
      </w:r>
      <w:r>
        <w:rPr>
          <w:rStyle w:val="C3"/>
          <w:rFonts w:ascii="Microsoft YaHei UI" w:hAnsi="Microsoft YaHei UI"/>
          <w:sz w:val="32"/>
        </w:rPr>
        <w:t>履行会员的义务。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红十字会可以吸收热心红十字事业的社会各界人士成为红十字志愿工作者，并组织其开展人道主义服务工作。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市、区红十字会依法产生理事会，并由理事会民主选举会长、副会长，聘请名誉会长和名誉副会长。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市、区红十字会履行以下职责：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（一）宣传贯彻《中华人民共和国红十字会法》和有关法律、法规；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（二）协助政府开展救灾的准备工作，建设和管理相关备灾救灾设施；在自然灾害和其他公共突发事件中，开展救护和救助工作；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（三）设立培训场所，配备必要设施，组织开展群众性救护培训和防病知识的宣传普及工作；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（四）依法参与推动无偿献血工作，开展捐献造血干细胞的宣传、动员和组织工作，负责遗体（器官、组织）捐献的登记、接受等工作；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（五）组织会员、志愿工作者为艾滋病患者、艾滋病病毒感染者等特殊人群以及社区居民提供人道主义服务；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（六）发展红十字青少年会员，开展红十字青少年活动；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（七）完成上级红十字会和本级人民政府委托的事项；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在上级红十字会的指导下，市红十字会开展同境外的红十字会和红新月会的交流与合作。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市、区人民政府对红十字会给予支持和资助，保障红十字会依法履行职责，并对其活动进行监督。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卫生、民政、教育、财政等部门按照各自职责支持和帮助红十字会开展工作。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在重大自然灾害和其他公共突发事件中，公安、交通部门和有关单位对佩戴红十字标志的人员和标有红十字标志的交通工具、物资优先安排通行，并免收其路、桥通行费和渡口过渡费。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新闻媒体应当宣传报道红十字会开展的慈善公益活动，免费刊载、播放红十字会在重大自然灾害和其他公共突发事件发生时开展募捐活动的公告以及募捐活动结束后的有关情况通报等内容。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红十字会经费的主要来源：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（一）红十字会会员按照规定缴纳的会费；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（二）接受国内外组织和个人捐赠的款物；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（三）红十字会的动产、不动产的收入和所属社会福利事业单位上缴的款项；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（四）市、区人民政府的拨款。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前款第（四）项分为红十字事业经费和人道主义救助专项经费。红十字事业经费由财政部门列入地方财政预算。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市、区红十字会兴办的与其宗旨相符的社会福利事业单位，人民政府及有关部门应当给予扶持，按照国家有关规定给予减税、免税优惠待遇，并减收、免收登记和管理费用。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市、区红十字会参与兴办的中外合资、中外合作的社会福利事业单位进口的设备、</w:t>
      </w:r>
      <w:r>
        <w:rPr>
          <w:rStyle w:val="C3"/>
          <w:rFonts w:ascii="仿宋_GB2312" w:hAnsi="仿宋_GB2312"/>
          <w:sz w:val="32"/>
        </w:rPr>
        <w:t xml:space="preserve"> </w:t>
      </w:r>
      <w:r>
        <w:rPr>
          <w:rStyle w:val="C3"/>
          <w:rFonts w:ascii="Microsoft YaHei UI" w:hAnsi="Microsoft YaHei UI"/>
          <w:sz w:val="32"/>
        </w:rPr>
        <w:t>物资，海关应当按照国家有关规定办理减税、免税手续。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本市红十字会的社会募捐工作由市红十字会统一管理。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市红十字会可以在机场、车站、客运码头、宾馆等公共场所设置募捐箱，进行募捐。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市、区红十字会可以接受社会各界和境外捐赠的款物。</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单位和个人给予市、区红十字会用于红十字事业发展的捐款，</w:t>
      </w:r>
      <w:r>
        <w:rPr>
          <w:rStyle w:val="C3"/>
          <w:rFonts w:ascii="仿宋_GB2312" w:hAnsi="仿宋_GB2312"/>
          <w:sz w:val="32"/>
        </w:rPr>
        <w:t xml:space="preserve"> </w:t>
      </w:r>
      <w:r>
        <w:rPr>
          <w:rStyle w:val="C3"/>
          <w:rFonts w:ascii="Microsoft YaHei UI" w:hAnsi="Microsoft YaHei UI"/>
          <w:sz w:val="32"/>
        </w:rPr>
        <w:t>经税务部门批准，按照税法规定的比例在计税时予以扣除。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对市、区红十字会接受用于人道主义救助和慈善公益事业的捐赠物资，税务部门应当按照国家有关规定给予减税、免税和优先办理手续等优惠待遇。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接受境外无偿援助或者捐赠的物资和设备，享受减免关税优惠的，不得转让或者挪作他用。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红十字会在募捐和接受捐赠后，应当出具由财政部门统一印制的非税收入专用票据，建立账目，完备手续；处分款物，应当尊重捐赠者的意愿；定向捐赠的，应当向捐赠者通报捐赠款物的使用情况。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为发展本市人道主义救助事业，可以按照国家有关规定建立红十字基金或者基金会。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区红十字会应当建立健全经费、财产和募捐款物管理制度，对本会及所属社会福利事业单位的经费收支、财产管理进行审查监督，定期向本会理事会报告经费、财产和募捐款物的来源及使用情况，并向社会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市、区红十字会的财务应当实行专户专账独立核算，依法接受同级人民政府财政、审计部门和社会的监督。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医疗机构冠名</w:t>
      </w:r>
      <w:r>
        <w:rPr>
          <w:rStyle w:val="C3"/>
          <w:rFonts w:ascii="仿宋_GB2312" w:hAnsi="仿宋_GB2312"/>
          <w:sz w:val="32"/>
        </w:rPr>
        <w:t>“</w:t>
      </w:r>
      <w:r>
        <w:rPr>
          <w:rStyle w:val="C3"/>
          <w:rFonts w:ascii="Microsoft YaHei UI" w:hAnsi="Microsoft YaHei UI"/>
          <w:sz w:val="32"/>
        </w:rPr>
        <w:t>红十字（会）</w:t>
      </w:r>
      <w:r>
        <w:rPr>
          <w:rStyle w:val="C3"/>
          <w:rFonts w:ascii="仿宋_GB2312" w:hAnsi="仿宋_GB2312"/>
          <w:sz w:val="32"/>
        </w:rPr>
        <w:t>”</w:t>
      </w:r>
      <w:r>
        <w:rPr>
          <w:rStyle w:val="C3"/>
          <w:rFonts w:ascii="Microsoft YaHei UI" w:hAnsi="Microsoft YaHei UI"/>
          <w:sz w:val="32"/>
        </w:rPr>
        <w:t>的，应当按照国家有关规定办理，并与市或者区红十字会约定其应当履行的人道主义救助等义务。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医疗机构擅自冠名</w:t>
      </w:r>
      <w:r>
        <w:rPr>
          <w:rStyle w:val="C3"/>
          <w:rFonts w:ascii="仿宋_GB2312" w:hAnsi="仿宋_GB2312"/>
          <w:sz w:val="32"/>
        </w:rPr>
        <w:t>“</w:t>
      </w:r>
      <w:r>
        <w:rPr>
          <w:rStyle w:val="C3"/>
          <w:rFonts w:ascii="Microsoft YaHei UI" w:hAnsi="Microsoft YaHei UI"/>
          <w:sz w:val="32"/>
        </w:rPr>
        <w:t>红十字（会）</w:t>
      </w:r>
      <w:r>
        <w:rPr>
          <w:rStyle w:val="C3"/>
          <w:rFonts w:ascii="仿宋_GB2312" w:hAnsi="仿宋_GB2312"/>
          <w:sz w:val="32"/>
        </w:rPr>
        <w:t>”</w:t>
      </w:r>
      <w:r>
        <w:rPr>
          <w:rStyle w:val="C3"/>
          <w:rFonts w:ascii="Microsoft YaHei UI" w:hAnsi="Microsoft YaHei UI"/>
          <w:sz w:val="32"/>
        </w:rPr>
        <w:t>，或者冠名后不按照协议履行义务的，红十字会有权按照程序取消其冠名资格。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对在红十字事业中做出突出贡献的单位和个人，由市、区人民政府或者红十字会授予荣誉称号，颁发荣誉证书、证章。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任何组织和个人不得侵占和挪用红十字会的经费和财产。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侵占、挪用红十字会的经费和财产的，由其所在单位或者监察部门责令退还并给予行政处分；构成犯罪的，依法追究刑事责任。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红十字会工作人员玩忽职守、滥用职权、徇私舞弊的，由有关部门给予行政处分；构成犯罪的，依法追究刑事责任。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3"/>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2024-08-28T01:35:18Z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