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37DCC1" Type="http://schemas.openxmlformats.org/officeDocument/2006/relationships/officeDocument" Target="/word/document.xml" /><Relationship Id="coreR7F37DCC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44"/>
        </w:rPr>
      </w:pPr>
      <w:r>
        <w:rPr>
          <w:rStyle w:val="C3"/>
          <w:rFonts w:ascii="宋体" w:hAnsi="宋体"/>
          <w:sz w:val="44"/>
        </w:rPr>
        <w:t>黑龙江省航道管理条例</w:t>
      </w:r>
    </w:p>
    <w:p>
      <w:pPr>
        <w:pStyle w:val="P1"/>
        <w:spacing w:lineRule="exact" w:line="560"/>
        <w:jc w:val="center"/>
        <w:rPr>
          <w:rStyle w:val="C3"/>
          <w:rFonts w:ascii="宋体" w:hAnsi="宋体"/>
          <w:b w:val="1"/>
          <w:sz w:val="44"/>
        </w:rPr>
      </w:pPr>
    </w:p>
    <w:p>
      <w:pPr>
        <w:pStyle w:val="P1"/>
        <w:ind w:left="1305" w:right="1305"/>
        <w:rPr>
          <w:rStyle w:val="C3"/>
          <w:rFonts w:ascii="楷体_GB2312" w:hAnsi="楷体_GB2312"/>
          <w:b w:val="1"/>
          <w:color w:val="000000"/>
        </w:rPr>
      </w:pPr>
      <w:r>
        <w:rPr>
          <w:rStyle w:val="C3"/>
          <w:rFonts w:ascii="Microsoft YaHei UI" w:hAnsi="Microsoft YaHei UI"/>
          <w:color w:val="000000"/>
        </w:rPr>
        <w:t>（</w:t>
      </w:r>
      <w:r>
        <w:rPr>
          <w:rStyle w:val="C3"/>
          <w:rFonts w:ascii="楷体_GB2312" w:hAnsi="楷体_GB2312"/>
          <w:color w:val="000000"/>
        </w:rPr>
        <w:t>1996</w:t>
      </w:r>
      <w:r>
        <w:rPr>
          <w:rStyle w:val="C3"/>
          <w:rFonts w:ascii="Microsoft YaHei UI" w:hAnsi="Microsoft YaHei UI"/>
          <w:color w:val="000000"/>
        </w:rPr>
        <w:t>年</w:t>
      </w:r>
      <w:r>
        <w:rPr>
          <w:rStyle w:val="C3"/>
          <w:rFonts w:ascii="楷体_GB2312" w:hAnsi="楷体_GB2312"/>
          <w:color w:val="000000"/>
        </w:rPr>
        <w:t>11</w:t>
      </w:r>
      <w:r>
        <w:rPr>
          <w:rStyle w:val="C3"/>
          <w:rFonts w:ascii="Microsoft YaHei UI" w:hAnsi="Microsoft YaHei UI"/>
          <w:color w:val="000000"/>
        </w:rPr>
        <w:t>月</w:t>
      </w:r>
      <w:r>
        <w:rPr>
          <w:rStyle w:val="C3"/>
          <w:rFonts w:ascii="楷体_GB2312" w:hAnsi="楷体_GB2312"/>
          <w:color w:val="000000"/>
        </w:rPr>
        <w:t>3</w:t>
      </w:r>
      <w:r>
        <w:rPr>
          <w:rStyle w:val="C3"/>
          <w:rFonts w:ascii="Microsoft YaHei UI" w:hAnsi="Microsoft YaHei UI"/>
          <w:color w:val="000000"/>
        </w:rPr>
        <w:t>日黑龙江省第八届人民代表大会常务委员会第二十四次会议通过</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2005</w:t>
      </w:r>
      <w:r>
        <w:rPr>
          <w:rStyle w:val="C3"/>
          <w:rFonts w:ascii="Microsoft YaHei UI" w:hAnsi="Microsoft YaHei UI"/>
          <w:color w:val="000000"/>
        </w:rPr>
        <w:t>年</w:t>
      </w:r>
      <w:r>
        <w:rPr>
          <w:rStyle w:val="C3"/>
          <w:rFonts w:ascii="楷体_GB2312" w:hAnsi="楷体_GB2312"/>
          <w:color w:val="000000"/>
        </w:rPr>
        <w:t>6</w:t>
      </w:r>
      <w:r>
        <w:rPr>
          <w:rStyle w:val="C3"/>
          <w:rFonts w:ascii="Microsoft YaHei UI" w:hAnsi="Microsoft YaHei UI"/>
          <w:color w:val="000000"/>
        </w:rPr>
        <w:t>月</w:t>
      </w:r>
      <w:r>
        <w:rPr>
          <w:rStyle w:val="C3"/>
          <w:rFonts w:ascii="楷体_GB2312" w:hAnsi="楷体_GB2312"/>
          <w:color w:val="000000"/>
        </w:rPr>
        <w:t>24</w:t>
      </w:r>
      <w:r>
        <w:rPr>
          <w:rStyle w:val="C3"/>
          <w:rFonts w:ascii="Microsoft YaHei UI" w:hAnsi="Microsoft YaHei UI"/>
          <w:color w:val="000000"/>
        </w:rPr>
        <w:t>日黑龙江省第十届人民代表大会常务委员会第十五次会议《关于修改</w:t>
      </w:r>
      <w:r>
        <w:rPr>
          <w:rStyle w:val="C3"/>
          <w:rFonts w:ascii="楷体_GB2312" w:hAnsi="楷体_GB2312"/>
          <w:color w:val="000000"/>
        </w:rPr>
        <w:t>&lt;</w:t>
      </w:r>
      <w:r>
        <w:rPr>
          <w:rStyle w:val="C3"/>
          <w:rFonts w:ascii="Microsoft YaHei UI" w:hAnsi="Microsoft YaHei UI"/>
          <w:color w:val="000000"/>
        </w:rPr>
        <w:t>黑龙江省航道管理条例</w:t>
      </w:r>
      <w:r>
        <w:rPr>
          <w:rStyle w:val="C3"/>
          <w:rFonts w:ascii="楷体_GB2312" w:hAnsi="楷体_GB2312"/>
          <w:color w:val="000000"/>
        </w:rPr>
        <w:t>&gt;</w:t>
      </w:r>
      <w:r>
        <w:rPr>
          <w:rStyle w:val="C3"/>
          <w:rFonts w:ascii="Microsoft YaHei UI" w:hAnsi="Microsoft YaHei UI"/>
          <w:color w:val="000000"/>
        </w:rPr>
        <w:t>的决定》第一次修正</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2010</w:t>
      </w:r>
      <w:r>
        <w:rPr>
          <w:rStyle w:val="C3"/>
          <w:rFonts w:ascii="Microsoft YaHei UI" w:hAnsi="Microsoft YaHei UI"/>
          <w:color w:val="000000"/>
        </w:rPr>
        <w:t>年</w:t>
      </w:r>
      <w:r>
        <w:rPr>
          <w:rStyle w:val="C3"/>
          <w:rFonts w:ascii="楷体_GB2312" w:hAnsi="楷体_GB2312"/>
          <w:color w:val="000000"/>
        </w:rPr>
        <w:t>8</w:t>
      </w:r>
      <w:r>
        <w:rPr>
          <w:rStyle w:val="C3"/>
          <w:rFonts w:ascii="Microsoft YaHei UI" w:hAnsi="Microsoft YaHei UI"/>
          <w:color w:val="000000"/>
        </w:rPr>
        <w:t>月</w:t>
      </w:r>
      <w:r>
        <w:rPr>
          <w:rStyle w:val="C3"/>
          <w:rFonts w:ascii="楷体_GB2312" w:hAnsi="楷体_GB2312"/>
          <w:color w:val="000000"/>
        </w:rPr>
        <w:t>13</w:t>
      </w:r>
      <w:r>
        <w:rPr>
          <w:rStyle w:val="C3"/>
          <w:rFonts w:ascii="Microsoft YaHei UI" w:hAnsi="Microsoft YaHei UI"/>
          <w:color w:val="000000"/>
        </w:rPr>
        <w:t>日黑龙江省第十一届人民代表大会常务委员会第十八次会议《关于修改</w:t>
      </w:r>
      <w:r>
        <w:rPr>
          <w:rStyle w:val="C3"/>
          <w:rFonts w:ascii="楷体_GB2312" w:hAnsi="楷体_GB2312"/>
          <w:color w:val="000000"/>
        </w:rPr>
        <w:t>&lt;</w:t>
      </w:r>
      <w:r>
        <w:rPr>
          <w:rStyle w:val="C3"/>
          <w:rFonts w:ascii="Microsoft YaHei UI" w:hAnsi="Microsoft YaHei UI"/>
          <w:color w:val="000000"/>
        </w:rPr>
        <w:t>黑龙江省实施《中华人民共和国水土保持法》办法</w:t>
      </w:r>
      <w:r>
        <w:rPr>
          <w:rStyle w:val="C3"/>
          <w:rFonts w:ascii="楷体_GB2312" w:hAnsi="楷体_GB2312"/>
          <w:color w:val="000000"/>
        </w:rPr>
        <w:t>&gt;</w:t>
      </w:r>
      <w:r>
        <w:rPr>
          <w:rStyle w:val="C3"/>
          <w:rFonts w:ascii="Microsoft YaHei UI" w:hAnsi="Microsoft YaHei UI"/>
          <w:color w:val="000000"/>
        </w:rPr>
        <w:t>等</w:t>
      </w:r>
      <w:r>
        <w:rPr>
          <w:rStyle w:val="C3"/>
          <w:rFonts w:ascii="楷体_GB2312" w:hAnsi="楷体_GB2312"/>
          <w:color w:val="000000"/>
        </w:rPr>
        <w:t>11</w:t>
      </w:r>
      <w:r>
        <w:rPr>
          <w:rStyle w:val="C3"/>
          <w:rFonts w:ascii="Microsoft YaHei UI" w:hAnsi="Microsoft YaHei UI"/>
          <w:color w:val="000000"/>
        </w:rPr>
        <w:t>部地方性法规的决定》第二次修正</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2018</w:t>
      </w:r>
      <w:r>
        <w:rPr>
          <w:rStyle w:val="C3"/>
          <w:rFonts w:ascii="Microsoft YaHei UI" w:hAnsi="Microsoft YaHei UI"/>
          <w:color w:val="000000"/>
        </w:rPr>
        <w:t>年</w:t>
      </w:r>
      <w:r>
        <w:rPr>
          <w:rStyle w:val="C3"/>
          <w:rFonts w:ascii="楷体_GB2312" w:hAnsi="楷体_GB2312"/>
          <w:color w:val="000000"/>
        </w:rPr>
        <w:t>4</w:t>
      </w:r>
      <w:r>
        <w:rPr>
          <w:rStyle w:val="C3"/>
          <w:rFonts w:ascii="Microsoft YaHei UI" w:hAnsi="Microsoft YaHei UI"/>
          <w:color w:val="000000"/>
        </w:rPr>
        <w:t>月</w:t>
      </w:r>
      <w:r>
        <w:rPr>
          <w:rStyle w:val="C3"/>
          <w:rFonts w:ascii="楷体_GB2312" w:hAnsi="楷体_GB2312"/>
          <w:color w:val="000000"/>
        </w:rPr>
        <w:t>26</w:t>
      </w:r>
      <w:r>
        <w:rPr>
          <w:rStyle w:val="C3"/>
          <w:rFonts w:ascii="Microsoft YaHei UI" w:hAnsi="Microsoft YaHei UI"/>
          <w:color w:val="000000"/>
        </w:rPr>
        <w:t>日黑龙江省第十三届人民代表大会常务委员会第三次会议《黑龙江省人民代表大会常务委员会关于废止和修改〈黑龙江省统计监督处罚条例〉等</w:t>
      </w:r>
      <w:r>
        <w:rPr>
          <w:rStyle w:val="C3"/>
          <w:rFonts w:ascii="楷体_GB2312" w:hAnsi="楷体_GB2312"/>
          <w:color w:val="000000"/>
        </w:rPr>
        <w:t>72</w:t>
      </w:r>
      <w:r>
        <w:rPr>
          <w:rStyle w:val="C3"/>
          <w:rFonts w:ascii="Microsoft YaHei UI" w:hAnsi="Microsoft YaHei UI"/>
          <w:color w:val="000000"/>
        </w:rPr>
        <w:t>部地方性法规的决定》第三次修正）</w:t>
      </w:r>
    </w:p>
    <w:p>
      <w:pPr>
        <w:pStyle w:val="P1"/>
        <w:spacing w:lineRule="exact" w:line="560"/>
        <w:jc w:val="center"/>
        <w:rPr>
          <w:rStyle w:val="C3"/>
          <w:rFonts w:ascii="仿宋_GB2312" w:hAnsi="仿宋_GB2312"/>
          <w:shd w:val="clear" w:color="auto" w:fill="C0C0C0"/>
        </w:rPr>
      </w:pPr>
    </w:p>
    <w:p>
      <w:pPr>
        <w:pStyle w:val="P1"/>
        <w:spacing w:lineRule="exact" w:line="560"/>
        <w:jc w:val="center"/>
        <w:rPr>
          <w:rStyle w:val="C3"/>
          <w:rFonts w:ascii="黑体" w:hAnsi="黑体"/>
          <w:b w:val="1"/>
        </w:rPr>
      </w:pPr>
      <w:r>
        <w:rPr>
          <w:rStyle w:val="C3"/>
          <w:rFonts w:ascii="黑体" w:hAnsi="黑体"/>
          <w:b w:val="1"/>
        </w:rPr>
        <w:t xml:space="preserve">第一章  </w:t>
      </w:r>
      <w:r>
        <w:rPr>
          <w:rStyle w:val="C3"/>
          <w:rFonts w:ascii="黑体" w:hAnsi="黑体"/>
          <w:b w:val="1"/>
        </w:rPr>
        <w:t xml:space="preserve">总  则</w:t>
      </w:r>
    </w:p>
    <w:p>
      <w:pPr>
        <w:pStyle w:val="P1"/>
        <w:spacing w:lineRule="exact" w:line="560"/>
        <w:ind w:firstLine="677"/>
        <w:rPr>
          <w:rStyle w:val="C3"/>
          <w:rFonts w:ascii="宋体-10Point" w:hAnsi="宋体-10Point"/>
        </w:rPr>
      </w:pPr>
      <w:r>
        <w:rPr>
          <w:rStyle w:val="C3"/>
          <w:rFonts w:ascii="黑体" w:hAnsi="黑体"/>
          <w:b w:val="1"/>
        </w:rPr>
        <w:t>第一条</w:t>
      </w:r>
      <w:r>
        <w:rPr>
          <w:rStyle w:val="C3"/>
          <w:rFonts w:ascii="宋体-10Point" w:hAnsi="宋体-10Point"/>
        </w:rPr>
        <w:t xml:space="preserve">  </w:t>
      </w:r>
      <w:r>
        <w:rPr>
          <w:rStyle w:val="C3"/>
          <w:rFonts w:ascii="Microsoft YaHei UI" w:hAnsi="Microsoft YaHei UI"/>
        </w:rPr>
        <w:t>为了加强航道建设、养护和管理，保障航道畅通和船舶航行安全，根据</w:t>
      </w:r>
      <w:r>
        <w:rPr>
          <w:rStyle w:val="C3"/>
          <w:rFonts w:ascii="黑体" w:hAnsi="黑体"/>
        </w:rPr>
        <w:t>《</w:t>
      </w:r>
      <w:r>
        <w:rPr>
          <w:rStyle w:val="C3"/>
          <w:rFonts w:ascii="Microsoft YaHei UI" w:hAnsi="Microsoft YaHei UI"/>
        </w:rPr>
        <w:t>中华人民共和国航道管理条例》以及</w:t>
      </w:r>
      <w:r>
        <w:rPr>
          <w:rStyle w:val="C3"/>
          <w:rFonts w:ascii="Microsoft YaHei UI" w:hAnsi="Microsoft YaHei UI"/>
        </w:rPr>
        <w:t>有关法律、法规规定，结合本省实际，制定本条例。</w:t>
      </w:r>
    </w:p>
    <w:p>
      <w:pPr>
        <w:pStyle w:val="P1"/>
        <w:spacing w:lineRule="exact" w:line="560"/>
        <w:ind w:firstLine="677"/>
        <w:rPr>
          <w:rStyle w:val="C3"/>
          <w:rFonts w:ascii="仿宋_GB2312" w:hAnsi="仿宋_GB2312"/>
        </w:rPr>
      </w:pPr>
      <w:r>
        <w:rPr>
          <w:rStyle w:val="C3"/>
          <w:rFonts w:ascii="黑体" w:hAnsi="黑体"/>
          <w:b w:val="1"/>
        </w:rPr>
        <w:t xml:space="preserve">第二条 </w:t>
      </w:r>
      <w:r>
        <w:rPr>
          <w:rStyle w:val="C3"/>
          <w:rFonts w:ascii="仿宋_GB2312" w:hAnsi="仿宋_GB2312"/>
        </w:rPr>
        <w:t xml:space="preserve"> </w:t>
      </w:r>
      <w:r>
        <w:rPr>
          <w:rStyle w:val="C3"/>
          <w:rFonts w:ascii="Microsoft YaHei UI" w:hAnsi="Microsoft YaHei UI"/>
        </w:rPr>
        <w:t>本条例适用于本省的航道、</w:t>
      </w:r>
      <w:r>
        <w:rPr>
          <w:rStyle w:val="C3"/>
          <w:rFonts w:ascii="黑体" w:hAnsi="黑体"/>
        </w:rPr>
        <w:t>航道设施以及</w:t>
      </w:r>
      <w:r>
        <w:rPr>
          <w:rStyle w:val="C3"/>
          <w:rFonts w:ascii="Microsoft YaHei UI" w:hAnsi="Microsoft YaHei UI"/>
        </w:rPr>
        <w:t>与通航有关的设施的建设、养护和管理以及相关事务</w:t>
      </w:r>
      <w:r>
        <w:rPr>
          <w:rStyle w:val="C3"/>
          <w:rFonts w:ascii="Microsoft YaHei UI" w:hAnsi="Microsoft YaHei UI"/>
          <w:shd w:val="clear" w:color="000000" w:fill="FFFFFF"/>
        </w:rPr>
        <w:t>。</w:t>
      </w:r>
    </w:p>
    <w:p>
      <w:pPr>
        <w:pStyle w:val="P1"/>
        <w:spacing w:lineRule="exact" w:line="560"/>
        <w:ind w:firstLine="677"/>
        <w:rPr>
          <w:rStyle w:val="C3"/>
          <w:rFonts w:ascii="宋体-10Point" w:hAnsi="宋体-10Point"/>
        </w:rPr>
      </w:pPr>
      <w:r>
        <w:rPr>
          <w:rStyle w:val="C3"/>
          <w:rFonts w:ascii="黑体" w:hAnsi="黑体"/>
          <w:b w:val="1"/>
        </w:rPr>
        <w:t>第三条</w:t>
      </w:r>
      <w:r>
        <w:rPr>
          <w:rStyle w:val="C3"/>
          <w:rFonts w:ascii="宋体-10Point" w:hAnsi="宋体-10Point"/>
          <w:b w:val="1"/>
        </w:rPr>
        <w:t xml:space="preserve"> </w:t>
      </w:r>
      <w:r>
        <w:rPr>
          <w:rStyle w:val="C3"/>
          <w:rFonts w:ascii="宋体-10Point" w:hAnsi="宋体-10Point"/>
        </w:rPr>
        <w:t xml:space="preserve"> </w:t>
      </w:r>
      <w:r>
        <w:rPr>
          <w:rStyle w:val="C3"/>
          <w:rFonts w:ascii="Microsoft YaHei UI" w:hAnsi="Microsoft YaHei UI"/>
        </w:rPr>
        <w:t>各级人民政府应当将航道发展规划纳入国民经济</w:t>
      </w:r>
      <w:r>
        <w:rPr>
          <w:rStyle w:val="C3"/>
          <w:rFonts w:ascii="Microsoft YaHei UI" w:hAnsi="Microsoft YaHei UI"/>
        </w:rPr>
        <w:t>和社会</w:t>
      </w:r>
      <w:r>
        <w:rPr>
          <w:rStyle w:val="C3"/>
          <w:rFonts w:ascii="Microsoft YaHei UI" w:hAnsi="Microsoft YaHei UI"/>
        </w:rPr>
        <w:t>发展规划。</w:t>
      </w:r>
    </w:p>
    <w:p>
      <w:pPr>
        <w:pStyle w:val="P1"/>
        <w:spacing w:lineRule="exact" w:line="560"/>
        <w:ind w:firstLine="677"/>
        <w:rPr>
          <w:rStyle w:val="C3"/>
          <w:rFonts w:ascii="仿宋_GB2312" w:hAnsi="仿宋_GB2312"/>
        </w:rPr>
      </w:pPr>
      <w:r>
        <w:rPr>
          <w:rStyle w:val="C3"/>
          <w:rFonts w:ascii="黑体" w:hAnsi="黑体"/>
          <w:b w:val="1"/>
        </w:rPr>
        <w:t>第四条</w:t>
      </w:r>
      <w:r>
        <w:rPr>
          <w:rStyle w:val="C3"/>
          <w:rFonts w:ascii="黑体" w:hAnsi="黑体"/>
        </w:rPr>
        <w:t xml:space="preserve"> </w:t>
      </w:r>
      <w:r>
        <w:rPr>
          <w:rStyle w:val="C3"/>
          <w:rFonts w:ascii="宋体-10Point" w:hAnsi="宋体-10Point"/>
        </w:rPr>
        <w:t xml:space="preserve"> </w:t>
      </w:r>
      <w:r>
        <w:rPr>
          <w:rStyle w:val="C3"/>
          <w:rFonts w:ascii="Microsoft YaHei UI" w:hAnsi="Microsoft YaHei UI"/>
        </w:rPr>
        <w:t>省交通运输主管部门主管本省航道工作，负责组织实施本条例。</w:t>
      </w:r>
    </w:p>
    <w:p>
      <w:pPr>
        <w:pStyle w:val="P1"/>
        <w:spacing w:lineRule="exact" w:line="560"/>
        <w:ind w:firstLine="572"/>
        <w:rPr>
          <w:rStyle w:val="C3"/>
          <w:rFonts w:ascii="仿宋_GB2312" w:hAnsi="仿宋_GB2312"/>
        </w:rPr>
      </w:pPr>
      <w:r>
        <w:rPr>
          <w:rStyle w:val="C3"/>
          <w:rFonts w:ascii="Microsoft YaHei UI" w:hAnsi="Microsoft YaHei UI"/>
        </w:rPr>
        <w:t>省航务管理机构及其所属的航道管理机构（以下简称航务管理机构</w:t>
      </w:r>
      <w:r>
        <w:rPr>
          <w:rStyle w:val="C3"/>
          <w:rFonts w:ascii="Microsoft YaHei UI" w:hAnsi="Microsoft YaHei UI"/>
          <w:shd w:val="pct15" w:color="FFFFFF" w:fill="FFFFFF"/>
        </w:rPr>
        <w:t>）</w:t>
      </w:r>
      <w:r>
        <w:rPr>
          <w:rStyle w:val="C3"/>
          <w:rFonts w:ascii="Microsoft YaHei UI" w:hAnsi="Microsoft YaHei UI"/>
        </w:rPr>
        <w:t>，按照分级管理的原则，具体行使航道管理职能。</w:t>
      </w:r>
    </w:p>
    <w:p>
      <w:pPr>
        <w:pStyle w:val="P1"/>
        <w:spacing w:lineRule="exact" w:line="560"/>
        <w:ind w:firstLine="572"/>
        <w:rPr>
          <w:rStyle w:val="C3"/>
          <w:rFonts w:ascii="仿宋_GB2312" w:hAnsi="仿宋_GB2312"/>
          <w:b w:val="1"/>
        </w:rPr>
      </w:pPr>
      <w:r>
        <w:rPr>
          <w:rStyle w:val="C3"/>
          <w:rFonts w:ascii="Microsoft YaHei UI" w:hAnsi="Microsoft YaHei UI"/>
          <w:shd w:val="clear" w:color="000000" w:fill="FFFFFF"/>
        </w:rPr>
        <w:t>各</w:t>
      </w:r>
      <w:r>
        <w:rPr>
          <w:rStyle w:val="C3"/>
          <w:rFonts w:ascii="Microsoft YaHei UI" w:hAnsi="Microsoft YaHei UI"/>
        </w:rPr>
        <w:t>有关行政主管部门，按照各自职责</w:t>
      </w:r>
      <w:r>
        <w:rPr>
          <w:rStyle w:val="C3"/>
          <w:rFonts w:ascii="仿宋_GB2312" w:hAnsi="仿宋_GB2312"/>
        </w:rPr>
        <w:t>,</w:t>
      </w:r>
      <w:r>
        <w:rPr>
          <w:rStyle w:val="C3"/>
          <w:rFonts w:ascii="Microsoft YaHei UI" w:hAnsi="Microsoft YaHei UI"/>
        </w:rPr>
        <w:t>依法共同做好航道管理工作。</w:t>
      </w:r>
    </w:p>
    <w:p>
      <w:pPr>
        <w:pStyle w:val="P1"/>
        <w:spacing w:lineRule="exact" w:line="560"/>
        <w:ind w:firstLine="676"/>
        <w:rPr>
          <w:rStyle w:val="C3"/>
          <w:rFonts w:ascii="宋体-10Point" w:hAnsi="宋体-10Point"/>
        </w:rPr>
      </w:pPr>
      <w:r>
        <w:rPr>
          <w:rStyle w:val="C3"/>
          <w:rFonts w:ascii="黑体" w:hAnsi="黑体"/>
        </w:rPr>
        <w:t xml:space="preserve">第五条 </w:t>
      </w:r>
      <w:r>
        <w:rPr>
          <w:rStyle w:val="C3"/>
          <w:rFonts w:ascii="宋体-10Point" w:hAnsi="宋体-10Point"/>
        </w:rPr>
        <w:t xml:space="preserve"> </w:t>
      </w:r>
      <w:r>
        <w:rPr>
          <w:rStyle w:val="C3"/>
          <w:rFonts w:ascii="Microsoft YaHei UI" w:hAnsi="Microsoft YaHei UI"/>
        </w:rPr>
        <w:t>专用航道由专用部门建设、养护和管理，并接受航</w:t>
      </w:r>
      <w:r>
        <w:rPr>
          <w:rStyle w:val="C3"/>
          <w:rFonts w:ascii="黑体" w:hAnsi="黑体"/>
        </w:rPr>
        <w:t>务管理机构</w:t>
      </w:r>
      <w:r>
        <w:rPr>
          <w:rStyle w:val="C3"/>
          <w:rFonts w:ascii="Microsoft YaHei UI" w:hAnsi="Microsoft YaHei UI"/>
        </w:rPr>
        <w:t>的业务指导和监督。</w:t>
      </w:r>
    </w:p>
    <w:p>
      <w:pPr>
        <w:pStyle w:val="P1"/>
        <w:spacing w:lineRule="exact" w:line="560"/>
        <w:ind w:left="572"/>
        <w:rPr>
          <w:rStyle w:val="C3"/>
          <w:rFonts w:ascii="宋体-10Point" w:hAnsi="宋体-10Point"/>
        </w:rPr>
      </w:pPr>
    </w:p>
    <w:p>
      <w:pPr>
        <w:pStyle w:val="P1"/>
        <w:spacing w:lineRule="exact" w:line="560"/>
        <w:ind w:firstLine="572"/>
        <w:jc w:val="center"/>
        <w:rPr>
          <w:rStyle w:val="C3"/>
          <w:rFonts w:ascii="黑体" w:hAnsi="黑体"/>
          <w:b w:val="1"/>
        </w:rPr>
      </w:pPr>
      <w:r>
        <w:rPr>
          <w:rStyle w:val="C3"/>
          <w:rFonts w:ascii="黑体" w:hAnsi="黑体"/>
          <w:b w:val="1"/>
        </w:rPr>
        <w:t xml:space="preserve">第二章  航道的规划和建设</w:t>
      </w:r>
    </w:p>
    <w:p>
      <w:pPr>
        <w:pStyle w:val="P1"/>
        <w:spacing w:lineRule="exact" w:line="560"/>
        <w:ind w:firstLine="572"/>
        <w:jc w:val="center"/>
        <w:rPr>
          <w:rStyle w:val="C3"/>
          <w:rFonts w:ascii="宋体-10Point" w:hAnsi="宋体-10Point"/>
          <w:b w:val="1"/>
        </w:rPr>
      </w:pPr>
    </w:p>
    <w:p>
      <w:pPr>
        <w:pStyle w:val="P1"/>
        <w:spacing w:lineRule="exact" w:line="560"/>
        <w:ind w:firstLine="677"/>
        <w:rPr>
          <w:rStyle w:val="C3"/>
          <w:rFonts w:ascii="仿宋_GB2312" w:hAnsi="仿宋_GB2312"/>
        </w:rPr>
      </w:pPr>
      <w:r>
        <w:rPr>
          <w:rStyle w:val="C3"/>
          <w:rFonts w:ascii="黑体" w:hAnsi="黑体"/>
          <w:b w:val="1"/>
        </w:rPr>
        <w:t>第六条</w:t>
      </w:r>
      <w:r>
        <w:rPr>
          <w:rStyle w:val="C3"/>
          <w:rFonts w:ascii="黑体" w:hAnsi="黑体"/>
        </w:rPr>
        <w:t xml:space="preserve"> </w:t>
      </w:r>
      <w:r>
        <w:rPr>
          <w:rStyle w:val="C3"/>
          <w:rFonts w:ascii="宋体-10Point" w:hAnsi="宋体-10Point"/>
        </w:rPr>
        <w:t xml:space="preserve"> </w:t>
      </w:r>
      <w:r>
        <w:rPr>
          <w:rStyle w:val="C3"/>
          <w:rFonts w:ascii="Microsoft YaHei UI" w:hAnsi="Microsoft YaHei UI"/>
        </w:rPr>
        <w:t>可开发通航和已通航的河流、湖泊均应当编制航道发展规划，并按照国家规定权限报经批准后实施。</w:t>
      </w:r>
    </w:p>
    <w:p>
      <w:pPr>
        <w:pStyle w:val="P1"/>
        <w:spacing w:lineRule="exact" w:line="560"/>
        <w:ind w:firstLine="676"/>
        <w:rPr>
          <w:rStyle w:val="C3"/>
          <w:rFonts w:ascii="仿宋_GB2312" w:hAnsi="仿宋_GB2312"/>
        </w:rPr>
      </w:pPr>
      <w:r>
        <w:rPr>
          <w:rStyle w:val="C3"/>
          <w:rFonts w:ascii="Microsoft YaHei UI" w:hAnsi="Microsoft YaHei UI"/>
        </w:rPr>
        <w:t>航道发展规划应当依据统筹兼顾、综合利用的原则，结合水利、水电、城市建设和铁路、公路、水运发展规划编制</w:t>
      </w:r>
      <w:r>
        <w:rPr>
          <w:rStyle w:val="C3"/>
          <w:rFonts w:ascii="仿宋_GB2312" w:hAnsi="仿宋_GB2312"/>
        </w:rPr>
        <w:t>,</w:t>
      </w:r>
      <w:r>
        <w:rPr>
          <w:rStyle w:val="C3"/>
          <w:rFonts w:ascii="Microsoft YaHei UI" w:hAnsi="Microsoft YaHei UI"/>
        </w:rPr>
        <w:t>并应当符合国家批准的水资源开发利用规划以及防洪规划。</w:t>
      </w:r>
    </w:p>
    <w:p>
      <w:pPr>
        <w:pStyle w:val="P1"/>
        <w:spacing w:lineRule="exact" w:line="560"/>
        <w:ind w:firstLine="677"/>
        <w:rPr>
          <w:rStyle w:val="C3"/>
          <w:rFonts w:ascii="宋体-10Point" w:hAnsi="宋体-10Point"/>
        </w:rPr>
      </w:pPr>
      <w:r>
        <w:rPr>
          <w:rStyle w:val="C3"/>
          <w:rFonts w:ascii="黑体" w:hAnsi="黑体"/>
          <w:b w:val="1"/>
        </w:rPr>
        <w:t>第七条</w:t>
      </w:r>
      <w:r>
        <w:rPr>
          <w:rStyle w:val="C3"/>
          <w:rFonts w:ascii="宋体-10Point" w:hAnsi="宋体-10Point"/>
        </w:rPr>
        <w:t xml:space="preserve">  </w:t>
      </w:r>
      <w:r>
        <w:rPr>
          <w:rStyle w:val="C3"/>
          <w:rFonts w:ascii="Microsoft YaHei UI" w:hAnsi="Microsoft YaHei UI"/>
        </w:rPr>
        <w:t>航道的开发和建设应当严格按照国家批准的规划执行，各级人民政府应当在航道建设上给予支持。</w:t>
      </w:r>
      <w:r>
        <w:rPr>
          <w:rStyle w:val="C3"/>
          <w:rFonts w:ascii="宋体-10Point" w:hAnsi="宋体-10Point"/>
        </w:rPr>
        <w:t xml:space="preserve"> </w:t>
      </w:r>
    </w:p>
    <w:p>
      <w:pPr>
        <w:pStyle w:val="P1"/>
        <w:spacing w:lineRule="exact" w:line="560"/>
        <w:ind w:firstLine="677"/>
        <w:rPr>
          <w:rStyle w:val="C3"/>
          <w:rFonts w:ascii="宋体-10Point" w:hAnsi="宋体-10Point"/>
        </w:rPr>
      </w:pPr>
      <w:r>
        <w:rPr>
          <w:rStyle w:val="C3"/>
          <w:rFonts w:ascii="黑体" w:hAnsi="黑体"/>
          <w:b w:val="1"/>
        </w:rPr>
        <w:t>第八条</w:t>
      </w:r>
      <w:r>
        <w:rPr>
          <w:rStyle w:val="C3"/>
          <w:rFonts w:ascii="宋体-10Point" w:hAnsi="宋体-10Point"/>
        </w:rPr>
        <w:t xml:space="preserve">  </w:t>
      </w:r>
      <w:r>
        <w:rPr>
          <w:rStyle w:val="C3"/>
          <w:rFonts w:ascii="Microsoft YaHei UI" w:hAnsi="Microsoft YaHei UI"/>
        </w:rPr>
        <w:t>各级水利、水电主管部门编制河流流域规划和与航运有关的水利、水电工程规划以及进行其工程设计时，涉及航道的，应当事先征求省交通运输主管部门的意见。</w:t>
      </w:r>
    </w:p>
    <w:p>
      <w:pPr>
        <w:pStyle w:val="P1"/>
        <w:spacing w:lineRule="exact" w:line="560"/>
        <w:ind w:firstLine="676"/>
        <w:rPr>
          <w:rStyle w:val="C3"/>
          <w:rFonts w:ascii="仿宋_GB2312" w:hAnsi="仿宋_GB2312"/>
        </w:rPr>
      </w:pPr>
      <w:r>
        <w:rPr>
          <w:rStyle w:val="C3"/>
          <w:rFonts w:ascii="Microsoft YaHei UI" w:hAnsi="Microsoft YaHei UI"/>
        </w:rPr>
        <w:t>省交通运输主管部门编制渠化河流、通航河流、规划通航河流和人工运河航道发展规划和进行与水利、水电有关的航道工程设计时，应当符合江河、湖泊流域、区域综合规划，并应当事先征求水利、水电主管部门的意见。</w:t>
      </w:r>
    </w:p>
    <w:p>
      <w:pPr>
        <w:pStyle w:val="P1"/>
        <w:spacing w:lineRule="exact" w:line="560"/>
        <w:ind w:firstLine="677"/>
        <w:rPr>
          <w:rStyle w:val="C3"/>
          <w:rFonts w:ascii="仿宋_GB2312" w:hAnsi="仿宋_GB2312"/>
        </w:rPr>
      </w:pPr>
      <w:r>
        <w:rPr>
          <w:rStyle w:val="C3"/>
          <w:rFonts w:ascii="黑体" w:hAnsi="黑体"/>
          <w:b w:val="1"/>
        </w:rPr>
        <w:t>第九条</w:t>
      </w:r>
      <w:r>
        <w:rPr>
          <w:rStyle w:val="C3"/>
          <w:rFonts w:ascii="宋体-10Point" w:hAnsi="宋体-10Point"/>
        </w:rPr>
        <w:t xml:space="preserve">  </w:t>
      </w:r>
      <w:r>
        <w:rPr>
          <w:rStyle w:val="C3"/>
          <w:rFonts w:ascii="Microsoft YaHei UI" w:hAnsi="Microsoft YaHei UI"/>
        </w:rPr>
        <w:t>航道建设应当符合航运发展规划和航道技术等级，并遵守国家有关法律、法规和基本建设程序的规定。</w:t>
      </w:r>
    </w:p>
    <w:p>
      <w:pPr>
        <w:pStyle w:val="P1"/>
        <w:spacing w:lineRule="exact" w:line="560"/>
        <w:ind w:firstLine="677"/>
        <w:rPr>
          <w:rStyle w:val="C3"/>
          <w:rFonts w:ascii="宋体-10Point" w:hAnsi="宋体-10Point"/>
        </w:rPr>
      </w:pPr>
      <w:r>
        <w:rPr>
          <w:rStyle w:val="C3"/>
          <w:rFonts w:ascii="黑体" w:hAnsi="黑体"/>
          <w:b w:val="1"/>
        </w:rPr>
        <w:t xml:space="preserve">第十条  </w:t>
      </w:r>
      <w:r>
        <w:rPr>
          <w:rStyle w:val="C3"/>
          <w:rFonts w:ascii="Microsoft YaHei UI" w:hAnsi="Microsoft YaHei UI"/>
        </w:rPr>
        <w:t>建设航道及其设施，不得危及水利水电工程、跨河建筑物和其他设施的安全。</w:t>
      </w:r>
    </w:p>
    <w:p>
      <w:pPr>
        <w:pStyle w:val="P1"/>
        <w:spacing w:lineRule="exact" w:line="560"/>
        <w:ind w:firstLine="676"/>
        <w:rPr>
          <w:rStyle w:val="C3"/>
          <w:rFonts w:ascii="仿宋_GB2312" w:hAnsi="仿宋_GB2312"/>
        </w:rPr>
      </w:pPr>
      <w:r>
        <w:rPr>
          <w:rStyle w:val="C3"/>
          <w:rFonts w:ascii="Microsoft YaHei UI" w:hAnsi="Microsoft YaHei UI"/>
        </w:rPr>
        <w:t>因建设航道及其设施，损坏或者需要搬迁水利水电工程、跨河建筑物和其他设施的，建设单位应当按照国家规定给予赔偿、修复或者搬迁，但违法的工程设施除外。</w:t>
      </w:r>
    </w:p>
    <w:p>
      <w:pPr>
        <w:pStyle w:val="P1"/>
        <w:spacing w:lineRule="exact" w:line="560"/>
        <w:ind w:firstLine="677"/>
        <w:rPr>
          <w:rStyle w:val="C3"/>
          <w:rFonts w:ascii="仿宋_GB2312" w:hAnsi="仿宋_GB2312"/>
        </w:rPr>
      </w:pPr>
      <w:r>
        <w:rPr>
          <w:rStyle w:val="C3"/>
          <w:rFonts w:ascii="黑体" w:hAnsi="黑体"/>
          <w:b w:val="1"/>
        </w:rPr>
        <w:t>第十一条</w:t>
      </w:r>
      <w:r>
        <w:rPr>
          <w:rStyle w:val="C3"/>
          <w:rFonts w:ascii="黑体" w:hAnsi="黑体"/>
        </w:rPr>
        <w:t xml:space="preserve"> </w:t>
      </w:r>
      <w:r>
        <w:rPr>
          <w:rStyle w:val="C3"/>
          <w:rFonts w:ascii="宋体-10Point" w:hAnsi="宋体-10Point"/>
        </w:rPr>
        <w:t xml:space="preserve"> </w:t>
      </w:r>
      <w:r>
        <w:rPr>
          <w:rStyle w:val="C3"/>
          <w:rFonts w:ascii="Microsoft YaHei UI" w:hAnsi="Microsoft YaHei UI"/>
        </w:rPr>
        <w:t>航道建设工程的设计和施工，应当执行国家有关技术标准和规范，符合防洪、行洪安全和环境保护的要求。</w:t>
      </w:r>
    </w:p>
    <w:p>
      <w:pPr>
        <w:pStyle w:val="P1"/>
        <w:spacing w:lineRule="exact" w:line="560"/>
        <w:ind w:firstLine="572"/>
        <w:jc w:val="center"/>
        <w:rPr>
          <w:rStyle w:val="C3"/>
          <w:rFonts w:ascii="仿宋_GB2312" w:hAnsi="仿宋_GB2312"/>
          <w:b w:val="1"/>
        </w:rPr>
      </w:pPr>
    </w:p>
    <w:p>
      <w:pPr>
        <w:pStyle w:val="P1"/>
        <w:spacing w:lineRule="exact" w:line="560"/>
        <w:ind w:firstLine="572"/>
        <w:jc w:val="center"/>
        <w:rPr>
          <w:rStyle w:val="C3"/>
          <w:rFonts w:ascii="黑体" w:hAnsi="黑体"/>
          <w:b w:val="1"/>
        </w:rPr>
      </w:pPr>
      <w:r>
        <w:rPr>
          <w:rStyle w:val="C3"/>
          <w:rFonts w:ascii="黑体" w:hAnsi="黑体"/>
          <w:b w:val="1"/>
        </w:rPr>
        <w:t xml:space="preserve">第三章  航道保护</w:t>
      </w:r>
    </w:p>
    <w:p>
      <w:pPr>
        <w:pStyle w:val="P1"/>
        <w:spacing w:lineRule="exact" w:line="560"/>
        <w:ind w:firstLine="572"/>
        <w:jc w:val="center"/>
        <w:rPr>
          <w:rStyle w:val="C3"/>
          <w:rFonts w:ascii="黑体" w:hAnsi="黑体"/>
          <w:b w:val="1"/>
        </w:rPr>
      </w:pPr>
    </w:p>
    <w:p>
      <w:pPr>
        <w:pStyle w:val="P1"/>
        <w:spacing w:lineRule="exact" w:line="560"/>
        <w:ind w:firstLine="677"/>
        <w:rPr>
          <w:rStyle w:val="C3"/>
          <w:rFonts w:ascii="宋体-10Point" w:hAnsi="宋体-10Point"/>
          <w:b w:val="1"/>
        </w:rPr>
      </w:pPr>
      <w:r>
        <w:rPr>
          <w:rStyle w:val="C3"/>
          <w:rFonts w:ascii="黑体" w:hAnsi="黑体"/>
          <w:b w:val="1"/>
        </w:rPr>
        <w:t xml:space="preserve">第十二条 </w:t>
      </w:r>
      <w:r>
        <w:rPr>
          <w:rStyle w:val="C3"/>
          <w:rFonts w:ascii="宋体-10Point" w:hAnsi="宋体-10Point"/>
        </w:rPr>
        <w:t xml:space="preserve"> </w:t>
      </w:r>
      <w:r>
        <w:rPr>
          <w:rStyle w:val="C3"/>
          <w:rFonts w:ascii="Microsoft YaHei UI" w:hAnsi="Microsoft YaHei UI"/>
        </w:rPr>
        <w:t>航道</w:t>
      </w:r>
      <w:r>
        <w:rPr>
          <w:rStyle w:val="C3"/>
          <w:rFonts w:ascii="黑体" w:hAnsi="黑体"/>
        </w:rPr>
        <w:t>及其设施</w:t>
      </w:r>
      <w:r>
        <w:rPr>
          <w:rStyle w:val="C3"/>
          <w:rFonts w:ascii="Microsoft YaHei UI" w:hAnsi="Microsoft YaHei UI"/>
        </w:rPr>
        <w:t>受国家保护，任何单位和个人不得侵占、破坏。</w:t>
      </w:r>
    </w:p>
    <w:p>
      <w:pPr>
        <w:pStyle w:val="P1"/>
        <w:spacing w:lineRule="exact" w:line="560"/>
        <w:ind w:firstLine="676"/>
        <w:rPr>
          <w:rStyle w:val="C3"/>
          <w:rFonts w:ascii="宋体-10Point" w:hAnsi="宋体-10Point"/>
        </w:rPr>
      </w:pPr>
      <w:r>
        <w:rPr>
          <w:rStyle w:val="C3"/>
          <w:rFonts w:ascii="黑体" w:hAnsi="黑体"/>
        </w:rPr>
        <w:t>任何单位和个人</w:t>
      </w:r>
      <w:r>
        <w:rPr>
          <w:rStyle w:val="C3"/>
          <w:rFonts w:ascii="Microsoft YaHei UI" w:hAnsi="Microsoft YaHei UI"/>
        </w:rPr>
        <w:t>都有依法使用航道的权利和爱护航道</w:t>
      </w:r>
      <w:r>
        <w:rPr>
          <w:rStyle w:val="C3"/>
          <w:rFonts w:ascii="黑体" w:hAnsi="黑体"/>
        </w:rPr>
        <w:t>及其设施</w:t>
      </w:r>
      <w:r>
        <w:rPr>
          <w:rStyle w:val="C3"/>
          <w:rFonts w:ascii="Microsoft YaHei UI" w:hAnsi="Microsoft YaHei UI"/>
        </w:rPr>
        <w:t>的义务。</w:t>
      </w:r>
    </w:p>
    <w:p>
      <w:pPr>
        <w:pStyle w:val="P1"/>
        <w:spacing w:lineRule="exact" w:line="560"/>
        <w:ind w:firstLine="677"/>
        <w:rPr>
          <w:rStyle w:val="C3"/>
          <w:rFonts w:ascii="宋体-10Point" w:hAnsi="宋体-10Point"/>
        </w:rPr>
      </w:pPr>
      <w:r>
        <w:rPr>
          <w:rStyle w:val="C3"/>
          <w:rFonts w:ascii="黑体" w:hAnsi="黑体"/>
          <w:b w:val="1"/>
        </w:rPr>
        <w:t>第十三条</w:t>
      </w:r>
      <w:r>
        <w:rPr>
          <w:rStyle w:val="C3"/>
          <w:rFonts w:ascii="宋体-10Point" w:hAnsi="宋体-10Point"/>
        </w:rPr>
        <w:t xml:space="preserve">  </w:t>
      </w:r>
      <w:r>
        <w:rPr>
          <w:rStyle w:val="C3"/>
          <w:rFonts w:ascii="Microsoft YaHei UI" w:hAnsi="Microsoft YaHei UI"/>
        </w:rPr>
        <w:t>航</w:t>
      </w:r>
      <w:r>
        <w:rPr>
          <w:rStyle w:val="C3"/>
          <w:rFonts w:ascii="黑体" w:hAnsi="黑体"/>
        </w:rPr>
        <w:t>务管理机构</w:t>
      </w:r>
      <w:r>
        <w:rPr>
          <w:rStyle w:val="C3"/>
          <w:rFonts w:ascii="Microsoft YaHei UI" w:hAnsi="Microsoft YaHei UI"/>
        </w:rPr>
        <w:t>应当加强航道的养护和管理，及时发布航道通告，</w:t>
      </w:r>
      <w:r>
        <w:rPr>
          <w:rStyle w:val="C3"/>
          <w:rFonts w:ascii="黑体" w:hAnsi="黑体"/>
        </w:rPr>
        <w:t>维护</w:t>
      </w:r>
      <w:r>
        <w:rPr>
          <w:rStyle w:val="C3"/>
          <w:rFonts w:ascii="Microsoft YaHei UI" w:hAnsi="Microsoft YaHei UI"/>
        </w:rPr>
        <w:t>规定的航道尺度，</w:t>
      </w:r>
      <w:r>
        <w:rPr>
          <w:rStyle w:val="C3"/>
          <w:rFonts w:ascii="黑体" w:hAnsi="黑体"/>
        </w:rPr>
        <w:t>保证航道设施处于良好的技术状态</w:t>
      </w:r>
      <w:r>
        <w:rPr>
          <w:rStyle w:val="C3"/>
          <w:rFonts w:ascii="Microsoft YaHei UI" w:hAnsi="Microsoft YaHei UI"/>
        </w:rPr>
        <w:t>，保障航道畅通。</w:t>
      </w:r>
    </w:p>
    <w:p>
      <w:pPr>
        <w:pStyle w:val="P1"/>
        <w:spacing w:lineRule="exact" w:line="560"/>
        <w:ind w:firstLine="677"/>
        <w:rPr>
          <w:rStyle w:val="C3"/>
          <w:rFonts w:ascii="宋体-10Point" w:hAnsi="宋体-10Point"/>
        </w:rPr>
      </w:pPr>
      <w:r>
        <w:rPr>
          <w:rStyle w:val="C3"/>
          <w:rFonts w:ascii="黑体" w:hAnsi="黑体"/>
          <w:b w:val="1"/>
        </w:rPr>
        <w:t>第十四条</w:t>
      </w:r>
      <w:r>
        <w:rPr>
          <w:rStyle w:val="C3"/>
          <w:rFonts w:ascii="宋体-10Point" w:hAnsi="宋体-10Point"/>
          <w:b w:val="1"/>
        </w:rPr>
        <w:t xml:space="preserve"> </w:t>
      </w:r>
      <w:r>
        <w:rPr>
          <w:rStyle w:val="C3"/>
          <w:rFonts w:ascii="宋体-10Point" w:hAnsi="宋体-10Point"/>
        </w:rPr>
        <w:t xml:space="preserve"> </w:t>
      </w:r>
      <w:r>
        <w:rPr>
          <w:rStyle w:val="C3"/>
          <w:rFonts w:ascii="Microsoft YaHei UI" w:hAnsi="Microsoft YaHei UI"/>
        </w:rPr>
        <w:t>任何单位和个人不得阻挠航道勘测、设置航行标志、勘测标志和为保障航道畅通进行的航道</w:t>
      </w:r>
      <w:r>
        <w:rPr>
          <w:rStyle w:val="C3"/>
          <w:rFonts w:ascii="黑体" w:hAnsi="黑体"/>
        </w:rPr>
        <w:t>建设</w:t>
      </w:r>
      <w:r>
        <w:rPr>
          <w:rStyle w:val="C3"/>
          <w:rFonts w:ascii="Microsoft YaHei UI" w:hAnsi="Microsoft YaHei UI"/>
        </w:rPr>
        <w:t>活动，不得</w:t>
      </w:r>
      <w:r>
        <w:rPr>
          <w:rStyle w:val="C3"/>
          <w:rFonts w:ascii="黑体" w:hAnsi="黑体"/>
        </w:rPr>
        <w:t>违</w:t>
      </w:r>
      <w:r>
        <w:rPr>
          <w:rStyle w:val="C3"/>
          <w:rFonts w:ascii="Microsoft YaHei UI" w:hAnsi="Microsoft YaHei UI"/>
        </w:rPr>
        <w:t>法索取费用。</w:t>
      </w:r>
    </w:p>
    <w:p>
      <w:pPr>
        <w:pStyle w:val="P1"/>
        <w:spacing w:lineRule="exact" w:line="560"/>
        <w:ind w:firstLine="677"/>
        <w:rPr>
          <w:rStyle w:val="C3"/>
          <w:rFonts w:ascii="仿宋_GB2312" w:hAnsi="仿宋_GB2312"/>
        </w:rPr>
      </w:pPr>
      <w:r>
        <w:rPr>
          <w:rStyle w:val="C3"/>
          <w:rFonts w:ascii="黑体" w:hAnsi="黑体"/>
          <w:b w:val="1"/>
        </w:rPr>
        <w:t>第十</w:t>
      </w:r>
      <w:r>
        <w:rPr>
          <w:rStyle w:val="C3"/>
          <w:rFonts w:ascii="黑体" w:hAnsi="黑体"/>
          <w:b w:val="1"/>
        </w:rPr>
        <w:t>五</w:t>
      </w:r>
      <w:r>
        <w:rPr>
          <w:rStyle w:val="C3"/>
          <w:rFonts w:ascii="黑体" w:hAnsi="黑体"/>
          <w:b w:val="1"/>
        </w:rPr>
        <w:t>条</w:t>
      </w:r>
      <w:r>
        <w:rPr>
          <w:rStyle w:val="C3"/>
          <w:rFonts w:ascii="宋体-10Point" w:hAnsi="宋体-10Point"/>
        </w:rPr>
        <w:t xml:space="preserve">  </w:t>
      </w:r>
      <w:r>
        <w:rPr>
          <w:rStyle w:val="C3"/>
          <w:rFonts w:ascii="Microsoft YaHei UI" w:hAnsi="Microsoft YaHei UI"/>
        </w:rPr>
        <w:t>通航河流已建闸坝、桥梁和其他建筑物，造成断航、碍航和航道淤积的，由省交通主管部门提出复航计划和意见，报省人民政府批准。有关地方人民政府应当按照</w:t>
      </w:r>
      <w:r>
        <w:rPr>
          <w:rStyle w:val="C3"/>
          <w:rFonts w:ascii="仿宋_GB2312" w:hAnsi="仿宋_GB2312"/>
        </w:rPr>
        <w:t>“</w:t>
      </w:r>
      <w:r>
        <w:rPr>
          <w:rStyle w:val="C3"/>
          <w:rFonts w:ascii="Microsoft YaHei UI" w:hAnsi="Microsoft YaHei UI"/>
        </w:rPr>
        <w:t>谁造成碍航谁恢复通航</w:t>
      </w:r>
      <w:r>
        <w:rPr>
          <w:rStyle w:val="C3"/>
          <w:rFonts w:ascii="仿宋_GB2312" w:hAnsi="仿宋_GB2312"/>
        </w:rPr>
        <w:t>”</w:t>
      </w:r>
      <w:r>
        <w:rPr>
          <w:rStyle w:val="C3"/>
          <w:rFonts w:ascii="Microsoft YaHei UI" w:hAnsi="Microsoft YaHei UI"/>
        </w:rPr>
        <w:t>的原则，责成有关责任单位限期补建过船建筑物，改建或者拆除碍航建筑物，清除航道淤积，恢复原有的通航条件。</w:t>
      </w:r>
    </w:p>
    <w:p>
      <w:pPr>
        <w:pStyle w:val="P1"/>
        <w:spacing w:lineRule="exact" w:line="560"/>
        <w:ind w:firstLine="677"/>
        <w:rPr>
          <w:rStyle w:val="C3"/>
          <w:rFonts w:ascii="宋体-10Point" w:hAnsi="宋体-10Point"/>
        </w:rPr>
      </w:pPr>
      <w:r>
        <w:rPr>
          <w:rStyle w:val="C3"/>
          <w:rFonts w:ascii="黑体" w:hAnsi="黑体"/>
          <w:b w:val="1"/>
        </w:rPr>
        <w:t>第</w:t>
      </w:r>
      <w:r>
        <w:rPr>
          <w:rStyle w:val="C3"/>
          <w:rFonts w:ascii="黑体" w:hAnsi="黑体"/>
          <w:b w:val="1"/>
        </w:rPr>
        <w:t>十六</w:t>
      </w:r>
      <w:r>
        <w:rPr>
          <w:rStyle w:val="C3"/>
          <w:rFonts w:ascii="黑体" w:hAnsi="黑体"/>
          <w:b w:val="1"/>
        </w:rPr>
        <w:t>条</w:t>
      </w:r>
      <w:r>
        <w:rPr>
          <w:rStyle w:val="C3"/>
          <w:rFonts w:ascii="宋体-10Point" w:hAnsi="宋体-10Point"/>
        </w:rPr>
        <w:t xml:space="preserve">  </w:t>
      </w:r>
      <w:r>
        <w:rPr>
          <w:rStyle w:val="C3"/>
          <w:rFonts w:ascii="Microsoft YaHei UI" w:hAnsi="Microsoft YaHei UI"/>
        </w:rPr>
        <w:t>在通航河段</w:t>
      </w:r>
      <w:r>
        <w:rPr>
          <w:rStyle w:val="C3"/>
          <w:rFonts w:ascii="Microsoft YaHei UI" w:hAnsi="Microsoft YaHei UI"/>
        </w:rPr>
        <w:t>及其</w:t>
      </w:r>
      <w:r>
        <w:rPr>
          <w:rStyle w:val="C3"/>
          <w:rFonts w:ascii="Microsoft YaHei UI" w:hAnsi="Microsoft YaHei UI"/>
        </w:rPr>
        <w:t>上游兴建水利工程控制或者引走水源，建设单位应当保证航道和船闸所需通航流量。特殊情况下，由于控制水源或者大量引水造成突然断流、减流或者加大流量影响通航的，建设单位应当事先</w:t>
      </w:r>
      <w:r>
        <w:rPr>
          <w:rStyle w:val="C3"/>
          <w:rFonts w:ascii="黑体" w:hAnsi="黑体"/>
        </w:rPr>
        <w:t>报告</w:t>
      </w:r>
      <w:r>
        <w:rPr>
          <w:rStyle w:val="C3"/>
          <w:rFonts w:ascii="Microsoft YaHei UI" w:hAnsi="Microsoft YaHei UI"/>
        </w:rPr>
        <w:t>航</w:t>
      </w:r>
      <w:r>
        <w:rPr>
          <w:rStyle w:val="C3"/>
          <w:rFonts w:ascii="黑体" w:hAnsi="黑体"/>
        </w:rPr>
        <w:t>务管理机构</w:t>
      </w:r>
      <w:r>
        <w:rPr>
          <w:rStyle w:val="C3"/>
          <w:rFonts w:ascii="Microsoft YaHei UI" w:hAnsi="Microsoft YaHei UI"/>
          <w:shd w:val="pct15" w:color="FFFFFF" w:fill="FFFFFF"/>
        </w:rPr>
        <w:t>，</w:t>
      </w:r>
      <w:r>
        <w:rPr>
          <w:rStyle w:val="C3"/>
          <w:rFonts w:ascii="Microsoft YaHei UI" w:hAnsi="Microsoft YaHei UI"/>
        </w:rPr>
        <w:t>并采取相应的工程措施，防止造成航行事故。</w:t>
      </w:r>
    </w:p>
    <w:p>
      <w:pPr>
        <w:pStyle w:val="P1"/>
        <w:spacing w:lineRule="exact" w:line="560"/>
        <w:ind w:firstLine="677"/>
        <w:rPr>
          <w:rStyle w:val="C3"/>
          <w:rFonts w:ascii="宋体-10Point" w:hAnsi="宋体-10Point"/>
        </w:rPr>
      </w:pPr>
      <w:r>
        <w:rPr>
          <w:rStyle w:val="C3"/>
          <w:rFonts w:ascii="黑体" w:hAnsi="黑体"/>
          <w:b w:val="1"/>
        </w:rPr>
        <w:t>第</w:t>
      </w:r>
      <w:r>
        <w:rPr>
          <w:rStyle w:val="C3"/>
          <w:rFonts w:ascii="黑体" w:hAnsi="黑体"/>
          <w:b w:val="1"/>
        </w:rPr>
        <w:t>十七</w:t>
      </w:r>
      <w:r>
        <w:rPr>
          <w:rStyle w:val="C3"/>
          <w:rFonts w:ascii="黑体" w:hAnsi="黑体"/>
          <w:b w:val="1"/>
        </w:rPr>
        <w:t>条</w:t>
      </w:r>
      <w:r>
        <w:rPr>
          <w:rStyle w:val="C3"/>
          <w:rFonts w:ascii="宋体-10Point" w:hAnsi="宋体-10Point"/>
        </w:rPr>
        <w:t xml:space="preserve">  </w:t>
      </w:r>
      <w:r>
        <w:rPr>
          <w:rStyle w:val="C3"/>
          <w:rFonts w:ascii="Microsoft YaHei UI" w:hAnsi="Microsoft YaHei UI"/>
        </w:rPr>
        <w:t>在航道内进行测量、疏浚、打捞、钻探、打桩、爆破以及其他的水上水下施工作业的，有关单位和个人应当事先将有关施工方案报航</w:t>
      </w:r>
      <w:r>
        <w:rPr>
          <w:rStyle w:val="C3"/>
          <w:rFonts w:ascii="Microsoft YaHei UI" w:hAnsi="Microsoft YaHei UI"/>
        </w:rPr>
        <w:t>务管理机构</w:t>
      </w:r>
      <w:r>
        <w:rPr>
          <w:rStyle w:val="C3"/>
          <w:rFonts w:ascii="Microsoft YaHei UI" w:hAnsi="Microsoft YaHei UI"/>
        </w:rPr>
        <w:t>和有关部门审核同意。</w:t>
      </w:r>
    </w:p>
    <w:p>
      <w:pPr>
        <w:pStyle w:val="P1"/>
        <w:spacing w:lineRule="exact" w:line="560"/>
        <w:ind w:firstLine="677"/>
        <w:rPr>
          <w:rStyle w:val="C3"/>
          <w:rFonts w:ascii="黑体" w:hAnsi="黑体"/>
        </w:rPr>
      </w:pPr>
      <w:r>
        <w:rPr>
          <w:rStyle w:val="C3"/>
          <w:rFonts w:ascii="黑体" w:hAnsi="黑体"/>
          <w:b w:val="1"/>
        </w:rPr>
        <w:t>第</w:t>
      </w:r>
      <w:r>
        <w:rPr>
          <w:rStyle w:val="C3"/>
          <w:rFonts w:ascii="黑体" w:hAnsi="黑体"/>
          <w:b w:val="1"/>
        </w:rPr>
        <w:t>十八</w:t>
      </w:r>
      <w:r>
        <w:rPr>
          <w:rStyle w:val="C3"/>
          <w:rFonts w:ascii="黑体" w:hAnsi="黑体"/>
          <w:b w:val="1"/>
        </w:rPr>
        <w:t>条</w:t>
      </w:r>
      <w:r>
        <w:rPr>
          <w:rStyle w:val="C3"/>
          <w:rFonts w:ascii="宋体-10Point" w:hAnsi="宋体-10Point"/>
        </w:rPr>
        <w:t xml:space="preserve">  </w:t>
      </w:r>
      <w:r>
        <w:rPr>
          <w:rStyle w:val="C3"/>
          <w:rFonts w:ascii="Microsoft YaHei UI" w:hAnsi="Microsoft YaHei UI"/>
        </w:rPr>
        <w:t>禁止在航运枢纽、船闸、引航道过渡段上下游各一千米范围内从事爆破、取土。</w:t>
      </w:r>
    </w:p>
    <w:p>
      <w:pPr>
        <w:pStyle w:val="P1"/>
        <w:spacing w:lineRule="exact" w:line="560"/>
        <w:ind w:firstLine="677"/>
        <w:rPr>
          <w:rStyle w:val="C3"/>
          <w:rFonts w:ascii="黑体" w:hAnsi="黑体"/>
        </w:rPr>
      </w:pPr>
      <w:r>
        <w:rPr>
          <w:rStyle w:val="C3"/>
          <w:rFonts w:ascii="黑体" w:hAnsi="黑体"/>
          <w:b w:val="1"/>
        </w:rPr>
        <w:t>第</w:t>
      </w:r>
      <w:r>
        <w:rPr>
          <w:rStyle w:val="C3"/>
          <w:rFonts w:ascii="黑体" w:hAnsi="黑体"/>
          <w:b w:val="1"/>
        </w:rPr>
        <w:t>十九</w:t>
      </w:r>
      <w:r>
        <w:rPr>
          <w:rStyle w:val="C3"/>
          <w:rFonts w:ascii="黑体" w:hAnsi="黑体"/>
          <w:b w:val="1"/>
        </w:rPr>
        <w:t>条</w:t>
      </w:r>
      <w:r>
        <w:rPr>
          <w:rStyle w:val="C3"/>
          <w:rFonts w:ascii="宋体-10Point" w:hAnsi="宋体-10Point"/>
        </w:rPr>
        <w:t xml:space="preserve">  </w:t>
      </w:r>
      <w:r>
        <w:rPr>
          <w:rStyle w:val="C3"/>
          <w:rFonts w:ascii="Microsoft YaHei UI" w:hAnsi="Microsoft YaHei UI"/>
        </w:rPr>
        <w:t>任何单位或者个人在通航河道内开采砂石、砂金涉及航道的，应当经水行政主管部门会同航</w:t>
      </w:r>
      <w:r>
        <w:rPr>
          <w:rStyle w:val="C3"/>
          <w:rFonts w:ascii="Microsoft YaHei UI" w:hAnsi="Microsoft YaHei UI"/>
        </w:rPr>
        <w:t>务</w:t>
      </w:r>
      <w:r>
        <w:rPr>
          <w:rStyle w:val="C3"/>
          <w:rFonts w:ascii="黑体" w:hAnsi="黑体"/>
        </w:rPr>
        <w:t>管理机构</w:t>
      </w:r>
      <w:r>
        <w:rPr>
          <w:rStyle w:val="C3"/>
          <w:rFonts w:ascii="Microsoft YaHei UI" w:hAnsi="Microsoft YaHei UI"/>
        </w:rPr>
        <w:t>批准；涉及有关部门的，</w:t>
      </w:r>
      <w:r>
        <w:rPr>
          <w:rStyle w:val="C3"/>
          <w:rFonts w:ascii="黑体" w:hAnsi="黑体"/>
        </w:rPr>
        <w:t>还</w:t>
      </w:r>
      <w:r>
        <w:rPr>
          <w:rStyle w:val="C3"/>
          <w:rFonts w:ascii="Microsoft YaHei UI" w:hAnsi="Microsoft YaHei UI"/>
        </w:rPr>
        <w:t>应当</w:t>
      </w:r>
      <w:r>
        <w:rPr>
          <w:rStyle w:val="C3"/>
          <w:rFonts w:ascii="黑体" w:hAnsi="黑体"/>
        </w:rPr>
        <w:t>征求</w:t>
      </w:r>
      <w:r>
        <w:rPr>
          <w:rStyle w:val="C3"/>
          <w:rFonts w:ascii="Microsoft YaHei UI" w:hAnsi="Microsoft YaHei UI"/>
        </w:rPr>
        <w:t>有关部门</w:t>
      </w:r>
      <w:r>
        <w:rPr>
          <w:rStyle w:val="C3"/>
          <w:rFonts w:ascii="黑体" w:hAnsi="黑体"/>
        </w:rPr>
        <w:t>的意见。</w:t>
      </w:r>
    </w:p>
    <w:p>
      <w:pPr>
        <w:pStyle w:val="P1"/>
        <w:spacing w:lineRule="exact" w:line="560"/>
        <w:ind w:firstLine="652"/>
        <w:rPr>
          <w:rStyle w:val="C3"/>
          <w:rFonts w:ascii="宋体-10Point" w:hAnsi="宋体-10Point"/>
          <w:shd w:val="clear" w:color="auto" w:fill="C0C0C0"/>
        </w:rPr>
      </w:pPr>
      <w:r>
        <w:rPr>
          <w:rStyle w:val="C3"/>
          <w:rFonts w:ascii="Microsoft YaHei UI" w:hAnsi="Microsoft YaHei UI"/>
        </w:rPr>
        <w:t>在河道内采砂，应当依照有关法律、行政法规的规定进行。禁止在河道内依法划定的砂石禁采区采砂、无证采砂、未按批准的范围和作业方式采砂等非法采砂行为。在航道和航道保护范围内采砂，不得损害航道通航条件。</w:t>
      </w:r>
    </w:p>
    <w:p>
      <w:pPr>
        <w:pStyle w:val="P1"/>
        <w:spacing w:lineRule="exact" w:line="560"/>
        <w:ind w:firstLine="677"/>
        <w:rPr>
          <w:rStyle w:val="C3"/>
          <w:rFonts w:ascii="仿宋_GB2312" w:hAnsi="仿宋_GB2312"/>
        </w:rPr>
      </w:pPr>
      <w:r>
        <w:rPr>
          <w:rStyle w:val="C3"/>
          <w:rFonts w:ascii="黑体" w:hAnsi="黑体"/>
          <w:b w:val="1"/>
        </w:rPr>
        <w:t xml:space="preserve">第二十条  </w:t>
      </w:r>
      <w:r>
        <w:rPr>
          <w:rStyle w:val="C3"/>
          <w:rFonts w:ascii="Microsoft YaHei UI" w:hAnsi="Microsoft YaHei UI"/>
        </w:rPr>
        <w:t>封冻期内，在通航河流冰面上堆积、遗弃的各种物品，有关单位和个人应当在流冰前全部清除。</w:t>
      </w:r>
    </w:p>
    <w:p>
      <w:pPr>
        <w:pStyle w:val="P1"/>
        <w:spacing w:lineRule="exact" w:line="560"/>
        <w:ind w:firstLine="677"/>
        <w:rPr>
          <w:rStyle w:val="C3"/>
          <w:rFonts w:ascii="宋体-10Point" w:hAnsi="宋体-10Point"/>
        </w:rPr>
      </w:pPr>
      <w:r>
        <w:rPr>
          <w:rStyle w:val="C3"/>
          <w:rFonts w:ascii="黑体" w:hAnsi="黑体"/>
          <w:b w:val="1"/>
        </w:rPr>
        <w:t>第二十</w:t>
      </w:r>
      <w:r>
        <w:rPr>
          <w:rStyle w:val="C3"/>
          <w:rFonts w:ascii="黑体" w:hAnsi="黑体"/>
          <w:b w:val="1"/>
        </w:rPr>
        <w:t>一</w:t>
      </w:r>
      <w:r>
        <w:rPr>
          <w:rStyle w:val="C3"/>
          <w:rFonts w:ascii="黑体" w:hAnsi="黑体"/>
          <w:b w:val="1"/>
        </w:rPr>
        <w:t>条</w:t>
      </w:r>
      <w:r>
        <w:rPr>
          <w:rStyle w:val="C3"/>
          <w:rFonts w:ascii="宋体-10Point" w:hAnsi="宋体-10Point"/>
        </w:rPr>
        <w:t xml:space="preserve">  </w:t>
      </w:r>
      <w:r>
        <w:rPr>
          <w:rStyle w:val="C3"/>
          <w:rFonts w:ascii="Microsoft YaHei UI" w:hAnsi="Microsoft YaHei UI"/>
        </w:rPr>
        <w:t>航道养护单位疏浚航道的砂石，未经航</w:t>
      </w:r>
      <w:r>
        <w:rPr>
          <w:rStyle w:val="C3"/>
          <w:rFonts w:ascii="黑体" w:hAnsi="黑体"/>
        </w:rPr>
        <w:t>务管理机构</w:t>
      </w:r>
      <w:r>
        <w:rPr>
          <w:rStyle w:val="C3"/>
          <w:rFonts w:ascii="Microsoft YaHei UI" w:hAnsi="Microsoft YaHei UI"/>
        </w:rPr>
        <w:t>批准任何单位或者个人不得动用。</w:t>
      </w:r>
    </w:p>
    <w:p>
      <w:pPr>
        <w:pStyle w:val="P1"/>
        <w:spacing w:lineRule="exact" w:line="560"/>
        <w:ind w:firstLine="677"/>
        <w:rPr>
          <w:rStyle w:val="C3"/>
          <w:rFonts w:ascii="宋体-10Point" w:hAnsi="宋体-10Point"/>
        </w:rPr>
      </w:pPr>
      <w:r>
        <w:rPr>
          <w:rStyle w:val="C3"/>
          <w:rFonts w:ascii="黑体" w:hAnsi="黑体"/>
          <w:b w:val="1"/>
        </w:rPr>
        <w:t>第二十</w:t>
      </w:r>
      <w:r>
        <w:rPr>
          <w:rStyle w:val="C3"/>
          <w:rFonts w:ascii="黑体" w:hAnsi="黑体"/>
          <w:b w:val="1"/>
        </w:rPr>
        <w:t>二</w:t>
      </w:r>
      <w:r>
        <w:rPr>
          <w:rStyle w:val="C3"/>
          <w:rFonts w:ascii="黑体" w:hAnsi="黑体"/>
          <w:b w:val="1"/>
        </w:rPr>
        <w:t>条</w:t>
      </w:r>
      <w:r>
        <w:rPr>
          <w:rStyle w:val="C3"/>
          <w:rFonts w:ascii="宋体-10Point" w:hAnsi="宋体-10Point"/>
        </w:rPr>
        <w:t xml:space="preserve"> </w:t>
      </w:r>
      <w:r>
        <w:rPr>
          <w:rStyle w:val="C3"/>
          <w:rFonts w:ascii="仿宋_GB2312" w:hAnsi="仿宋_GB2312"/>
        </w:rPr>
        <w:t xml:space="preserve"> </w:t>
      </w:r>
      <w:r>
        <w:rPr>
          <w:rStyle w:val="C3"/>
          <w:rFonts w:ascii="Microsoft YaHei UI" w:hAnsi="Microsoft YaHei UI"/>
        </w:rPr>
        <w:t>航行船舶在枯水期应当及时了解航道水深。在险浅河段未留够富裕水深的船舶，禁止通过。</w:t>
      </w:r>
    </w:p>
    <w:p>
      <w:pPr>
        <w:pStyle w:val="P1"/>
        <w:spacing w:lineRule="exact" w:line="560"/>
        <w:ind w:firstLine="677"/>
        <w:rPr>
          <w:rStyle w:val="C3"/>
          <w:rFonts w:ascii="宋体-10Point" w:hAnsi="宋体-10Point"/>
        </w:rPr>
      </w:pPr>
      <w:r>
        <w:rPr>
          <w:rStyle w:val="C3"/>
          <w:rFonts w:ascii="黑体" w:hAnsi="黑体"/>
          <w:b w:val="1"/>
        </w:rPr>
        <w:t>第二十</w:t>
      </w:r>
      <w:r>
        <w:rPr>
          <w:rStyle w:val="C3"/>
          <w:rFonts w:ascii="黑体" w:hAnsi="黑体"/>
          <w:b w:val="1"/>
        </w:rPr>
        <w:t>三</w:t>
      </w:r>
      <w:r>
        <w:rPr>
          <w:rStyle w:val="C3"/>
          <w:rFonts w:ascii="黑体" w:hAnsi="黑体"/>
          <w:b w:val="1"/>
        </w:rPr>
        <w:t>条</w:t>
      </w:r>
      <w:r>
        <w:rPr>
          <w:rStyle w:val="C3"/>
          <w:rFonts w:ascii="宋体-10Point" w:hAnsi="宋体-10Point"/>
          <w:b w:val="1"/>
        </w:rPr>
        <w:t xml:space="preserve"> </w:t>
      </w:r>
      <w:r>
        <w:rPr>
          <w:rStyle w:val="C3"/>
          <w:rFonts w:ascii="宋体-10Point" w:hAnsi="宋体-10Point"/>
          <w:b w:val="1"/>
        </w:rPr>
        <w:t xml:space="preserve"> </w:t>
      </w:r>
      <w:r>
        <w:rPr>
          <w:rStyle w:val="C3"/>
          <w:rFonts w:ascii="Microsoft YaHei UI" w:hAnsi="Microsoft YaHei UI"/>
        </w:rPr>
        <w:t>在通航水域发生沉船、沉物，有关人员应当按照规定立即设置标志，报告航</w:t>
      </w:r>
      <w:r>
        <w:rPr>
          <w:rStyle w:val="C3"/>
          <w:rFonts w:ascii="黑体" w:hAnsi="黑体"/>
        </w:rPr>
        <w:t>务管理机构</w:t>
      </w:r>
      <w:r>
        <w:rPr>
          <w:rStyle w:val="C3"/>
          <w:rFonts w:ascii="Microsoft YaHei UI" w:hAnsi="Microsoft YaHei UI"/>
        </w:rPr>
        <w:t>和有关部门，其所有</w:t>
      </w:r>
      <w:r>
        <w:rPr>
          <w:rStyle w:val="C3"/>
          <w:rFonts w:ascii="黑体" w:hAnsi="黑体"/>
        </w:rPr>
        <w:t>者</w:t>
      </w:r>
      <w:r>
        <w:rPr>
          <w:rStyle w:val="C3"/>
          <w:rFonts w:ascii="Microsoft YaHei UI" w:hAnsi="Microsoft YaHei UI"/>
        </w:rPr>
        <w:t>或者经营</w:t>
      </w:r>
      <w:r>
        <w:rPr>
          <w:rStyle w:val="C3"/>
          <w:rFonts w:ascii="黑体" w:hAnsi="黑体"/>
        </w:rPr>
        <w:t>者</w:t>
      </w:r>
      <w:r>
        <w:rPr>
          <w:rStyle w:val="C3"/>
          <w:rFonts w:ascii="Microsoft YaHei UI" w:hAnsi="Microsoft YaHei UI"/>
        </w:rPr>
        <w:t>应当在有关部门规定的期限内打捞清除。</w:t>
      </w:r>
    </w:p>
    <w:p>
      <w:pPr>
        <w:pStyle w:val="P1"/>
        <w:spacing w:lineRule="exact" w:line="560"/>
        <w:jc w:val="center"/>
        <w:rPr>
          <w:rStyle w:val="C3"/>
          <w:rFonts w:ascii="黑体" w:hAnsi="黑体"/>
          <w:b w:val="1"/>
        </w:rPr>
      </w:pPr>
      <w:r>
        <w:rPr>
          <w:rStyle w:val="C3"/>
          <w:rFonts w:ascii="黑体" w:hAnsi="黑体"/>
          <w:b w:val="1"/>
        </w:rPr>
        <w:t xml:space="preserve">第四章  监督检查</w:t>
      </w:r>
    </w:p>
    <w:p>
      <w:pPr>
        <w:pStyle w:val="P1"/>
        <w:spacing w:lineRule="exact" w:line="560"/>
        <w:ind w:firstLine="572"/>
        <w:rPr>
          <w:rStyle w:val="C3"/>
          <w:rFonts w:ascii="宋体-10Point" w:hAnsi="宋体-10Point"/>
          <w:b w:val="1"/>
        </w:rPr>
      </w:pPr>
    </w:p>
    <w:p>
      <w:pPr>
        <w:pStyle w:val="P1"/>
        <w:spacing w:lineRule="exact" w:line="560"/>
        <w:ind w:firstLine="677"/>
        <w:rPr>
          <w:rStyle w:val="C3"/>
          <w:rFonts w:ascii="黑体" w:hAnsi="黑体"/>
        </w:rPr>
      </w:pPr>
      <w:r>
        <w:rPr>
          <w:rStyle w:val="C3"/>
          <w:rFonts w:ascii="黑体" w:hAnsi="黑体"/>
          <w:b w:val="1"/>
        </w:rPr>
        <w:t>第</w:t>
      </w:r>
      <w:r>
        <w:rPr>
          <w:rStyle w:val="C3"/>
          <w:rFonts w:ascii="黑体" w:hAnsi="黑体"/>
          <w:b w:val="1"/>
        </w:rPr>
        <w:t>二十四</w:t>
      </w:r>
      <w:r>
        <w:rPr>
          <w:rStyle w:val="C3"/>
          <w:rFonts w:ascii="黑体" w:hAnsi="黑体"/>
          <w:b w:val="1"/>
        </w:rPr>
        <w:t>条</w:t>
      </w:r>
      <w:r>
        <w:rPr>
          <w:rStyle w:val="C3"/>
          <w:rFonts w:ascii="宋体-10Point" w:hAnsi="宋体-10Point"/>
          <w:b w:val="1"/>
        </w:rPr>
        <w:t xml:space="preserve"> </w:t>
      </w:r>
      <w:r>
        <w:rPr>
          <w:rStyle w:val="C3"/>
          <w:rFonts w:ascii="宋体-10Point" w:hAnsi="宋体-10Point"/>
        </w:rPr>
        <w:t xml:space="preserve"> </w:t>
      </w:r>
      <w:r>
        <w:rPr>
          <w:rStyle w:val="C3"/>
          <w:rFonts w:ascii="Microsoft YaHei UI" w:hAnsi="Microsoft YaHei UI"/>
        </w:rPr>
        <w:t>航务管理机构应当依法检查、纠正、制止和处理各种侵占、影响、破坏航道或者航道设施的行为。</w:t>
      </w:r>
    </w:p>
    <w:p>
      <w:pPr>
        <w:pStyle w:val="P1"/>
        <w:spacing w:lineRule="exact" w:line="560"/>
        <w:ind w:firstLine="677"/>
        <w:rPr>
          <w:rStyle w:val="C3"/>
          <w:rFonts w:ascii="仿宋_GB2312" w:hAnsi="仿宋_GB2312"/>
        </w:rPr>
      </w:pPr>
      <w:r>
        <w:rPr>
          <w:rStyle w:val="C3"/>
          <w:rFonts w:ascii="黑体" w:hAnsi="黑体"/>
          <w:b w:val="1"/>
        </w:rPr>
        <w:t>第</w:t>
      </w:r>
      <w:r>
        <w:rPr>
          <w:rStyle w:val="C3"/>
          <w:rFonts w:ascii="黑体" w:hAnsi="黑体"/>
          <w:b w:val="1"/>
        </w:rPr>
        <w:t>二十五</w:t>
      </w:r>
      <w:r>
        <w:rPr>
          <w:rStyle w:val="C3"/>
          <w:rFonts w:ascii="黑体" w:hAnsi="黑体"/>
          <w:b w:val="1"/>
        </w:rPr>
        <w:t>条</w:t>
      </w:r>
      <w:r>
        <w:rPr>
          <w:rStyle w:val="C3"/>
          <w:rFonts w:ascii="黑体" w:hAnsi="黑体"/>
          <w:b w:val="1"/>
        </w:rPr>
        <w:t xml:space="preserve"> </w:t>
      </w:r>
      <w:r>
        <w:rPr>
          <w:rStyle w:val="C3"/>
          <w:rFonts w:ascii="仿宋_GB2312" w:hAnsi="仿宋_GB2312"/>
          <w:b w:val="1"/>
        </w:rPr>
        <w:t xml:space="preserve"> </w:t>
      </w:r>
      <w:r>
        <w:rPr>
          <w:rStyle w:val="C3"/>
          <w:rFonts w:ascii="Microsoft YaHei UI" w:hAnsi="Microsoft YaHei UI"/>
        </w:rPr>
        <w:t>航务管理机构调查航道违法案件时，对与案件有关的情况和资料，有权查阅、记录、录音、录像、照相和复制。有关单位和个人应当如实反映情况，提供资料，不得拒绝、隐瞒。</w:t>
      </w:r>
    </w:p>
    <w:p>
      <w:pPr>
        <w:pStyle w:val="P1"/>
        <w:spacing w:lineRule="exact" w:line="560"/>
        <w:ind w:firstLine="572"/>
        <w:jc w:val="center"/>
        <w:rPr>
          <w:rStyle w:val="C3"/>
          <w:rFonts w:ascii="黑体" w:hAnsi="黑体"/>
          <w:b w:val="1"/>
        </w:rPr>
      </w:pPr>
      <w:r>
        <w:rPr>
          <w:rStyle w:val="C3"/>
          <w:rFonts w:ascii="黑体" w:hAnsi="黑体"/>
          <w:b w:val="1"/>
        </w:rPr>
        <w:t>第五章</w:t>
      </w:r>
      <w:r>
        <w:rPr>
          <w:rStyle w:val="C3"/>
          <w:rFonts w:ascii="宋体-10Point" w:hAnsi="宋体-10Point"/>
          <w:b w:val="1"/>
        </w:rPr>
        <w:t xml:space="preserve"> </w:t>
      </w:r>
      <w:r>
        <w:rPr>
          <w:rStyle w:val="C3"/>
          <w:rFonts w:ascii="黑体" w:hAnsi="黑体"/>
          <w:b w:val="1"/>
        </w:rPr>
        <w:t xml:space="preserve"> 法律责任</w:t>
      </w:r>
    </w:p>
    <w:p>
      <w:pPr>
        <w:pStyle w:val="P1"/>
        <w:spacing w:lineRule="exact" w:line="560"/>
        <w:rPr>
          <w:rStyle w:val="C3"/>
          <w:rFonts w:ascii="宋体-10Point" w:hAnsi="宋体-10Point"/>
          <w:shd w:val="clear" w:color="auto" w:fill="C0C0C0"/>
        </w:rPr>
      </w:pPr>
    </w:p>
    <w:p>
      <w:pPr>
        <w:pStyle w:val="P1"/>
        <w:ind w:firstLine="640"/>
        <w:rPr>
          <w:rStyle w:val="C3"/>
          <w:rFonts w:ascii="仿宋_GB2312" w:hAnsi="仿宋_GB2312"/>
        </w:rPr>
      </w:pPr>
      <w:r>
        <w:rPr>
          <w:rStyle w:val="C3"/>
          <w:rFonts w:ascii="黑体" w:hAnsi="黑体"/>
          <w:b w:val="1"/>
        </w:rPr>
        <w:t>第</w:t>
      </w:r>
      <w:r>
        <w:rPr>
          <w:rStyle w:val="C3"/>
          <w:rFonts w:ascii="黑体" w:hAnsi="黑体"/>
          <w:b w:val="1"/>
        </w:rPr>
        <w:t>二十六</w:t>
      </w:r>
      <w:r>
        <w:rPr>
          <w:rStyle w:val="C3"/>
          <w:rFonts w:ascii="黑体" w:hAnsi="黑体"/>
          <w:b w:val="1"/>
        </w:rPr>
        <w:t>条</w:t>
      </w:r>
      <w:r>
        <w:rPr>
          <w:rStyle w:val="C3"/>
          <w:rFonts w:ascii="宋体-10Point" w:hAnsi="宋体-10Point"/>
          <w:b w:val="1"/>
        </w:rPr>
        <w:t xml:space="preserve"> </w:t>
      </w:r>
      <w:r>
        <w:rPr>
          <w:rStyle w:val="C3"/>
          <w:rFonts w:ascii="宋体-10Point" w:hAnsi="宋体-10Point"/>
        </w:rPr>
        <w:t xml:space="preserve"> </w:t>
      </w:r>
      <w:r>
        <w:rPr>
          <w:rStyle w:val="C3"/>
          <w:rFonts w:ascii="Microsoft YaHei UI" w:hAnsi="Microsoft YaHei UI"/>
        </w:rPr>
        <w:t>违反本条例规定，有下列行为之一的，由航务管理机构责令停止违法行为，限期改正，恢复原状；造成损失的，依法赔偿损失，并处五千元以上一万元以下的罚款：</w:t>
      </w:r>
    </w:p>
    <w:p>
      <w:pPr>
        <w:pStyle w:val="P1"/>
        <w:ind w:firstLine="640"/>
        <w:rPr>
          <w:rStyle w:val="C3"/>
          <w:rFonts w:ascii="仿宋_GB2312" w:hAnsi="仿宋_GB2312"/>
        </w:rPr>
      </w:pPr>
      <w:r>
        <w:rPr>
          <w:rStyle w:val="C3"/>
          <w:rFonts w:ascii="Microsoft YaHei UI" w:hAnsi="Microsoft YaHei UI"/>
        </w:rPr>
        <w:t>（一）在航道上弃置沉船、沉物等碍航物体未设置警示标志的；</w:t>
      </w:r>
    </w:p>
    <w:p>
      <w:pPr>
        <w:pStyle w:val="P1"/>
        <w:ind w:firstLine="640"/>
        <w:rPr>
          <w:rStyle w:val="C3"/>
          <w:rFonts w:ascii="仿宋_GB2312" w:hAnsi="仿宋_GB2312"/>
        </w:rPr>
      </w:pPr>
      <w:r>
        <w:rPr>
          <w:rStyle w:val="C3"/>
          <w:rFonts w:ascii="Microsoft YaHei UI" w:hAnsi="Microsoft YaHei UI"/>
        </w:rPr>
        <w:t>（二）未经航务管理机构批准动用疏浚航道砂石的；</w:t>
      </w:r>
    </w:p>
    <w:p>
      <w:pPr>
        <w:pStyle w:val="P1"/>
        <w:ind w:firstLine="640"/>
        <w:rPr>
          <w:rStyle w:val="C3"/>
          <w:rFonts w:ascii="仿宋_GB2312" w:hAnsi="仿宋_GB2312"/>
        </w:rPr>
      </w:pPr>
      <w:r>
        <w:rPr>
          <w:rStyle w:val="C3"/>
          <w:rFonts w:ascii="Microsoft YaHei UI" w:hAnsi="Microsoft YaHei UI"/>
        </w:rPr>
        <w:t>（三）封冻期在通航河流冰面上堆积、遗弃物品，流冰前未全部清除的；</w:t>
      </w:r>
    </w:p>
    <w:p>
      <w:pPr>
        <w:pStyle w:val="P1"/>
        <w:spacing w:lineRule="exact" w:line="560"/>
        <w:ind w:firstLine="652"/>
        <w:rPr>
          <w:rStyle w:val="C3"/>
          <w:rFonts w:ascii="仿宋_GB2312" w:hAnsi="仿宋_GB2312"/>
        </w:rPr>
      </w:pPr>
      <w:r>
        <w:rPr>
          <w:rStyle w:val="C3"/>
          <w:rFonts w:ascii="Microsoft YaHei UI" w:hAnsi="Microsoft YaHei UI"/>
        </w:rPr>
        <w:t>（四）未经航务管理机构允许，强行通过浅险河段的。</w:t>
      </w:r>
    </w:p>
    <w:p>
      <w:pPr>
        <w:pStyle w:val="P1"/>
        <w:spacing w:lineRule="exact" w:line="560"/>
        <w:ind w:firstLine="677"/>
        <w:rPr>
          <w:rStyle w:val="C3"/>
          <w:rFonts w:ascii="宋体-10Point" w:hAnsi="宋体-10Point"/>
        </w:rPr>
      </w:pPr>
      <w:r>
        <w:rPr>
          <w:rStyle w:val="C3"/>
          <w:rFonts w:ascii="黑体" w:hAnsi="黑体"/>
          <w:b w:val="1"/>
        </w:rPr>
        <w:t>第</w:t>
      </w:r>
      <w:r>
        <w:rPr>
          <w:rStyle w:val="C3"/>
          <w:rFonts w:ascii="黑体" w:hAnsi="黑体"/>
          <w:b w:val="1"/>
        </w:rPr>
        <w:t>二十七</w:t>
      </w:r>
      <w:r>
        <w:rPr>
          <w:rStyle w:val="C3"/>
          <w:rFonts w:ascii="黑体" w:hAnsi="黑体"/>
          <w:b w:val="1"/>
        </w:rPr>
        <w:t>条</w:t>
      </w:r>
      <w:r>
        <w:rPr>
          <w:rStyle w:val="C3"/>
          <w:rFonts w:ascii="宋体-10Point" w:hAnsi="宋体-10Point"/>
        </w:rPr>
        <w:t xml:space="preserve">  </w:t>
      </w:r>
      <w:r>
        <w:rPr>
          <w:rStyle w:val="C3"/>
          <w:rFonts w:ascii="Microsoft YaHei UI" w:hAnsi="Microsoft YaHei UI"/>
        </w:rPr>
        <w:t>违反本条例规定，擅自在航道内进行测量、疏浚、打捞、钻探、打桩、爆破以及其他水上水下施工作业的，由航务管理机构责令停止违法行为，限期改正，并处二千元以上五千元以下的罚款。</w:t>
      </w:r>
    </w:p>
    <w:p>
      <w:pPr>
        <w:pStyle w:val="P1"/>
        <w:ind w:firstLine="640"/>
        <w:rPr>
          <w:rStyle w:val="C3"/>
          <w:rFonts w:ascii="仿宋_GB2312" w:hAnsi="仿宋_GB2312"/>
        </w:rPr>
      </w:pPr>
      <w:r>
        <w:rPr>
          <w:rStyle w:val="C3"/>
          <w:rFonts w:ascii="黑体" w:hAnsi="黑体"/>
          <w:b w:val="1"/>
        </w:rPr>
        <w:t>第</w:t>
      </w:r>
      <w:r>
        <w:rPr>
          <w:rStyle w:val="C3"/>
          <w:rFonts w:ascii="黑体" w:hAnsi="黑体"/>
          <w:b w:val="1"/>
        </w:rPr>
        <w:t>二</w:t>
      </w:r>
      <w:r>
        <w:rPr>
          <w:rStyle w:val="C3"/>
          <w:rFonts w:ascii="黑体" w:hAnsi="黑体"/>
          <w:b w:val="1"/>
        </w:rPr>
        <w:t>十</w:t>
      </w:r>
      <w:r>
        <w:rPr>
          <w:rStyle w:val="C3"/>
          <w:rFonts w:ascii="黑体" w:hAnsi="黑体"/>
          <w:b w:val="1"/>
        </w:rPr>
        <w:t>八</w:t>
      </w:r>
      <w:r>
        <w:rPr>
          <w:rStyle w:val="C3"/>
          <w:rFonts w:ascii="黑体" w:hAnsi="黑体"/>
          <w:b w:val="1"/>
        </w:rPr>
        <w:t>条</w:t>
      </w:r>
      <w:r>
        <w:rPr>
          <w:rStyle w:val="C3"/>
          <w:rFonts w:ascii="宋体-10Point" w:hAnsi="宋体-10Point"/>
        </w:rPr>
        <w:t xml:space="preserve">  </w:t>
      </w:r>
      <w:r>
        <w:rPr>
          <w:rStyle w:val="C3"/>
          <w:rFonts w:ascii="Microsoft YaHei UI" w:hAnsi="Microsoft YaHei UI"/>
        </w:rPr>
        <w:t>交通运输主管部门以及其他有关行政主管部门不依法履行本条例规定的职责的，对直接负责的主管人员和其他直接责任人员依法给予处分。</w:t>
      </w:r>
    </w:p>
    <w:p>
      <w:pPr>
        <w:pStyle w:val="P1"/>
        <w:spacing w:lineRule="exact" w:line="560"/>
        <w:ind w:firstLine="652"/>
        <w:rPr>
          <w:rStyle w:val="C3"/>
          <w:rFonts w:ascii="仿宋_GB2312" w:hAnsi="仿宋_GB2312"/>
        </w:rPr>
      </w:pPr>
      <w:r>
        <w:rPr>
          <w:rStyle w:val="C3"/>
          <w:rFonts w:ascii="Microsoft YaHei UI" w:hAnsi="Microsoft YaHei UI"/>
        </w:rPr>
        <w:t>航务管理机构不依法履行本条例规定的职责的，由其上级主管部门责令改正，对直接负责的主管人员和其他直接责任人员依法给予处分。</w:t>
      </w:r>
    </w:p>
    <w:p>
      <w:pPr>
        <w:pStyle w:val="P1"/>
        <w:spacing w:lineRule="exact" w:line="560"/>
        <w:ind w:firstLine="677"/>
        <w:rPr>
          <w:rStyle w:val="C3"/>
          <w:rFonts w:ascii="黑体" w:hAnsi="黑体"/>
        </w:rPr>
      </w:pPr>
      <w:r>
        <w:rPr>
          <w:rStyle w:val="C3"/>
          <w:rFonts w:ascii="黑体" w:hAnsi="黑体"/>
          <w:b w:val="1"/>
        </w:rPr>
        <w:t>第二十九条</w:t>
      </w:r>
      <w:r>
        <w:rPr>
          <w:rStyle w:val="C3"/>
          <w:rFonts w:ascii="仿宋_GB2312" w:hAnsi="仿宋_GB2312"/>
        </w:rPr>
        <w:t xml:space="preserve">  </w:t>
      </w:r>
      <w:r>
        <w:rPr>
          <w:rStyle w:val="C3"/>
          <w:rFonts w:ascii="Microsoft YaHei UI" w:hAnsi="Microsoft YaHei UI"/>
        </w:rPr>
        <w:t>法律、行政法规另有规定的，从其规定。</w:t>
      </w:r>
    </w:p>
    <w:p>
      <w:pPr>
        <w:pStyle w:val="P1"/>
        <w:spacing w:lineRule="exact" w:line="560"/>
        <w:rPr>
          <w:rStyle w:val="C3"/>
          <w:rFonts w:ascii="黑体" w:hAnsi="黑体"/>
        </w:rPr>
      </w:pPr>
    </w:p>
    <w:p>
      <w:pPr>
        <w:pStyle w:val="P1"/>
        <w:spacing w:lineRule="exact" w:line="560"/>
        <w:ind w:firstLine="572"/>
        <w:jc w:val="center"/>
        <w:rPr>
          <w:rStyle w:val="C3"/>
          <w:rFonts w:ascii="黑体" w:hAnsi="黑体"/>
          <w:b w:val="1"/>
        </w:rPr>
      </w:pPr>
      <w:r>
        <w:rPr>
          <w:rStyle w:val="C3"/>
          <w:rFonts w:ascii="黑体" w:hAnsi="黑体"/>
          <w:b w:val="1"/>
        </w:rPr>
        <w:t xml:space="preserve">第六章  </w:t>
      </w:r>
      <w:r>
        <w:rPr>
          <w:rStyle w:val="C3"/>
          <w:rFonts w:ascii="黑体" w:hAnsi="黑体"/>
        </w:rPr>
        <w:fldChar w:fldCharType="begin"/>
      </w:r>
      <w:r>
        <w:rPr>
          <w:rStyle w:val="C3"/>
          <w:rFonts w:ascii="黑体" w:hAnsi="黑体"/>
          <w:b w:val="1"/>
        </w:rPr>
        <w:instrText xml:space="preserve"> eq \o\ad(</w:instrText>
      </w:r>
      <w:r>
        <w:rPr>
          <w:rStyle w:val="C3"/>
          <w:rFonts w:ascii="黑体" w:hAnsi="黑体"/>
          <w:b w:val="1"/>
        </w:rPr>
        <w:instrText>附则</w:instrText>
      </w:r>
      <w:r>
        <w:rPr>
          <w:rStyle w:val="C3"/>
          <w:rFonts w:ascii="黑体" w:hAnsi="黑体"/>
          <w:b w:val="1"/>
        </w:rPr>
        <w:instrText>,</w:instrText>
      </w:r>
      <w:r>
        <w:rPr>
          <w:rStyle w:val="C3"/>
          <w:rFonts w:ascii="黑体" w:hAnsi="黑体"/>
          <w:b w:val="1"/>
        </w:rPr>
        <w:instrText>　　　　</w:instrText>
      </w:r>
      <w:r>
        <w:rPr>
          <w:rStyle w:val="C3"/>
          <w:rFonts w:ascii="黑体" w:hAnsi="黑体"/>
          <w:b w:val="1"/>
        </w:rPr>
        <w:instrText>)</w:instrText>
      </w:r>
      <w:r>
        <w:rPr>
          <w:rStyle w:val="C3"/>
          <w:rFonts w:ascii="黑体" w:hAnsi="黑体"/>
        </w:rPr>
        <w:fldChar w:fldCharType="separate"/>
      </w:r>
      <w:r>
        <w:rPr>
          <w:rStyle w:val="C3"/>
          <w:rFonts w:ascii="黑体" w:hAnsi="黑体"/>
        </w:rPr>
        <w:fldChar w:fldCharType="end"/>
      </w:r>
    </w:p>
    <w:p>
      <w:pPr>
        <w:pStyle w:val="P1"/>
        <w:spacing w:lineRule="exact" w:line="560"/>
        <w:ind w:firstLine="572"/>
        <w:jc w:val="center"/>
        <w:rPr>
          <w:rStyle w:val="C3"/>
          <w:rFonts w:ascii="宋体-10Point" w:hAnsi="宋体-10Point"/>
          <w:b w:val="1"/>
        </w:rPr>
      </w:pPr>
    </w:p>
    <w:p>
      <w:pPr>
        <w:pStyle w:val="P1"/>
        <w:spacing w:lineRule="exact" w:line="560"/>
        <w:ind w:firstLine="677"/>
        <w:rPr>
          <w:rStyle w:val="C3"/>
          <w:rFonts w:ascii="仿宋_GB2312" w:hAnsi="仿宋_GB2312"/>
        </w:rPr>
      </w:pPr>
      <w:r>
        <w:rPr>
          <w:rStyle w:val="C3"/>
          <w:rFonts w:ascii="黑体" w:hAnsi="黑体"/>
          <w:b w:val="1"/>
        </w:rPr>
        <w:t>第三十条</w:t>
      </w:r>
      <w:r>
        <w:rPr>
          <w:rStyle w:val="C3"/>
          <w:rFonts w:ascii="黑体" w:hAnsi="黑体"/>
          <w:b w:val="1"/>
        </w:rPr>
        <w:t xml:space="preserve">  </w:t>
      </w:r>
      <w:r>
        <w:rPr>
          <w:rStyle w:val="C3"/>
          <w:rFonts w:ascii="Microsoft YaHei UI" w:hAnsi="Microsoft YaHei UI"/>
        </w:rPr>
        <w:t>本条例下列用语的含义是：</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航道</w:t>
      </w:r>
      <w:r>
        <w:rPr>
          <w:rStyle w:val="C3"/>
          <w:rFonts w:ascii="仿宋_GB2312" w:hAnsi="仿宋_GB2312"/>
        </w:rPr>
        <w:t>”</w:t>
      </w:r>
      <w:r>
        <w:rPr>
          <w:rStyle w:val="C3"/>
          <w:rFonts w:ascii="Microsoft YaHei UI" w:hAnsi="Microsoft YaHei UI"/>
        </w:rPr>
        <w:t>是指江河、湖泊、水库、渠道内船舶、排筏在不同水位期可以航行的水域。</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专用航道</w:t>
      </w:r>
      <w:r>
        <w:rPr>
          <w:rStyle w:val="C3"/>
          <w:rFonts w:ascii="仿宋_GB2312" w:hAnsi="仿宋_GB2312"/>
        </w:rPr>
        <w:t xml:space="preserve">” </w:t>
      </w:r>
      <w:r>
        <w:rPr>
          <w:rStyle w:val="C3"/>
          <w:rFonts w:ascii="Microsoft YaHei UI" w:hAnsi="Microsoft YaHei UI"/>
        </w:rPr>
        <w:t>是指由军事、水利、水电、林业、水产等部门以及其他企业事业单位自行建设、使用的航道。</w:t>
      </w:r>
    </w:p>
    <w:p>
      <w:pPr>
        <w:pStyle w:val="P1"/>
        <w:spacing w:lineRule="exact" w:line="560"/>
        <w:rPr>
          <w:rStyle w:val="C3"/>
          <w:rFonts w:ascii="仿宋_GB2312" w:hAnsi="仿宋_GB2312"/>
        </w:rPr>
      </w:pPr>
      <w:r>
        <w:rPr>
          <w:rStyle w:val="C3"/>
          <w:rFonts w:ascii="仿宋_GB2312" w:hAnsi="仿宋_GB2312"/>
        </w:rPr>
        <w:t xml:space="preserve">   “</w:t>
      </w:r>
      <w:r>
        <w:rPr>
          <w:rStyle w:val="C3"/>
          <w:rFonts w:ascii="Microsoft YaHei UI" w:hAnsi="Microsoft YaHei UI"/>
        </w:rPr>
        <w:t>航道设施</w:t>
      </w:r>
      <w:r>
        <w:rPr>
          <w:rStyle w:val="C3"/>
          <w:rFonts w:ascii="仿宋_GB2312" w:hAnsi="仿宋_GB2312"/>
        </w:rPr>
        <w:t>”</w:t>
      </w:r>
      <w:r>
        <w:rPr>
          <w:rStyle w:val="C3"/>
          <w:rFonts w:ascii="Microsoft YaHei UI" w:hAnsi="Microsoft YaHei UI"/>
        </w:rPr>
        <w:t>是指助航、导航、绞滩、通信设施，整治建筑物、航运梯级、过船建筑物、航道水文监测设施、航道测量标志、航道段（站）房、航道工程船舶及其基地和其他航道工程设施。</w:t>
      </w:r>
    </w:p>
    <w:p>
      <w:pPr>
        <w:pStyle w:val="P1"/>
        <w:spacing w:lineRule="exact" w:line="560"/>
        <w:rPr>
          <w:rStyle w:val="C3"/>
          <w:rFonts w:ascii="仿宋_GB2312" w:hAnsi="仿宋_GB2312"/>
        </w:rPr>
      </w:pPr>
      <w:r>
        <w:rPr>
          <w:rStyle w:val="C3"/>
          <w:rFonts w:ascii="宋体-10Point" w:hAnsi="宋体-10Point"/>
        </w:rPr>
        <w:t xml:space="preserve">   </w:t>
      </w:r>
      <w:r>
        <w:rPr>
          <w:rStyle w:val="C3"/>
          <w:rFonts w:ascii="仿宋_GB2312" w:hAnsi="仿宋_GB2312"/>
        </w:rPr>
        <w:t>“</w:t>
      </w:r>
      <w:r>
        <w:rPr>
          <w:rStyle w:val="C3"/>
          <w:rFonts w:ascii="Microsoft YaHei UI" w:hAnsi="Microsoft YaHei UI"/>
        </w:rPr>
        <w:t>与通航有关的设施</w:t>
      </w:r>
      <w:r>
        <w:rPr>
          <w:rStyle w:val="C3"/>
          <w:rFonts w:ascii="仿宋_GB2312" w:hAnsi="仿宋_GB2312"/>
        </w:rPr>
        <w:t>”</w:t>
      </w:r>
      <w:r>
        <w:rPr>
          <w:rStyle w:val="C3"/>
          <w:rFonts w:ascii="Microsoft YaHei UI" w:hAnsi="Microsoft YaHei UI"/>
        </w:rPr>
        <w:t>是指兴建与通航条件有关的闸坝、桥梁、码头、架空电线、水下电线、管道等拦河、跨河、临河建筑物和其他工程设施。</w:t>
      </w:r>
    </w:p>
    <w:p>
      <w:pPr>
        <w:pStyle w:val="P1"/>
        <w:spacing w:lineRule="exact" w:line="560"/>
        <w:ind w:firstLine="677"/>
        <w:rPr>
          <w:rStyle w:val="C3"/>
          <w:rFonts w:ascii="宋体-10Point" w:hAnsi="宋体-10Point"/>
        </w:rPr>
      </w:pPr>
      <w:r>
        <w:rPr>
          <w:rStyle w:val="C3"/>
          <w:rFonts w:ascii="黑体" w:hAnsi="黑体"/>
          <w:b w:val="1"/>
        </w:rPr>
        <w:t>第</w:t>
      </w:r>
      <w:r>
        <w:rPr>
          <w:rStyle w:val="C3"/>
          <w:rFonts w:ascii="黑体" w:hAnsi="黑体"/>
          <w:b w:val="1"/>
        </w:rPr>
        <w:t>三十一</w:t>
      </w:r>
      <w:r>
        <w:rPr>
          <w:rStyle w:val="C3"/>
          <w:rFonts w:ascii="黑体" w:hAnsi="黑体"/>
          <w:b w:val="1"/>
        </w:rPr>
        <w:t>条</w:t>
      </w:r>
      <w:r>
        <w:rPr>
          <w:rStyle w:val="C3"/>
          <w:rFonts w:ascii="宋体-10Point" w:hAnsi="宋体-10Point"/>
        </w:rPr>
        <w:t xml:space="preserve">  </w:t>
      </w:r>
      <w:r>
        <w:rPr>
          <w:rStyle w:val="C3"/>
          <w:rFonts w:ascii="Microsoft YaHei UI" w:hAnsi="Microsoft YaHei UI"/>
        </w:rPr>
        <w:t>本条例自公布之日起施行。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7" w:h="16840" w:code="0"/>
      <w:pgMar w:left="1418" w:right="1247" w:top="1758" w:bottom="1134" w:header="1701" w:footer="1077"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rPr>
        <w:rStyle w:val="C3"/>
      </w:rPr>
    </w:pPr>
  </w:p>
</w:hdr>
</file>

<file path=word/numbering.xml><?xml version="1.0" encoding="utf-8"?>
<w:numbering xmlns:w="http://schemas.openxmlformats.org/wordprocessingml/2006/main">
  <w:abstractNum w:abstractNumId="0">
    <w:nsid w:val="03E219A5"/>
    <w:multiLevelType w:val="multilevel"/>
    <w:lvl w:ilvl="0">
      <w:start w:val="1"/>
      <w:numFmt w:val="japaneseCounting"/>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8DF1149"/>
    <w:multiLevelType w:val="multilevel"/>
    <w:lvl w:ilvl="0">
      <w:start w:val="5"/>
      <w:numFmt w:val="japaneseCounting"/>
      <w:suff w:val="tab"/>
      <w:lvlText w:val="第%1章"/>
      <w:lvlJc w:val="left"/>
      <w:pPr>
        <w:ind w:hanging="1290" w:left="1845"/>
        <w:tabs>
          <w:tab w:val="left" w:pos="184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0D0E0CDE"/>
    <w:multiLevelType w:val="multilevel"/>
    <w:lvl w:ilvl="0">
      <w:start w:val="8"/>
      <w:numFmt w:val="japaneseCounting"/>
      <w:suff w:val="tab"/>
      <w:lvlText w:val="（%1〕"/>
      <w:lvlJc w:val="left"/>
      <w:pPr>
        <w:ind w:hanging="840" w:left="1530"/>
        <w:tabs>
          <w:tab w:val="left" w:pos="153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12A1615B"/>
    <w:multiLevelType w:val="multilevel"/>
    <w:lvl w:ilvl="0">
      <w:start w:val="1"/>
      <w:numFmt w:val="japaneseCounting"/>
      <w:suff w:val="tab"/>
      <w:lvlText w:val="（%1）"/>
      <w:lvlJc w:val="left"/>
      <w:pPr>
        <w:ind w:hanging="840" w:left="1395"/>
        <w:tabs>
          <w:tab w:val="left" w:pos="139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16DF10BE"/>
    <w:multiLevelType w:val="multilevel"/>
    <w:lvl w:ilvl="0">
      <w:start w:val="1"/>
      <w:numFmt w:val="japaneseCounting"/>
      <w:suff w:val="tab"/>
      <w:lvlText w:val="（%1）"/>
      <w:lvlJc w:val="left"/>
      <w:pPr>
        <w:ind w:hanging="840" w:left="1395"/>
        <w:tabs>
          <w:tab w:val="left" w:pos="139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191272C0"/>
    <w:multiLevelType w:val="multilevel"/>
    <w:lvl w:ilvl="0">
      <w:start w:val="1"/>
      <w:numFmt w:val="japaneseCounting"/>
      <w:suff w:val="tab"/>
      <w:lvlText w:val="（%1）"/>
      <w:lvlJc w:val="left"/>
      <w:pPr>
        <w:ind w:hanging="825" w:left="1395"/>
        <w:tabs>
          <w:tab w:val="left" w:pos="139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1CDC6CD3"/>
    <w:multiLevelType w:val="hybridMultilevel"/>
    <w:lvl w:ilvl="0" w:tplc="3F2BFA77">
      <w:start w:val="1"/>
      <w:numFmt w:val="bullet"/>
      <w:suff w:val="tab"/>
      <w:lvlText w:val=""/>
      <w:lvlJc w:val="left"/>
      <w:pPr>
        <w:ind w:hanging="425" w:left="425"/>
        <w:tabs>
          <w:tab w:val="left" w:pos="425"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1FED7985"/>
    <w:multiLevelType w:val="multilevel"/>
    <w:lvl w:ilvl="0">
      <w:start w:val="1"/>
      <w:numFmt w:val="decimal"/>
      <w:suff w:val="tab"/>
      <w:lvlText w:val="%1."/>
      <w:lvlJc w:val="left"/>
      <w:pPr>
        <w:ind w:hanging="425" w:left="425"/>
        <w:tabs>
          <w:tab w:val="left" w:pos="42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29A440D6"/>
    <w:multiLevelType w:val="multilevel"/>
    <w:lvl w:ilvl="0">
      <w:start w:val="1"/>
      <w:numFmt w:val="decimal"/>
      <w:suff w:val="tab"/>
      <w:lvlText w:val="%1、"/>
      <w:lvlJc w:val="left"/>
      <w:pPr>
        <w:ind w:hanging="315" w:left="315"/>
        <w:tabs>
          <w:tab w:val="left" w:pos="31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29D504BA"/>
    <w:multiLevelType w:val="hybridMultilevel"/>
    <w:lvl w:ilvl="0" w:tplc="74AAAA19">
      <w:start w:val="1"/>
      <w:numFmt w:val="bullet"/>
      <w:suff w:val="tab"/>
      <w:lvlText w:val=""/>
      <w:lvlJc w:val="left"/>
      <w:pPr>
        <w:ind w:hanging="425" w:left="425"/>
        <w:tabs>
          <w:tab w:val="left" w:pos="425"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30C00395"/>
    <w:multiLevelType w:val="multilevel"/>
    <w:lvl w:ilvl="0">
      <w:start w:val="4"/>
      <w:numFmt w:val="japaneseCounting"/>
      <w:suff w:val="tab"/>
      <w:lvlText w:val="第%1章"/>
      <w:lvlJc w:val="left"/>
      <w:pPr>
        <w:ind w:hanging="1260" w:left="1815"/>
        <w:tabs>
          <w:tab w:val="left" w:pos="181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1">
    <w:nsid w:val="43183E16"/>
    <w:multiLevelType w:val="multilevel"/>
    <w:lvl w:ilvl="0">
      <w:start w:val="8"/>
      <w:numFmt w:val="japaneseCounting"/>
      <w:suff w:val="tab"/>
      <w:lvlText w:val="（%1〕"/>
      <w:lvlJc w:val="left"/>
      <w:pPr>
        <w:ind w:hanging="840" w:left="1530"/>
        <w:tabs>
          <w:tab w:val="left" w:pos="153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4BA36726"/>
    <w:multiLevelType w:val="multilevel"/>
    <w:lvl w:ilvl="0">
      <w:start w:val="1"/>
      <w:numFmt w:val="japaneseCounting"/>
      <w:suff w:val="tab"/>
      <w:lvlText w:val="第%1章"/>
      <w:lvlJc w:val="left"/>
      <w:pPr>
        <w:ind w:hanging="735" w:left="735"/>
        <w:tabs>
          <w:tab w:val="left" w:pos="73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3">
    <w:nsid w:val="4BA37C39"/>
    <w:multiLevelType w:val="multilevel"/>
    <w:lvl w:ilvl="0">
      <w:start w:val="1"/>
      <w:numFmt w:val="japaneseCounting"/>
      <w:suff w:val="tab"/>
      <w:lvlText w:val="（%1）"/>
      <w:lvlJc w:val="left"/>
      <w:pPr>
        <w:ind w:hanging="795" w:left="795"/>
        <w:tabs>
          <w:tab w:val="left" w:pos="79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4">
    <w:nsid w:val="4EEB4350"/>
    <w:multiLevelType w:val="multilevel"/>
    <w:lvl w:ilvl="0">
      <w:start w:val="1"/>
      <w:numFmt w:val="japaneseCounting"/>
      <w:suff w:val="tab"/>
      <w:lvlText w:val="（%1）"/>
      <w:lvlJc w:val="left"/>
      <w:pPr>
        <w:ind w:hanging="825" w:left="1395"/>
        <w:tabs>
          <w:tab w:val="left" w:pos="139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5">
    <w:nsid w:val="5440553A"/>
    <w:multiLevelType w:val="multilevel"/>
    <w:lvl w:ilvl="0">
      <w:start w:val="1"/>
      <w:numFmt w:val="decimal"/>
      <w:suff w:val="tab"/>
      <w:lvlText w:val="%1."/>
      <w:lvlJc w:val="left"/>
      <w:pPr>
        <w:ind w:hanging="425" w:left="425"/>
        <w:tabs>
          <w:tab w:val="left" w:pos="42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6">
    <w:nsid w:val="59920D01"/>
    <w:multiLevelType w:val="multilevel"/>
    <w:lvl w:ilvl="0">
      <w:start w:val="1"/>
      <w:numFmt w:val="decimal"/>
      <w:suff w:val="tab"/>
      <w:lvlText w:val="%1、"/>
      <w:lvlJc w:val="left"/>
      <w:pPr>
        <w:ind w:hanging="420" w:left="975"/>
        <w:tabs>
          <w:tab w:val="left" w:pos="97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7">
    <w:nsid w:val="638371A5"/>
    <w:multiLevelType w:val="multilevel"/>
    <w:lvl w:ilvl="0">
      <w:start w:val="1"/>
      <w:numFmt w:val="decimal"/>
      <w:suff w:val="tab"/>
      <w:lvlText w:val="%1．"/>
      <w:lvlJc w:val="left"/>
      <w:pPr>
        <w:ind w:hanging="405" w:left="960"/>
        <w:tabs>
          <w:tab w:val="left" w:pos="9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8">
    <w:nsid w:val="6959572A"/>
    <w:multiLevelType w:val="multilevel"/>
    <w:lvl w:ilvl="0">
      <w:start w:val="5"/>
      <w:numFmt w:val="japaneseCounting"/>
      <w:suff w:val="tab"/>
      <w:lvlText w:val="第%1条"/>
      <w:lvlJc w:val="left"/>
      <w:pPr>
        <w:ind w:hanging="1245" w:left="1817"/>
        <w:tabs>
          <w:tab w:val="left" w:pos="1817"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9">
    <w:nsid w:val="74053FFD"/>
    <w:multiLevelType w:val="multilevel"/>
    <w:lvl w:ilvl="0">
      <w:start w:val="40"/>
      <w:numFmt w:val="japaneseCounting"/>
      <w:suff w:val="tab"/>
      <w:lvlText w:val="%1"/>
      <w:lvlJc w:val="left"/>
      <w:pPr>
        <w:ind w:hanging="360" w:left="360"/>
        <w:tabs>
          <w:tab w:val="left" w:pos="360"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0">
    <w:nsid w:val="75673173"/>
    <w:multiLevelType w:val="multilevel"/>
    <w:lvl w:ilvl="0">
      <w:start w:val="1"/>
      <w:numFmt w:val="japaneseCounting"/>
      <w:suff w:val="tab"/>
      <w:lvlText w:val="（%1）"/>
      <w:lvlJc w:val="left"/>
      <w:pPr>
        <w:ind w:hanging="810" w:left="1395"/>
        <w:tabs>
          <w:tab w:val="left" w:pos="1395" w:leader="none"/>
        </w:tabs>
      </w:pPr>
      <w:rPr>
        <w:b w:val="1"/>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1">
    <w:nsid w:val="7ACC2FD9"/>
    <w:multiLevelType w:val="multilevel"/>
    <w:lvl w:ilvl="0">
      <w:start w:val="1"/>
      <w:numFmt w:val="decimal"/>
      <w:suff w:val="tab"/>
      <w:lvlText w:val="%1."/>
      <w:lvlJc w:val="left"/>
      <w:pPr>
        <w:ind w:hanging="425" w:left="425"/>
        <w:tabs>
          <w:tab w:val="left" w:pos="42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2">
    <w:nsid w:val="7B68249E"/>
    <w:multiLevelType w:val="multilevel"/>
    <w:lvl w:ilvl="0">
      <w:start w:val="47"/>
      <w:numFmt w:val="japaneseCounting"/>
      <w:suff w:val="tab"/>
      <w:lvlText w:val="第%1条"/>
      <w:lvlJc w:val="left"/>
      <w:pPr>
        <w:ind w:hanging="1725" w:left="2297"/>
        <w:tabs>
          <w:tab w:val="left" w:pos="2297"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3">
    <w:nsid w:val="7E0A096B"/>
    <w:multiLevelType w:val="multilevel"/>
    <w:lvl w:ilvl="0">
      <w:start w:val="6"/>
      <w:numFmt w:val="japaneseCounting"/>
      <w:suff w:val="tab"/>
      <w:lvlText w:val="第%1章"/>
      <w:lvlJc w:val="left"/>
      <w:pPr>
        <w:ind w:hanging="1080" w:left="1635"/>
        <w:tabs>
          <w:tab w:val="left" w:pos="1635"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2"/>
  </w:num>
  <w:num w:numId="2">
    <w:abstractNumId w:val="8"/>
  </w:num>
  <w:num w:numId="3">
    <w:abstractNumId w:val="10"/>
  </w:num>
  <w:num w:numId="4">
    <w:abstractNumId w:val="16"/>
  </w:num>
  <w:num w:numId="5">
    <w:abstractNumId w:val="3"/>
  </w:num>
  <w:num w:numId="6">
    <w:abstractNumId w:val="6"/>
  </w:num>
  <w:num w:numId="7">
    <w:abstractNumId w:val="9"/>
  </w:num>
  <w:num w:numId="8">
    <w:abstractNumId w:val="21"/>
  </w:num>
  <w:num w:numId="9">
    <w:abstractNumId w:val="15"/>
  </w:num>
  <w:num w:numId="10">
    <w:abstractNumId w:val="11"/>
  </w:num>
  <w:num w:numId="11">
    <w:abstractNumId w:val="2"/>
  </w:num>
  <w:num w:numId="12">
    <w:abstractNumId w:val="4"/>
  </w:num>
  <w:num w:numId="13">
    <w:abstractNumId w:val="13"/>
  </w:num>
  <w:num w:numId="14">
    <w:abstractNumId w:val="14"/>
  </w:num>
  <w:num w:numId="15">
    <w:abstractNumId w:val="5"/>
  </w:num>
  <w:num w:numId="16">
    <w:abstractNumId w:val="20"/>
  </w:num>
  <w:num w:numId="17">
    <w:abstractNumId w:val="17"/>
  </w:num>
  <w:num w:numId="18">
    <w:abstractNumId w:val="19"/>
  </w:num>
  <w:num w:numId="19">
    <w:abstractNumId w:val="0"/>
  </w:num>
  <w:num w:numId="20">
    <w:abstractNumId w:val="23"/>
  </w:num>
  <w:num w:numId="21">
    <w:abstractNumId w:val="1"/>
  </w:num>
  <w:num w:numId="22">
    <w:abstractNumId w:val="22"/>
  </w:num>
  <w:num w:numId="23">
    <w:abstractNumId w:val="18"/>
  </w:num>
  <w:num w:numId="24">
    <w:abstractNumId w:val="7"/>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正文文本"/>
    <w:basedOn w:val="P1"/>
    <w:next w:val="P2"/>
    <w:pPr/>
    <w:rPr>
      <w:sz w:val="28"/>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正文文本缩进"/>
    <w:basedOn w:val="P1"/>
    <w:next w:val="P5"/>
    <w:pPr>
      <w:ind w:firstLine="555" w:right="-117"/>
      <w:jc w:val="left"/>
    </w:pPr>
    <w:rPr>
      <w:sz w:val="32"/>
    </w:rPr>
  </w:style>
  <w:style w:type="paragraph" w:styleId="P6">
    <w:name w:val="正文文本缩进 2"/>
    <w:basedOn w:val="P1"/>
    <w:next w:val="P6"/>
    <w:pPr>
      <w:ind w:firstLine="555"/>
    </w:pPr>
    <w:rPr>
      <w:sz w:val="32"/>
    </w:rPr>
  </w:style>
  <w:style w:type="paragraph" w:styleId="P7">
    <w:name w:val="正文文本缩进 3"/>
    <w:basedOn w:val="P1"/>
    <w:next w:val="P7"/>
    <w:pPr>
      <w:ind w:firstLine="555"/>
    </w:pPr>
    <w:rPr>
      <w:rFonts w:ascii="宋体" w:hAnsi="宋体"/>
      <w:sz w:val="2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wang</dc:creator>
  <dcterms:created xsi:type="dcterms:W3CDTF">2005-05-09T02:04:00Z</dcterms:created>
  <cp:lastModifiedBy>f1TZOF\f1TZOF-</cp:lastModifiedBy>
  <cp:lastPrinted>2010-08-23T07:31:00Z</cp:lastPrinted>
  <dcterms:modified xsi:type="dcterms:W3CDTF">2024-08-28T01:35:18Z</dcterms:modified>
  <cp:revision>36</cp:revision>
  <dc:title>黑龙江省航道管理条例（草稿）</dc:title>
</cp:coreProperties>
</file>