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C29CE3E" Type="http://schemas.openxmlformats.org/officeDocument/2006/relationships/officeDocument" Target="/word/document.xml" /><Relationship Id="coreR7C29CE3E" Type="http://schemas.openxmlformats.org/package/2006/relationships/metadata/core-properties" Target="/docProps/core.xml" /><Relationship Id="customR7C29CE3E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600"/>
        <w:rPr>
          <w:rStyle w:val="C3"/>
          <w:rFonts w:ascii="方正小标宋简体" w:hAnsi="方正小标宋简体"/>
          <w:sz w:val="44"/>
          <w:shd w:val="clear" w:color="auto" w:fill="FFFFFF"/>
        </w:rPr>
      </w:pPr>
    </w:p>
    <w:p>
      <w:pPr>
        <w:pStyle w:val="P1"/>
        <w:spacing w:lineRule="exact" w:line="600"/>
        <w:jc w:val="center"/>
        <w:rPr>
          <w:rStyle w:val="C3"/>
          <w:rFonts w:ascii="方正小标宋简体" w:hAnsi="方正小标宋简体"/>
          <w:sz w:val="44"/>
          <w:shd w:val="clear" w:color="auto" w:fill="FFFFFF"/>
        </w:rPr>
      </w:pPr>
      <w:r>
        <w:rPr>
          <w:rStyle w:val="C3"/>
          <w:rFonts w:ascii="Microsoft YaHei UI" w:hAnsi="Microsoft YaHei UI"/>
          <w:sz w:val="44"/>
          <w:shd w:val="clear" w:color="auto" w:fill="FFFFFF"/>
        </w:rPr>
        <w:t>齐齐哈尔市人民代表大会常务委员会关于</w:t>
      </w:r>
    </w:p>
    <w:p>
      <w:pPr>
        <w:pStyle w:val="P1"/>
        <w:spacing w:lineRule="exact" w:line="600"/>
        <w:jc w:val="center"/>
        <w:rPr>
          <w:rStyle w:val="C3"/>
          <w:rFonts w:ascii="方正小标宋简体" w:hAnsi="方正小标宋简体"/>
          <w:sz w:val="44"/>
          <w:shd w:val="clear" w:color="auto" w:fill="FFFFFF"/>
        </w:rPr>
      </w:pPr>
      <w:r>
        <w:rPr>
          <w:rStyle w:val="C3"/>
          <w:rFonts w:ascii="Microsoft YaHei UI" w:hAnsi="Microsoft YaHei UI"/>
          <w:sz w:val="44"/>
          <w:shd w:val="clear" w:color="auto" w:fill="FFFFFF"/>
        </w:rPr>
        <w:t>修改《齐齐哈尔市水资源管理条例》等</w:t>
      </w:r>
    </w:p>
    <w:p>
      <w:pPr>
        <w:pStyle w:val="P1"/>
        <w:spacing w:lineRule="exact" w:line="600"/>
        <w:jc w:val="center"/>
        <w:rPr>
          <w:rStyle w:val="C3"/>
          <w:rFonts w:ascii="楷体_GB2312" w:hAnsi="楷体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44"/>
          <w:shd w:val="clear" w:color="auto" w:fill="FFFFFF"/>
        </w:rPr>
        <w:t>四部地方性法规的决定</w:t>
      </w:r>
    </w:p>
    <w:p>
      <w:pPr>
        <w:pStyle w:val="P1"/>
        <w:spacing w:lineRule="exact" w:line="560"/>
        <w:rPr>
          <w:rStyle w:val="C3"/>
          <w:rFonts w:ascii="仿宋_GB2312" w:hAnsi="仿宋_GB2312"/>
          <w:sz w:val="32"/>
          <w:shd w:val="clear" w:color="auto" w:fill="FFFFFF"/>
        </w:rPr>
      </w:pPr>
    </w:p>
    <w:p>
      <w:pPr>
        <w:pStyle w:val="P1"/>
        <w:spacing w:lineRule="exact" w:line="560"/>
        <w:ind w:left="840" w:right="8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</w:t>
      </w:r>
      <w:r>
        <w:rPr>
          <w:rStyle w:val="C3"/>
          <w:rFonts w:ascii="楷体_GB2312" w:hAnsi="楷体_GB2312"/>
          <w:sz w:val="32"/>
        </w:rPr>
        <w:t>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3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15</w:t>
      </w:r>
      <w:r>
        <w:rPr>
          <w:rStyle w:val="C3"/>
          <w:rFonts w:ascii="Microsoft YaHei UI" w:hAnsi="Microsoft YaHei UI"/>
          <w:sz w:val="32"/>
        </w:rPr>
        <w:t>日齐齐哈尔市第十七届人民代表大会常务委员会第一次会议通过</w:t>
      </w:r>
      <w:r>
        <w:rPr>
          <w:rStyle w:val="C3"/>
          <w:rFonts w:ascii="楷体_GB2312" w:hAnsi="楷体_GB2312"/>
          <w:sz w:val="32"/>
        </w:rPr>
        <w:t xml:space="preserve">  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5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13</w:t>
      </w:r>
      <w:r>
        <w:rPr>
          <w:rStyle w:val="C3"/>
          <w:rFonts w:ascii="Microsoft YaHei UI" w:hAnsi="Microsoft YaHei UI"/>
          <w:sz w:val="32"/>
        </w:rPr>
        <w:t>日黑龙江省第十三届人民代表大会常务委员会第三十三次会议批准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）</w:t>
      </w:r>
    </w:p>
    <w:p>
      <w:pPr>
        <w:pStyle w:val="P2"/>
        <w:rPr>
          <w:rStyle w:val="C3"/>
        </w:rPr>
      </w:pP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齐齐哈尔市第十七届人民代表大会常务委员会第一次会议决定，对《齐齐哈尔市水资源管理条例》等四部地方性法规作如下修改：</w:t>
      </w:r>
    </w:p>
    <w:p>
      <w:pPr>
        <w:pStyle w:val="P1"/>
        <w:spacing w:lineRule="exact" w:line="560"/>
        <w:ind w:firstLine="640"/>
        <w:rPr>
          <w:rStyle w:val="C3"/>
          <w:rFonts w:ascii="黑体" w:hAnsi="黑体"/>
          <w:sz w:val="32"/>
          <w:shd w:val="clear" w:color="auto" w:fill="FFFFFF"/>
        </w:rPr>
      </w:pPr>
      <w:r>
        <w:rPr>
          <w:rStyle w:val="C3"/>
          <w:rFonts w:ascii="黑体" w:hAnsi="黑体"/>
          <w:sz w:val="32"/>
          <w:shd w:val="clear" w:color="auto" w:fill="FFFFFF"/>
        </w:rPr>
        <w:t>一、《齐齐哈尔市水资源管理条例》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（一）将第五条中的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国土资源、规划、卫生、建设、环保、技术质量监督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自然资源、卫生健康、住房和城乡建设、生态环境、市场监督管理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；将第二十条中的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环境保护部门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、第二十二条中的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环境保护行政主管部门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生态环境主管部门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（二）将第十四条中的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“200”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四百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（三）将第三十二条中的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行政处分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处分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（四）</w:t>
      </w:r>
      <w:r>
        <w:rPr>
          <w:rStyle w:val="C3"/>
          <w:rFonts w:ascii="Microsoft YaHei UI" w:hAnsi="Microsoft YaHei UI"/>
          <w:sz w:val="32"/>
        </w:rPr>
        <w:t>删去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第三十三条第</w:t>
      </w:r>
      <w:r>
        <w:rPr>
          <w:rStyle w:val="C3"/>
          <w:rFonts w:ascii="Microsoft YaHei UI" w:hAnsi="Microsoft YaHei UI"/>
          <w:sz w:val="32"/>
        </w:rPr>
        <w:t>（三）项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、第</w:t>
      </w:r>
      <w:r>
        <w:rPr>
          <w:rStyle w:val="C3"/>
          <w:rFonts w:ascii="Microsoft YaHei UI" w:hAnsi="Microsoft YaHei UI"/>
          <w:sz w:val="32"/>
        </w:rPr>
        <w:t>（四）项；第（六）项改为第（四）项，其中的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</w:rPr>
        <w:t>五千元至二万元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一千元以上五千元以下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；第（七）项改为第（五）项，删去其中的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直接追究刑事责任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（五）删去第三十四条。</w:t>
      </w:r>
    </w:p>
    <w:p>
      <w:pPr>
        <w:pStyle w:val="P1"/>
        <w:spacing w:lineRule="exact" w:line="56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　　（六）将第三十六条改为第三十五条</w:t>
      </w:r>
      <w:r>
        <w:rPr>
          <w:rStyle w:val="C3"/>
          <w:rFonts w:ascii="仿宋_GB2312" w:hAnsi="仿宋_GB2312"/>
          <w:sz w:val="32"/>
          <w:shd w:val="clear" w:color="auto" w:fill="FFFFFF"/>
        </w:rPr>
        <w:t>,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删去其中的第一款。</w:t>
      </w:r>
    </w:p>
    <w:p>
      <w:pPr>
        <w:pStyle w:val="P1"/>
        <w:spacing w:lineRule="exact" w:line="560"/>
        <w:ind w:firstLine="640"/>
        <w:rPr>
          <w:rStyle w:val="C3"/>
          <w:rFonts w:ascii="黑体" w:hAnsi="黑体"/>
          <w:sz w:val="32"/>
          <w:shd w:val="clear" w:color="auto" w:fill="FFFFFF"/>
        </w:rPr>
      </w:pPr>
      <w:r>
        <w:rPr>
          <w:rStyle w:val="C3"/>
          <w:rFonts w:ascii="黑体" w:hAnsi="黑体"/>
          <w:sz w:val="32"/>
          <w:shd w:val="clear" w:color="auto" w:fill="FFFFFF"/>
        </w:rPr>
        <w:t>二、《齐齐哈尔市再生资源回收利用管理条例》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（一）将第四条中的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供销合作社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供销合作社联合社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，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</w:rPr>
        <w:t>工商、环保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市场监督管理、生态环境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，删去其中的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物价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；将第五条中的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规划、环保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城乡规划、生态环境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；将第九条中的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规划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城乡规划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；将第二十三条中的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环境保护行政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生态环境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；将第三十二条中的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工商、物价、环保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城市管理、市场监督管理、发展改革、生态环境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（二）将第十一条修改为：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</w:rPr>
        <w:t>从事再生资源回收经营活动的单位和个人，应当符合市场主体登记条件，依法办理营业执照。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再生资源回收经营者备案事项整合到营业执照上，市场监督管理部门核准市场主体登记后，通过省级共享平台将信息共享给各相关部门。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（三）将第十二条修改为：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</w:rPr>
        <w:t>废旧金属类再生资源回收经营者，还应当自取得营业执照后十五日内到所在地公安机关办理备案手续，备案事项发生变更的，自变更之日起十五日内书面告知公安机关。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</w:rPr>
        <w:t>（四）删去第二十一条。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（五）删去第三十条。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（六）将</w:t>
      </w:r>
      <w:r>
        <w:rPr>
          <w:rStyle w:val="C3"/>
          <w:rFonts w:ascii="Microsoft YaHei UI" w:hAnsi="Microsoft YaHei UI"/>
          <w:sz w:val="32"/>
        </w:rPr>
        <w:t>第三十一条改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为第二十九条，修改为：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</w:rPr>
        <w:t>违反本条例规定，有下列情形之一的，由再生资源回收利用主管部门按照下列规定予以处罚，但依法实行相对集中行政处罚权管理的行政区域，由实行相对集中行政处罚权管理确定的机构实施处罚：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（一）违反本条例第十三条第（三）项规定的，给予警告，责令限期改正；逾期未改正的，处五百元以上一千元以下罚款。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（二）违反本条例第十三条第（四）项规定的，责令限期改正；逾期未改正的，处一百元以上五百元以下罚款。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（七）将第三十五条改为第三十三条，其中的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行政处分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处分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。</w:t>
      </w:r>
    </w:p>
    <w:p>
      <w:pPr>
        <w:pStyle w:val="P1"/>
        <w:spacing w:lineRule="exact" w:line="560"/>
        <w:ind w:firstLine="640"/>
        <w:rPr>
          <w:rStyle w:val="C3"/>
          <w:rFonts w:ascii="黑体" w:hAnsi="黑体"/>
          <w:sz w:val="32"/>
          <w:shd w:val="clear" w:color="auto" w:fill="FFFFFF"/>
        </w:rPr>
      </w:pPr>
      <w:r>
        <w:rPr>
          <w:rStyle w:val="C3"/>
          <w:rFonts w:ascii="黑体" w:hAnsi="黑体"/>
          <w:sz w:val="32"/>
          <w:shd w:val="clear" w:color="auto" w:fill="FFFFFF"/>
        </w:rPr>
        <w:t>三、《齐齐哈尔市历史街区历史建筑保护条例》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（一）将第四条中的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城乡规划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住房和城乡建设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，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住建、国土资源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自然资源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；将第四条、第十三条、第十七条、第二十五条、第二十六条、第三十条、第三十二条、第三十三条、第三十四条、第三十五条、第三十七条第三款、第三十八条、第四十条、第四十三条、第四十五条、第四十七条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规划部门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住建部门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；将第四条、第十三条、第十九条、第二十五条、第三十条、第三十八条中的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文化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文广旅游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；将第十三条中的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住建、土地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</w:rPr>
        <w:t>自然资源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住建行政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城乡规划</w:t>
      </w:r>
      <w:r>
        <w:rPr>
          <w:rStyle w:val="C3"/>
          <w:rFonts w:ascii="Microsoft YaHei UI" w:hAnsi="Microsoft YaHei UI"/>
          <w:sz w:val="32"/>
        </w:rPr>
        <w:t>行政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</w:rPr>
        <w:t>；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将第十九条中的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</w:rPr>
        <w:t>规划、住建、国土资源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</w:rPr>
        <w:t>住建、自然资源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将第二十三条、第三十一条、第三十七条第一款中的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规划部门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城乡规划行政主管部门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（二）将第十三条第三款中的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人民政府意见，经专家委员会评审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人民政府和公众意见，经有关部门论证、专家委员会评审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（三）</w:t>
      </w:r>
      <w:r>
        <w:rPr>
          <w:rStyle w:val="C3"/>
          <w:rFonts w:ascii="Microsoft YaHei UI" w:hAnsi="Microsoft YaHei UI"/>
          <w:sz w:val="32"/>
        </w:rPr>
        <w:t>将第十六条第一款修改为：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历史文化名城、名镇、名村获得批准后，市、县（市）、区人民政府应当根据保护工作的要求，组织编制市、县（市）、区保护规划（以下简称保护规划）。保护规划应当符合国土空间规划。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（四）删去第四十二条第（一）项。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（五）将第四十三条第一款第（一）项中的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</w:rPr>
        <w:t>牌匾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户外广告、</w:t>
      </w:r>
      <w:r>
        <w:rPr>
          <w:rStyle w:val="C3"/>
          <w:rFonts w:ascii="Microsoft YaHei UI" w:hAnsi="Microsoft YaHei UI"/>
          <w:sz w:val="32"/>
        </w:rPr>
        <w:t>牌匾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（六）将第四十六条中的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行政处分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处分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（七）删去第四十七条第（二）项、第（三）项；第（七）项改为第（五）项，其中的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“2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千元以上</w:t>
      </w:r>
      <w:r>
        <w:rPr>
          <w:rStyle w:val="C3"/>
          <w:rFonts w:ascii="仿宋_GB2312" w:hAnsi="仿宋_GB2312"/>
          <w:sz w:val="32"/>
          <w:shd w:val="clear" w:color="auto" w:fill="FFFFFF"/>
        </w:rPr>
        <w:t>1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万元以下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</w:rPr>
        <w:t>一千元以上五千元以下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（八）</w:t>
      </w:r>
      <w:r>
        <w:rPr>
          <w:rStyle w:val="C3"/>
          <w:rFonts w:ascii="Microsoft YaHei UI" w:hAnsi="Microsoft YaHei UI"/>
          <w:sz w:val="32"/>
        </w:rPr>
        <w:t>删去第四十八条第（一）项；第（二）项改为第（一）项，删去其中的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在历史建筑上设置牌匾、空调散热器、照明设备等设施，或者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；第（四）项改为第（三）项，其中的</w:t>
      </w:r>
      <w:r>
        <w:rPr>
          <w:rStyle w:val="C3"/>
          <w:rFonts w:ascii="仿宋_GB2312" w:hAnsi="仿宋_GB2312"/>
          <w:sz w:val="32"/>
        </w:rPr>
        <w:t>“200</w:t>
      </w:r>
      <w:r>
        <w:rPr>
          <w:rStyle w:val="C3"/>
          <w:rFonts w:ascii="Microsoft YaHei UI" w:hAnsi="Microsoft YaHei UI"/>
          <w:sz w:val="32"/>
        </w:rPr>
        <w:t>元以上</w:t>
      </w:r>
      <w:r>
        <w:rPr>
          <w:rStyle w:val="C3"/>
          <w:rFonts w:ascii="仿宋_GB2312" w:hAnsi="仿宋_GB2312"/>
          <w:sz w:val="32"/>
        </w:rPr>
        <w:t>500</w:t>
      </w:r>
      <w:r>
        <w:rPr>
          <w:rStyle w:val="C3"/>
          <w:rFonts w:ascii="Microsoft YaHei UI" w:hAnsi="Microsoft YaHei UI"/>
          <w:sz w:val="32"/>
        </w:rPr>
        <w:t>元以下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五十元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。</w:t>
      </w:r>
    </w:p>
    <w:p>
      <w:pPr>
        <w:pStyle w:val="P1"/>
        <w:spacing w:lineRule="exact" w:line="560"/>
        <w:ind w:firstLine="640"/>
        <w:rPr>
          <w:rStyle w:val="C3"/>
          <w:rFonts w:ascii="黑体" w:hAnsi="黑体"/>
          <w:sz w:val="32"/>
          <w:shd w:val="clear" w:color="auto" w:fill="FFFFFF"/>
        </w:rPr>
      </w:pPr>
      <w:r>
        <w:rPr>
          <w:rStyle w:val="C3"/>
          <w:rFonts w:ascii="黑体" w:hAnsi="黑体"/>
          <w:sz w:val="32"/>
          <w:shd w:val="clear" w:color="auto" w:fill="FFFFFF"/>
        </w:rPr>
        <w:t>四、《齐齐哈尔市城乡规划条例》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一）将第四条、第十条、第十二条、第十三条、第十四条、第十五条、第十六条、第二十四条、第二十七条、第二十九条、第三十条、第三十一条、第三十二条、第三十三条、第三十四条、第三十六条、第三十八条、第三十九条、第四十条、第四十二条、第四十三条、第四十四条、第四十五条、第五十条、第五十一条、第五十三条、第五十四条、第五十五条、第五十六条、第五十八条、第五十九条、第六十条、第六十一条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城乡规划主管部门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城乡规划行政主管部门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（二）删去第三十五条。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（三）将第四十一条改为第四十条，其中的第一款修改为：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</w:rPr>
        <w:t>建设项目选址意见书、建设用地规划许可证、建设工程规划许可证、乡村建设规划许可证的有效期限为二年，期限届满前应当取得后续批准文件。期满未取得后续批准文件需要延续的，应当在期满三十日前向城乡规划行政主管部门提出申请，经批准可以延续一次，延续期限不得超过一年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（四）</w:t>
      </w:r>
      <w:r>
        <w:rPr>
          <w:rStyle w:val="C3"/>
          <w:rFonts w:ascii="Microsoft YaHei UI" w:hAnsi="Microsoft YaHei UI"/>
          <w:sz w:val="32"/>
        </w:rPr>
        <w:t>将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第四十四条改为第四十三条，删去其中的第二款。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（五）将第五十四条改为第五十三条，其中的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并处二万元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逾期未改正的，处三万元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（六）将第五十七条改为第五十六条，其中的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</w:rPr>
        <w:t>无法采取改正措施的，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应当拆除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逾期不改正的，可以拆除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（七）将第六十条改为第五十九条，删去其中的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，</w:t>
      </w:r>
      <w:r>
        <w:rPr>
          <w:rStyle w:val="C3"/>
          <w:rFonts w:ascii="Microsoft YaHei UI" w:hAnsi="Microsoft YaHei UI"/>
          <w:sz w:val="32"/>
        </w:rPr>
        <w:t>通知相关单位暂停提供施工用水、用电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同时，对个别条文顺序进行调整。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sz w:val="32"/>
          <w:shd w:val="clear" w:color="auto" w:fill="FFFFFF"/>
        </w:rPr>
        <w:t>本决定自公布之日起施行。</w:t>
      </w:r>
    </w:p>
    <w:p>
      <w:pPr>
        <w:pStyle w:val="P1"/>
        <w:rPr>
          <w:rStyle w:val="C3"/>
        </w:rPr>
      </w:pPr>
    </w:p>
    <w:sectPr>
      <w:type w:val="nextPage"/>
      <w:pgSz w:w="11906" w:h="16838" w:code="0"/>
      <w:pgMar w:left="1800" w:right="1800" w:top="1440" w:bottom="1440" w:header="851" w:footer="992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2"/>
    <w:qFormat/>
    <w:pPr>
      <w:widowControl w:val="0"/>
      <w:jc w:val="both"/>
    </w:pPr>
    <w:rPr>
      <w:sz w:val="21"/>
    </w:rPr>
  </w:style>
  <w:style w:type="paragraph" w:styleId="P2">
    <w:name w:val="BodyText"/>
    <w:basedOn w:val="P1"/>
    <w:next w:val="P2"/>
    <w:qFormat/>
    <w:pPr>
      <w:spacing w:after="120"/>
    </w:pPr>
    <w:rPr/>
  </w:style>
  <w:style w:type="paragraph" w:styleId="P3">
    <w:name w:val="页眉"/>
    <w:basedOn w:val="P1"/>
    <w:next w:val="P3"/>
    <w:link w:val="C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4">
    <w:name w:val="页脚"/>
    <w:basedOn w:val="P1"/>
    <w:next w:val="P4"/>
    <w:link w:val="C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眉 Char"/>
    <w:basedOn w:val="C3"/>
    <w:link w:val="P3"/>
    <w:rPr>
      <w:sz w:val="18"/>
    </w:rPr>
  </w:style>
  <w:style w:type="character" w:styleId="C5">
    <w:name w:val="页脚 Char"/>
    <w:basedOn w:val="C3"/>
    <w:link w:val="P4"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2022-06-06T06:19:00Z</dcterms:created>
  <cp:lastModifiedBy>f1TZOF\f1TZOF-</cp:lastModifiedBy>
  <cp:lastPrinted>2022-05-16T14:27:00Z</cp:lastPrinted>
  <dcterms:modified xsi:type="dcterms:W3CDTF">2024-08-28T01:35:18Z</dcterms:modified>
  <cp:revision>3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2052-11.8.2.10251</vt:lpwstr>
  </property>
</Properties>
</file>