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272359" Type="http://schemas.openxmlformats.org/officeDocument/2006/relationships/officeDocument" Target="/word/document.xml" /><Relationship Id="coreR13272359" Type="http://schemas.openxmlformats.org/package/2006/relationships/metadata/core-properties" Target="/docProps/core.xml" /><Relationship Id="customR132723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太原市城市绿化条例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日太原市第十届人民代表大会常务委员会第三十六次会议通过　</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日山西省第九届人民代表大会常务委员会第二十七次会议批准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日太原市第十二届人民代表大会常务委员会第二十四次会议通过的《太原市人民代表大会常务委员会关于修改部分地方性法规的决定》第一次修正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日山西省第十二届人民代表大会常务委员会第二十五次会议批准的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日太原市第十三届人民代表大会常务委员会第三十七次会议通过的《太原市人民代表大会常务委员会关于集中修改〈太原市老年人权益保障办法〉等五部地方性法规的决定》第二次修正）</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规划和建设</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管理和保护</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为发展城市绿化事业，保护和改善生态环境，建设整洁、优美的现代化城市，根据有关法律、法规的规定，结合本市实际，制定本条例。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在本市市区内种植和养护树木、花草等城市绿化的规划、建设、保护和管理应当遵守本条例。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人民政府应当把城市绿化建设作为城市基础设施和生态环境建设的组成部分，纳入国民经济和社会发展计划，加强领导，加大投入，鼓励社会投资，加强科学研究，建立目标责任制，为城市绿地系统规划的实施提供保障。</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市城市绿化主管部门负责市区城市绿化的组织、检查、指导、协调和监督工作。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区城市绿化主管部门负责本辖区内的城市绿化工作，乡（镇）人民政府、街道办事处负责本辖区的城市绿化管理工作，并指导协调驻地单位完成社区和单位内部的绿化任务。政府有关部门依照各自职责做好城市绿化的有关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城市绿化坚持政府领导、群众参与、统一规划、配套建设、因地制宜、讲求实效和建设与管理并重的原则。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城市绿化以种植树木为主，实行树木和花草相结合，平面绿化和立体绿化相结合，逐步建成总量适宜、分布合理、植物多样的城市绿地系统。</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单位和个人有绿化和保护树木花草及城市绿化设施的义务，有制止、举报损害树木花草及其他绿化设施的权利。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政府应当鼓励单位和个人投资、捐资建纪念林、种纪念树，兴建、养护城市公共绿地及其他城市绿地。</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各级人民政府应当对在城市绿化规划、建设、管理和科研工作中做出显著成绩的单位和个人，给予表彰和奖励。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规划和建设</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市城市绿化主管部门和城市规划主管部门应当依据城市总体规划编制城市绿地系统规划，报市人民政府批准后实施。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各区城市绿化主管部门应当根据城市绿地系统规划编制本辖区的城市绿化实施计划，经区人民政府批准后报市城市绿化主管部门备案。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各单位应当依据本条例规定的绿化标准，制定符合单位实际的绿化规划和分期实施计划，报城市绿化管理部门备案。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经批准纳入城市总体规划的城市绿地系统规划应当严格执行，任何单位和个人不得擅自改变。确需改变的，应当报原批准机关审批。</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城市新建工程应当按城市绿化规划安排绿化用地，绿化用地标准按下列规定执行：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（一）居住区绿地占居住区总用地面积比率不低于百分之三十五；</w:t>
      </w:r>
    </w:p>
    <w:p>
      <w:pPr>
        <w:pStyle w:val="P1"/>
        <w:spacing w:lineRule="exact" w:line="578"/>
        <w:ind w:firstLine="640"/>
        <w:rPr>
          <w:rStyle w:val="C3"/>
          <w:rFonts w:ascii="仿宋_GB2312" w:hAnsi="仿宋_GB2312"/>
          <w:sz w:val="32"/>
        </w:rPr>
      </w:pPr>
      <w:r>
        <w:rPr>
          <w:rStyle w:val="C3"/>
          <w:rFonts w:ascii="Microsoft YaHei UI" w:hAnsi="Microsoft YaHei UI"/>
          <w:sz w:val="32"/>
        </w:rPr>
        <w:t>（二）城市道路主干道绿带面积占道路比率不低于百分之二十五，次干道绿带面积不低于百分之二十，景观路不低于百分之四十；</w:t>
      </w:r>
    </w:p>
    <w:p>
      <w:pPr>
        <w:pStyle w:val="P1"/>
        <w:spacing w:lineRule="exact" w:line="578"/>
        <w:ind w:firstLine="640"/>
        <w:rPr>
          <w:rStyle w:val="C3"/>
          <w:rFonts w:ascii="仿宋_GB2312" w:hAnsi="仿宋_GB2312"/>
          <w:sz w:val="32"/>
        </w:rPr>
      </w:pPr>
      <w:r>
        <w:rPr>
          <w:rStyle w:val="C3"/>
          <w:rFonts w:ascii="Microsoft YaHei UI" w:hAnsi="Microsoft YaHei UI"/>
          <w:sz w:val="32"/>
        </w:rPr>
        <w:t>（三）工业企业、交通枢纽、仓储、商业中心绿地不低于总占地面积的百分之二十五；</w:t>
      </w:r>
    </w:p>
    <w:p>
      <w:pPr>
        <w:pStyle w:val="P1"/>
        <w:spacing w:lineRule="exact" w:line="578"/>
        <w:ind w:firstLine="640"/>
        <w:rPr>
          <w:rStyle w:val="C3"/>
          <w:rFonts w:ascii="仿宋_GB2312" w:hAnsi="仿宋_GB2312"/>
          <w:sz w:val="32"/>
        </w:rPr>
      </w:pPr>
      <w:r>
        <w:rPr>
          <w:rStyle w:val="C3"/>
          <w:rFonts w:ascii="Microsoft YaHei UI" w:hAnsi="Microsoft YaHei UI"/>
          <w:sz w:val="32"/>
        </w:rPr>
        <w:t>（四）产生有毒有害气体及污染物的单位绿地不低于其总占地面积的百分之四十，并设置宽度不少于五十米的防护林带；</w:t>
      </w:r>
    </w:p>
    <w:p>
      <w:pPr>
        <w:pStyle w:val="P1"/>
        <w:spacing w:lineRule="exact" w:line="578"/>
        <w:ind w:firstLine="640"/>
        <w:rPr>
          <w:rStyle w:val="C3"/>
          <w:rFonts w:ascii="仿宋_GB2312" w:hAnsi="仿宋_GB2312"/>
          <w:sz w:val="32"/>
        </w:rPr>
      </w:pPr>
      <w:r>
        <w:rPr>
          <w:rStyle w:val="C3"/>
          <w:rFonts w:ascii="Microsoft YaHei UI" w:hAnsi="Microsoft YaHei UI"/>
          <w:sz w:val="32"/>
        </w:rPr>
        <w:t>（五）学校、医院、休（疗）养院、机关团体、公共文化活动场所、部队等单位绿地不低于其总占地面积的百分之三十五。</w:t>
      </w:r>
    </w:p>
    <w:p>
      <w:pPr>
        <w:pStyle w:val="P1"/>
        <w:spacing w:lineRule="exact" w:line="578"/>
        <w:ind w:firstLine="640"/>
        <w:rPr>
          <w:rStyle w:val="C3"/>
          <w:rFonts w:ascii="仿宋_GB2312" w:hAnsi="仿宋_GB2312"/>
          <w:sz w:val="32"/>
        </w:rPr>
      </w:pPr>
      <w:r>
        <w:rPr>
          <w:rStyle w:val="C3"/>
          <w:rFonts w:ascii="Microsoft YaHei UI" w:hAnsi="Microsoft YaHei UI"/>
          <w:sz w:val="32"/>
        </w:rPr>
        <w:t>旧城改造区的新建工程配套绿地面积，按照前款各项规定的指标可以降低百分之五。</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市城市规划主管部门应当按照本条例规定的配套绿化用地标准审批建设工程项目。对不符合绿化规划标准和绿化面积要求的，不得核准。</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城市绿化工程应当实行资质审验制度、招投标制度和工程质量监督制度，确保城市绿化工程质量。</w:t>
      </w:r>
    </w:p>
    <w:p>
      <w:pPr>
        <w:pStyle w:val="P1"/>
        <w:spacing w:lineRule="exact" w:line="578"/>
        <w:ind w:firstLine="640"/>
        <w:rPr>
          <w:rStyle w:val="C3"/>
          <w:rFonts w:ascii="仿宋_GB2312" w:hAnsi="仿宋_GB2312"/>
          <w:sz w:val="32"/>
        </w:rPr>
      </w:pPr>
      <w:r>
        <w:rPr>
          <w:rStyle w:val="C3"/>
          <w:rFonts w:ascii="Microsoft YaHei UI" w:hAnsi="Microsoft YaHei UI"/>
          <w:sz w:val="32"/>
        </w:rPr>
        <w:t>城市绿化工程的设计和施工，应当委托持有相应资质证书的单位承担，并办理绿化工程质量监督手续。</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城市新建、扩建、改建工程项目的总投资中应当包括配套绿化工程建设资金，其所占比率不应少于建设项目总投资的百分之二。</w:t>
      </w:r>
    </w:p>
    <w:p>
      <w:pPr>
        <w:pStyle w:val="P1"/>
        <w:spacing w:lineRule="exact" w:line="578"/>
        <w:ind w:firstLine="640"/>
        <w:rPr>
          <w:rStyle w:val="C3"/>
          <w:rFonts w:ascii="仿宋_GB2312" w:hAnsi="仿宋_GB2312"/>
          <w:sz w:val="32"/>
        </w:rPr>
      </w:pPr>
      <w:r>
        <w:rPr>
          <w:rStyle w:val="C3"/>
          <w:rFonts w:ascii="Microsoft YaHei UI" w:hAnsi="Microsoft YaHei UI"/>
          <w:sz w:val="32"/>
        </w:rPr>
        <w:t>配套绿化工程建设资金应当专款专用。建设工程项目批准施工后，建设单位应在七日内将配套绿化工程建设资金专户存入建设银行，市城市绿化主管部门应当对资金的使用加强监督。</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建设工程项目的配套绿化工程应当与主体工程同时规划、同时设计、同时施工、同时验收。</w:t>
      </w:r>
    </w:p>
    <w:p>
      <w:pPr>
        <w:pStyle w:val="P1"/>
        <w:spacing w:lineRule="exact" w:line="578"/>
        <w:ind w:firstLine="640"/>
        <w:rPr>
          <w:rStyle w:val="C3"/>
          <w:rFonts w:ascii="仿宋_GB2312" w:hAnsi="仿宋_GB2312"/>
          <w:sz w:val="32"/>
        </w:rPr>
      </w:pPr>
      <w:r>
        <w:rPr>
          <w:rStyle w:val="C3"/>
          <w:rFonts w:ascii="Microsoft YaHei UI" w:hAnsi="Microsoft YaHei UI"/>
          <w:sz w:val="32"/>
        </w:rPr>
        <w:t>绿化配套工程未经验收或者验收不合格的，主体工程不得投入使用。</w:t>
      </w:r>
    </w:p>
    <w:p>
      <w:pPr>
        <w:pStyle w:val="P1"/>
        <w:spacing w:lineRule="exact" w:line="578"/>
        <w:ind w:firstLine="640"/>
        <w:rPr>
          <w:rStyle w:val="C3"/>
          <w:rFonts w:ascii="仿宋_GB2312" w:hAnsi="仿宋_GB2312"/>
          <w:sz w:val="32"/>
        </w:rPr>
      </w:pPr>
      <w:r>
        <w:rPr>
          <w:rStyle w:val="C3"/>
          <w:rFonts w:ascii="Microsoft YaHei UI" w:hAnsi="Microsoft YaHei UI"/>
          <w:sz w:val="32"/>
        </w:rPr>
        <w:t>绿化配套工程确因情况特殊不能与主体工程同时竣工的，经市人民政府批准，可适度推迟，但不得晚于主体工程竣工后的第一个绿化季节。</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建设单位按照规划代征的城市公共绿化用地，应当自土地手续办理完毕之日起三十日内移交城市绿化行政主管部门。代征的城市公共绿化用地不得挪作他用。</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城市绿化建设工程设计方案，按下列权限审批：</w:t>
      </w:r>
    </w:p>
    <w:p>
      <w:pPr>
        <w:pStyle w:val="P1"/>
        <w:spacing w:lineRule="exact" w:line="578"/>
        <w:ind w:firstLine="640"/>
        <w:rPr>
          <w:rStyle w:val="C3"/>
          <w:rFonts w:ascii="仿宋_GB2312" w:hAnsi="仿宋_GB2312"/>
          <w:sz w:val="32"/>
        </w:rPr>
      </w:pPr>
      <w:r>
        <w:rPr>
          <w:rStyle w:val="C3"/>
          <w:rFonts w:ascii="Microsoft YaHei UI" w:hAnsi="Microsoft YaHei UI"/>
          <w:sz w:val="32"/>
        </w:rPr>
        <w:t>（一）道路绿地、风景林地、防护绿地、生产绿地属市管的，由市城市绿化主管部门审批；属各区和建制镇管理及个人出资的，由所在区城市绿化主管部门审批；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（二）居住区绿地和单位附属绿地，其主体工程是市城市规划主管部门批准的，由市城市绿化主管部门审批；其他的由所在区城市绿化主管部门审批。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公共绿地设计方案由市城市绿化主管部门按照国家和省的规定执行。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本规定由市辖各区城市绿化主管部门审批的城市绿化建设的工程设计，应当报市城市绿化主管部门备案。</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建设工程项目因特殊原因绿化用地达不到规定标准的，经市人民政府批准，建设单位可缴纳缺建绿地补偿金。补偿金包括当年基准地价、绿地建设经费和五年养护费用，由市城市绿化主管部门按照规划易地绿化。</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新建、改建各种管线应当遵守下列规定：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（一）地下管线的外缘，离市区行道树树干中心不得少于一米；架设电杆、安装消防等设施，离树干中心不得少于一米，高压输电线的高度不得低于九米；</w:t>
      </w:r>
    </w:p>
    <w:p>
      <w:pPr>
        <w:pStyle w:val="P1"/>
        <w:spacing w:lineRule="exact" w:line="578"/>
        <w:ind w:firstLine="640"/>
        <w:rPr>
          <w:rStyle w:val="C3"/>
          <w:rFonts w:ascii="仿宋_GB2312" w:hAnsi="仿宋_GB2312"/>
          <w:sz w:val="32"/>
        </w:rPr>
      </w:pPr>
      <w:r>
        <w:rPr>
          <w:rStyle w:val="C3"/>
          <w:rFonts w:ascii="Microsoft YaHei UI" w:hAnsi="Microsoft YaHei UI"/>
          <w:sz w:val="32"/>
        </w:rPr>
        <w:t>（二）其他新建架空线的高度以及已建成的地上地下设施未达到前项规定的，应当统筹兼顾，制定保护措施，服从城市规划的安排。</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经国土资源管理部门批准暂缓建设的用地，应当建设临时绿地。临时绿地应当设置明显的标志。</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城市苗圃、草圃、花圃等生产绿地的建设，应当适应城市绿化建设的需要，其面积不得低于城市建成区总面积的百分之二。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管理和保护</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城市绿地实行绿线管理。绿线由市人民政府根据城市总体规划和城市绿地系统规划划定、公布，由城市绿化主管部门管理。</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树木花草和绿化设施的产权按下列规定确认；</w:t>
      </w:r>
    </w:p>
    <w:p>
      <w:pPr>
        <w:pStyle w:val="P1"/>
        <w:spacing w:lineRule="exact" w:line="578"/>
        <w:ind w:firstLine="640"/>
        <w:rPr>
          <w:rStyle w:val="C3"/>
          <w:rFonts w:ascii="仿宋_GB2312" w:hAnsi="仿宋_GB2312"/>
          <w:sz w:val="32"/>
        </w:rPr>
      </w:pPr>
      <w:r>
        <w:rPr>
          <w:rStyle w:val="C3"/>
          <w:rFonts w:ascii="Microsoft YaHei UI" w:hAnsi="Microsoft YaHei UI"/>
          <w:sz w:val="32"/>
        </w:rPr>
        <w:t>（一）由政府投资和全民义务种植的树木花草和建设的绿化设施，归国家所有；</w:t>
      </w:r>
    </w:p>
    <w:p>
      <w:pPr>
        <w:pStyle w:val="P1"/>
        <w:spacing w:lineRule="exact" w:line="578"/>
        <w:ind w:firstLine="640"/>
        <w:rPr>
          <w:rStyle w:val="C3"/>
          <w:rFonts w:ascii="仿宋_GB2312" w:hAnsi="仿宋_GB2312"/>
          <w:sz w:val="32"/>
        </w:rPr>
      </w:pPr>
      <w:r>
        <w:rPr>
          <w:rStyle w:val="C3"/>
          <w:rFonts w:ascii="Microsoft YaHei UI" w:hAnsi="Microsoft YaHei UI"/>
          <w:sz w:val="32"/>
        </w:rPr>
        <w:t>（二）单位内部自行投资种植、建设的树木花草和绿化设施，归单位所有；</w:t>
      </w:r>
    </w:p>
    <w:p>
      <w:pPr>
        <w:pStyle w:val="P1"/>
        <w:spacing w:lineRule="exact" w:line="578"/>
        <w:ind w:firstLine="640"/>
        <w:rPr>
          <w:rStyle w:val="C3"/>
          <w:rFonts w:ascii="仿宋_GB2312" w:hAnsi="仿宋_GB2312"/>
          <w:sz w:val="32"/>
        </w:rPr>
      </w:pPr>
      <w:r>
        <w:rPr>
          <w:rStyle w:val="C3"/>
          <w:rFonts w:ascii="Microsoft YaHei UI" w:hAnsi="Microsoft YaHei UI"/>
          <w:sz w:val="32"/>
        </w:rPr>
        <w:t>（三）居住区配套种植的树木花草和建设的绿地设施，归居住区所有；</w:t>
      </w:r>
    </w:p>
    <w:p>
      <w:pPr>
        <w:pStyle w:val="P1"/>
        <w:spacing w:lineRule="exact" w:line="578"/>
        <w:ind w:firstLine="640"/>
        <w:rPr>
          <w:rStyle w:val="C3"/>
          <w:rFonts w:ascii="仿宋_GB2312" w:hAnsi="仿宋_GB2312"/>
          <w:sz w:val="32"/>
        </w:rPr>
      </w:pPr>
      <w:r>
        <w:rPr>
          <w:rStyle w:val="C3"/>
          <w:rFonts w:ascii="Microsoft YaHei UI" w:hAnsi="Microsoft YaHei UI"/>
          <w:sz w:val="32"/>
        </w:rPr>
        <w:t>（四）居民个人自行种植或者投资种植的树木花草和建设的绿化设施，归居民个人所有。</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城市绿地养护管理按下列分工负责：</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（一）城市公共绿地、道路绿地，由市、区城市绿化主管部门负责；</w:t>
      </w:r>
    </w:p>
    <w:p>
      <w:pPr>
        <w:pStyle w:val="P1"/>
        <w:spacing w:lineRule="exact" w:line="578"/>
        <w:ind w:firstLine="640"/>
        <w:rPr>
          <w:rStyle w:val="C3"/>
          <w:rFonts w:ascii="仿宋_GB2312" w:hAnsi="仿宋_GB2312"/>
          <w:sz w:val="32"/>
        </w:rPr>
      </w:pPr>
      <w:r>
        <w:rPr>
          <w:rStyle w:val="C3"/>
          <w:rFonts w:ascii="Microsoft YaHei UI" w:hAnsi="Microsoft YaHei UI"/>
          <w:sz w:val="32"/>
        </w:rPr>
        <w:t>（二）单位附属绿地、生产绿地、防护绿地、风景林地，由单位负责；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（三）居住区的绿地，由居住区管理者负责；</w:t>
      </w:r>
    </w:p>
    <w:p>
      <w:pPr>
        <w:pStyle w:val="P1"/>
        <w:spacing w:lineRule="exact" w:line="578"/>
        <w:ind w:firstLine="640"/>
        <w:rPr>
          <w:rStyle w:val="C3"/>
          <w:rFonts w:ascii="仿宋_GB2312" w:hAnsi="仿宋_GB2312"/>
          <w:sz w:val="32"/>
        </w:rPr>
      </w:pPr>
      <w:r>
        <w:rPr>
          <w:rStyle w:val="C3"/>
          <w:rFonts w:ascii="Microsoft YaHei UI" w:hAnsi="Microsoft YaHei UI"/>
          <w:sz w:val="32"/>
        </w:rPr>
        <w:t>（四）居民个人所有的树木花草和绿化设施，由该居民个人负责。</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城市绿化主管部门和养护单位以及个人，应当按城市绿化养护标准，对管辖范围内的树木花草和绿化设施加强养护和管理。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城市绿化主管部门对各管理和养护单位及个人的保护和养护工作进行检查、指导和监督。</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任何单位和个人不得擅自改变、占用城市绿地和绿化用地。</w:t>
      </w:r>
    </w:p>
    <w:p>
      <w:pPr>
        <w:pStyle w:val="P1"/>
        <w:spacing w:lineRule="exact" w:line="578"/>
        <w:ind w:firstLine="640"/>
        <w:rPr>
          <w:rStyle w:val="C3"/>
          <w:rFonts w:ascii="仿宋_GB2312" w:hAnsi="仿宋_GB2312"/>
          <w:sz w:val="32"/>
        </w:rPr>
      </w:pPr>
      <w:r>
        <w:rPr>
          <w:rStyle w:val="C3"/>
          <w:rFonts w:ascii="Microsoft YaHei UI" w:hAnsi="Microsoft YaHei UI"/>
          <w:sz w:val="32"/>
        </w:rPr>
        <w:t>因城市建设或者特殊原因确需改变、占用城市绿地和绿化用地的，应当经市人民政府批准，并按照规定办理改变、占用的有关手续，缴纳绿地占用费。</w:t>
      </w:r>
    </w:p>
    <w:p>
      <w:pPr>
        <w:pStyle w:val="P1"/>
        <w:spacing w:lineRule="exact" w:line="578"/>
        <w:ind w:firstLine="640"/>
        <w:rPr>
          <w:rStyle w:val="C3"/>
          <w:rFonts w:ascii="仿宋_GB2312" w:hAnsi="仿宋_GB2312"/>
          <w:sz w:val="32"/>
        </w:rPr>
      </w:pPr>
      <w:r>
        <w:rPr>
          <w:rStyle w:val="C3"/>
          <w:rFonts w:ascii="Microsoft YaHei UI" w:hAnsi="Microsoft YaHei UI"/>
          <w:sz w:val="32"/>
        </w:rPr>
        <w:t>临时占用绿地的，应当经市城市绿化主管部门批准，占用绿地造成损失的，使用者应当承担赔偿责任。</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任何单位和个人不得擅自砍伐、移植和非正常修剪树木。</w:t>
      </w:r>
    </w:p>
    <w:p>
      <w:pPr>
        <w:pStyle w:val="P1"/>
        <w:spacing w:lineRule="exact" w:line="578"/>
        <w:ind w:firstLine="640"/>
        <w:rPr>
          <w:rStyle w:val="C3"/>
          <w:rFonts w:ascii="仿宋_GB2312" w:hAnsi="仿宋_GB2312"/>
          <w:sz w:val="32"/>
        </w:rPr>
      </w:pPr>
      <w:r>
        <w:rPr>
          <w:rStyle w:val="C3"/>
          <w:rFonts w:ascii="Microsoft YaHei UI" w:hAnsi="Microsoft YaHei UI"/>
          <w:sz w:val="32"/>
        </w:rPr>
        <w:t>因城市建设或者特殊原因确需砍伐、移植树木的，按照下列权限审批：</w:t>
      </w:r>
    </w:p>
    <w:p>
      <w:pPr>
        <w:pStyle w:val="P1"/>
        <w:spacing w:lineRule="exact" w:line="578"/>
        <w:ind w:firstLine="640"/>
        <w:rPr>
          <w:rStyle w:val="C3"/>
          <w:rFonts w:ascii="仿宋_GB2312" w:hAnsi="仿宋_GB2312"/>
          <w:sz w:val="32"/>
        </w:rPr>
      </w:pPr>
      <w:r>
        <w:rPr>
          <w:rStyle w:val="C3"/>
          <w:rFonts w:ascii="Microsoft YaHei UI" w:hAnsi="Microsoft YaHei UI"/>
          <w:sz w:val="32"/>
        </w:rPr>
        <w:t>（一）移植、砍伐城市道路、公园绿地的树木不足</w:t>
      </w:r>
      <w:r>
        <w:rPr>
          <w:rStyle w:val="C3"/>
          <w:rFonts w:ascii="仿宋_GB2312" w:hAnsi="仿宋_GB2312"/>
          <w:sz w:val="32"/>
        </w:rPr>
        <w:t>50</w:t>
      </w:r>
      <w:r>
        <w:rPr>
          <w:rStyle w:val="C3"/>
          <w:rFonts w:ascii="Microsoft YaHei UI" w:hAnsi="Microsoft YaHei UI"/>
          <w:sz w:val="32"/>
        </w:rPr>
        <w:t>株的，由市城市绿化行政主管部门批准；</w:t>
      </w:r>
      <w:r>
        <w:rPr>
          <w:rStyle w:val="C3"/>
          <w:rFonts w:ascii="仿宋_GB2312" w:hAnsi="仿宋_GB2312"/>
          <w:sz w:val="32"/>
        </w:rPr>
        <w:t>50</w:t>
      </w:r>
      <w:r>
        <w:rPr>
          <w:rStyle w:val="C3"/>
          <w:rFonts w:ascii="Microsoft YaHei UI" w:hAnsi="Microsoft YaHei UI"/>
          <w:sz w:val="32"/>
        </w:rPr>
        <w:t>株以上的</w:t>
      </w:r>
      <w:r>
        <w:rPr>
          <w:rStyle w:val="C3"/>
          <w:rFonts w:ascii="仿宋_GB2312" w:hAnsi="仿宋_GB2312"/>
          <w:sz w:val="32"/>
        </w:rPr>
        <w:t>(</w:t>
      </w:r>
      <w:r>
        <w:rPr>
          <w:rStyle w:val="C3"/>
          <w:rFonts w:ascii="Microsoft YaHei UI" w:hAnsi="Microsoft YaHei UI"/>
          <w:sz w:val="32"/>
        </w:rPr>
        <w:t>含</w:t>
      </w:r>
      <w:r>
        <w:rPr>
          <w:rStyle w:val="C3"/>
          <w:rFonts w:ascii="仿宋_GB2312" w:hAnsi="仿宋_GB2312"/>
          <w:sz w:val="32"/>
        </w:rPr>
        <w:t>50</w:t>
      </w:r>
      <w:r>
        <w:rPr>
          <w:rStyle w:val="C3"/>
          <w:rFonts w:ascii="Microsoft YaHei UI" w:hAnsi="Microsoft YaHei UI"/>
          <w:sz w:val="32"/>
        </w:rPr>
        <w:t>株</w:t>
      </w:r>
      <w:r>
        <w:rPr>
          <w:rStyle w:val="C3"/>
          <w:rFonts w:ascii="仿宋_GB2312" w:hAnsi="仿宋_GB2312"/>
          <w:sz w:val="32"/>
        </w:rPr>
        <w:t>)</w:t>
      </w:r>
      <w:r>
        <w:rPr>
          <w:rStyle w:val="C3"/>
          <w:rFonts w:ascii="Microsoft YaHei UI" w:hAnsi="Microsoft YaHei UI"/>
          <w:sz w:val="32"/>
        </w:rPr>
        <w:t>，由市城市绿化行政主管部门组织专家论证，提出审核意见，报市人民政府批准；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（二）移植、砍伐城市道路、公园绿地以外的树木的，由市城市绿化行政主管部门批准。每砍伐一株树，必须到城市绿化行政主管部门指定地点补栽胸径不小于</w:t>
      </w:r>
      <w:r>
        <w:rPr>
          <w:rStyle w:val="C3"/>
          <w:rFonts w:ascii="仿宋_GB2312" w:hAnsi="仿宋_GB2312"/>
          <w:sz w:val="32"/>
        </w:rPr>
        <w:t>8</w:t>
      </w:r>
      <w:r>
        <w:rPr>
          <w:rStyle w:val="C3"/>
          <w:rFonts w:ascii="Microsoft YaHei UI" w:hAnsi="Microsoft YaHei UI"/>
          <w:sz w:val="32"/>
        </w:rPr>
        <w:t>厘米的树木</w:t>
      </w:r>
      <w:r>
        <w:rPr>
          <w:rStyle w:val="C3"/>
          <w:rFonts w:ascii="仿宋_GB2312" w:hAnsi="仿宋_GB2312"/>
          <w:sz w:val="32"/>
        </w:rPr>
        <w:t>15</w:t>
      </w:r>
      <w:r>
        <w:rPr>
          <w:rStyle w:val="C3"/>
          <w:rFonts w:ascii="Microsoft YaHei UI" w:hAnsi="Microsoft YaHei UI"/>
          <w:sz w:val="32"/>
        </w:rPr>
        <w:t>株，也可以出资由城市绿化行政主管部门指定专业人员补栽。</w:t>
      </w:r>
    </w:p>
    <w:p>
      <w:pPr>
        <w:pStyle w:val="P1"/>
        <w:spacing w:lineRule="exact" w:line="578"/>
        <w:ind w:firstLine="640"/>
        <w:rPr>
          <w:rStyle w:val="C3"/>
          <w:rFonts w:ascii="仿宋_GB2312" w:hAnsi="仿宋_GB2312"/>
          <w:sz w:val="32"/>
        </w:rPr>
      </w:pPr>
      <w:r>
        <w:rPr>
          <w:rStyle w:val="C3"/>
          <w:rFonts w:ascii="Microsoft YaHei UI" w:hAnsi="Microsoft YaHei UI"/>
          <w:sz w:val="32"/>
        </w:rPr>
        <w:t>非正常修剪树木的，按照管辖权由市、区城市绿化行政主管部门分别批准。</w:t>
      </w:r>
    </w:p>
    <w:p>
      <w:pPr>
        <w:pStyle w:val="P1"/>
        <w:spacing w:lineRule="exact" w:line="578"/>
        <w:ind w:firstLine="640"/>
        <w:rPr>
          <w:rStyle w:val="C3"/>
          <w:rFonts w:ascii="仿宋_GB2312" w:hAnsi="仿宋_GB2312"/>
          <w:sz w:val="32"/>
        </w:rPr>
      </w:pPr>
      <w:r>
        <w:rPr>
          <w:rStyle w:val="C3"/>
          <w:rFonts w:ascii="Microsoft YaHei UI" w:hAnsi="Microsoft YaHei UI"/>
          <w:sz w:val="32"/>
        </w:rPr>
        <w:t>因救灾、抢险确需立即砍伐、移植、修剪树木的，除古树名木外，可先行处理，但应在险情排除后的十日内，到市城市绿化行政主管部门补办有关手续。</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城市树木有下列情形之一的，由城市绿化主管部门鉴定，并通知督促树木的所有者或者管理者及时砍伐处理：</w:t>
      </w:r>
    </w:p>
    <w:p>
      <w:pPr>
        <w:pStyle w:val="P1"/>
        <w:spacing w:lineRule="exact" w:line="578"/>
        <w:ind w:firstLine="640"/>
        <w:rPr>
          <w:rStyle w:val="C3"/>
          <w:rFonts w:ascii="仿宋_GB2312" w:hAnsi="仿宋_GB2312"/>
          <w:sz w:val="32"/>
        </w:rPr>
      </w:pPr>
      <w:r>
        <w:rPr>
          <w:rStyle w:val="C3"/>
          <w:rFonts w:ascii="Microsoft YaHei UI" w:hAnsi="Microsoft YaHei UI"/>
          <w:sz w:val="32"/>
        </w:rPr>
        <w:t>（一）发生严重病虫害无法挽救和自然枯死的；</w:t>
      </w:r>
    </w:p>
    <w:p>
      <w:pPr>
        <w:pStyle w:val="P1"/>
        <w:spacing w:lineRule="exact" w:line="578"/>
        <w:ind w:firstLine="640"/>
        <w:rPr>
          <w:rStyle w:val="C3"/>
          <w:rFonts w:ascii="仿宋_GB2312" w:hAnsi="仿宋_GB2312"/>
          <w:sz w:val="32"/>
        </w:rPr>
      </w:pPr>
      <w:r>
        <w:rPr>
          <w:rStyle w:val="C3"/>
          <w:rFonts w:ascii="Microsoft YaHei UI" w:hAnsi="Microsoft YaHei UI"/>
          <w:sz w:val="32"/>
        </w:rPr>
        <w:t>（二）长势极度衰弱，无观赏和保留价值，主干腐朽随时有倾倒危险的；</w:t>
      </w:r>
    </w:p>
    <w:p>
      <w:pPr>
        <w:pStyle w:val="P1"/>
        <w:spacing w:lineRule="exact" w:line="578"/>
        <w:ind w:firstLine="640"/>
        <w:rPr>
          <w:rStyle w:val="C3"/>
          <w:rFonts w:ascii="仿宋_GB2312" w:hAnsi="仿宋_GB2312"/>
          <w:sz w:val="32"/>
        </w:rPr>
      </w:pPr>
      <w:r>
        <w:rPr>
          <w:rStyle w:val="C3"/>
          <w:rFonts w:ascii="Microsoft YaHei UI" w:hAnsi="Microsoft YaHei UI"/>
          <w:sz w:val="32"/>
        </w:rPr>
        <w:t>（三）严重倾斜妨碍交通，危害建筑物、构筑物和人身安全的。</w:t>
      </w:r>
    </w:p>
    <w:p>
      <w:pPr>
        <w:pStyle w:val="P1"/>
        <w:spacing w:lineRule="exact" w:line="578"/>
        <w:ind w:firstLine="640"/>
        <w:rPr>
          <w:rStyle w:val="C3"/>
          <w:rFonts w:ascii="仿宋_GB2312" w:hAnsi="仿宋_GB2312"/>
          <w:sz w:val="32"/>
        </w:rPr>
      </w:pPr>
      <w:r>
        <w:rPr>
          <w:rStyle w:val="C3"/>
          <w:rFonts w:ascii="Microsoft YaHei UI" w:hAnsi="Microsoft YaHei UI"/>
          <w:sz w:val="32"/>
        </w:rPr>
        <w:t>树木砍伐处理后应当及时补栽新树。</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新建、改建、扩建城市基础设施时，应当避让树木。确实无法避让的，建设单位应当商请城市绿化主管部门采取保护措施，所需费用由建设单位承担。</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任何单位和个人不得有下列行为：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（一）攀折、刻划、钉栓、摇晃树木，采摘花果；</w:t>
      </w:r>
    </w:p>
    <w:p>
      <w:pPr>
        <w:pStyle w:val="P1"/>
        <w:spacing w:lineRule="exact" w:line="578"/>
        <w:ind w:firstLine="640"/>
        <w:rPr>
          <w:rStyle w:val="C3"/>
          <w:rFonts w:ascii="仿宋_GB2312" w:hAnsi="仿宋_GB2312"/>
          <w:sz w:val="32"/>
        </w:rPr>
      </w:pPr>
      <w:r>
        <w:rPr>
          <w:rStyle w:val="C3"/>
          <w:rFonts w:ascii="Microsoft YaHei UI" w:hAnsi="Microsoft YaHei UI"/>
          <w:sz w:val="32"/>
        </w:rPr>
        <w:t>（二）跨越护栏、移动座椅、攀登园林建筑和雕塑；</w:t>
      </w:r>
    </w:p>
    <w:p>
      <w:pPr>
        <w:pStyle w:val="P1"/>
        <w:spacing w:lineRule="exact" w:line="578"/>
        <w:ind w:firstLine="640"/>
        <w:rPr>
          <w:rStyle w:val="C3"/>
          <w:rFonts w:ascii="仿宋_GB2312" w:hAnsi="仿宋_GB2312"/>
          <w:sz w:val="32"/>
        </w:rPr>
      </w:pPr>
      <w:r>
        <w:rPr>
          <w:rStyle w:val="C3"/>
          <w:rFonts w:ascii="Microsoft YaHei UI" w:hAnsi="Microsoft YaHei UI"/>
          <w:sz w:val="32"/>
        </w:rPr>
        <w:t>（三）在城市绿地内堆放物料、挖坑取土、燃烧物品、停放车辆、设置广告牌、践踏草坪；</w:t>
      </w:r>
    </w:p>
    <w:p>
      <w:pPr>
        <w:pStyle w:val="P1"/>
        <w:spacing w:lineRule="exact" w:line="578"/>
        <w:ind w:firstLine="640"/>
        <w:rPr>
          <w:rStyle w:val="C3"/>
          <w:rFonts w:ascii="仿宋_GB2312" w:hAnsi="仿宋_GB2312"/>
          <w:sz w:val="32"/>
        </w:rPr>
      </w:pPr>
      <w:r>
        <w:rPr>
          <w:rStyle w:val="C3"/>
          <w:rFonts w:ascii="Microsoft YaHei UI" w:hAnsi="Microsoft YaHei UI"/>
          <w:sz w:val="32"/>
        </w:rPr>
        <w:t>（四）借树搭建、以树承重；</w:t>
      </w:r>
    </w:p>
    <w:p>
      <w:pPr>
        <w:pStyle w:val="P1"/>
        <w:spacing w:lineRule="exact" w:line="578"/>
        <w:ind w:firstLine="640"/>
        <w:rPr>
          <w:rStyle w:val="C3"/>
          <w:rFonts w:ascii="仿宋_GB2312" w:hAnsi="仿宋_GB2312"/>
          <w:sz w:val="32"/>
        </w:rPr>
      </w:pPr>
      <w:r>
        <w:rPr>
          <w:rStyle w:val="C3"/>
          <w:rFonts w:ascii="Microsoft YaHei UI" w:hAnsi="Microsoft YaHei UI"/>
          <w:sz w:val="32"/>
        </w:rPr>
        <w:t>（五）距树干一米以内堆放物料，树冠垂直投影一米内挖坑取土；</w:t>
      </w:r>
    </w:p>
    <w:p>
      <w:pPr>
        <w:pStyle w:val="P1"/>
        <w:spacing w:lineRule="exact" w:line="578"/>
        <w:ind w:firstLine="640"/>
        <w:rPr>
          <w:rStyle w:val="C3"/>
          <w:rFonts w:ascii="仿宋_GB2312" w:hAnsi="仿宋_GB2312"/>
          <w:sz w:val="32"/>
        </w:rPr>
      </w:pPr>
      <w:r>
        <w:rPr>
          <w:rStyle w:val="C3"/>
          <w:rFonts w:ascii="Microsoft YaHei UI" w:hAnsi="Microsoft YaHei UI"/>
          <w:sz w:val="32"/>
        </w:rPr>
        <w:t>（六）利用剥皮、倾倒有害物质或者其他手段故意毁坏树木；</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（七）其他破坏树木花草及其绿化设施的行为。</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因交通或者生产等事故损坏城市树木花草及其他绿化设施的，事故责任人应当承担赔偿责任。</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未经依法批准，任何单位和个人不得在城市公共绿地内从事商业、服务经营活动。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单位或者个人有下列行为之一的，由市城市绿化主管部门依法给予警告、责令停止设计或者施工、限期改正；限期不改的，可视情节轻重给予罚款；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（一）未经批准或者未按批准的城市绿化设计方案施工的，可对建设单位按绿化项目投资的百分之二至百分之五处以罚款；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（二）建设单位委托无资质证书或者资质等级低于所承担城市绿化工程设计或者施工等级规定的，可对建设单位按设计费的二倍或者施工费的百分之十处以罚款；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（三）设计单位无资质证书或者资质等级低于所承担城市绿化工程等级规定的，收缴设计费，可对设计单位按设计费的二至五倍处以罚款；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（四）施工单位无资质证书或者资质等级低于所承担城市绿化工程施工等级规定的，可对施工单位按绿化工程投资的百分之二至百分之五处以罚款。</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违反本条例规定，建设单位未按照规定将代征绿地移交城市绿化行政主管部门的，责令限期交回，并处每日每平方米</w:t>
      </w:r>
      <w:r>
        <w:rPr>
          <w:rStyle w:val="C3"/>
          <w:rFonts w:ascii="仿宋_GB2312" w:hAnsi="仿宋_GB2312"/>
          <w:sz w:val="32"/>
        </w:rPr>
        <w:t>0.5</w:t>
      </w:r>
      <w:r>
        <w:rPr>
          <w:rStyle w:val="C3"/>
          <w:rFonts w:ascii="Microsoft YaHei UI" w:hAnsi="Microsoft YaHei UI"/>
          <w:sz w:val="32"/>
        </w:rPr>
        <w:t>元的罚款。</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违反本条例规定，工程项目建设单位未在规定期限内按批准的绿化计划完成绿化的，由市城市绿化主管部门责令其限期完成；逾期不完成的，可处以绿化工程造价百分之五至百分之十的罚款。</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违反本条例规定，擅自改变、占用城市绿化用地的，由市城市绿化行政主管部门责令限期退还，恢复原状，并按照占用的面积处该处土地地价款三倍以上五倍以下的罚款，造成损失的，承担赔偿责任。</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违反本条例规定，擅自砍伐、移植或者非正常修剪城市树木的，由市城市绿化行政主管部门责令停止侵害，赔偿损失，并按照下列规定处理：</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（一）擅自砍伐或者移植致死城市树木的，每砍伐或者移植致死一株责令补栽胸径不小于</w:t>
      </w:r>
      <w:r>
        <w:rPr>
          <w:rStyle w:val="C3"/>
          <w:rFonts w:ascii="仿宋_GB2312" w:hAnsi="仿宋_GB2312"/>
          <w:sz w:val="32"/>
        </w:rPr>
        <w:t>8</w:t>
      </w:r>
      <w:r>
        <w:rPr>
          <w:rStyle w:val="C3"/>
          <w:rFonts w:ascii="Microsoft YaHei UI" w:hAnsi="Microsoft YaHei UI"/>
          <w:sz w:val="32"/>
        </w:rPr>
        <w:t>厘米的树木</w:t>
      </w:r>
      <w:r>
        <w:rPr>
          <w:rStyle w:val="C3"/>
          <w:rFonts w:ascii="仿宋_GB2312" w:hAnsi="仿宋_GB2312"/>
          <w:sz w:val="32"/>
        </w:rPr>
        <w:t>15</w:t>
      </w:r>
      <w:r>
        <w:rPr>
          <w:rStyle w:val="C3"/>
          <w:rFonts w:ascii="Microsoft YaHei UI" w:hAnsi="Microsoft YaHei UI"/>
          <w:sz w:val="32"/>
        </w:rPr>
        <w:t>株，并处以赔偿费三倍以上五倍以下的罚款；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（二）擅自移植城市树木的，在原地补栽胸径不小于</w:t>
      </w:r>
      <w:r>
        <w:rPr>
          <w:rStyle w:val="C3"/>
          <w:rFonts w:ascii="仿宋_GB2312" w:hAnsi="仿宋_GB2312"/>
          <w:sz w:val="32"/>
        </w:rPr>
        <w:t>8</w:t>
      </w:r>
      <w:r>
        <w:rPr>
          <w:rStyle w:val="C3"/>
          <w:rFonts w:ascii="Microsoft YaHei UI" w:hAnsi="Microsoft YaHei UI"/>
          <w:sz w:val="32"/>
        </w:rPr>
        <w:t>厘米的树木，可处以每株一千元以上三千元以下的罚款；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（三）擅自非正常修剪城市树木的，可处以每株五百元以上一千元以下的罚款。经评估丧失景观价值的依照本条第一项执行。</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条例第二十八条规定损坏城市树木及其绿化设施的，由市城市绿化主管部门责令停止侵害，恢复原状；造成损失的，承担赔偿责任；对违反第（一）、（二）项规定的，可视情节轻重处五十元以下罚款；对违反第（三）、（四）、（五）、（六）项规定的，可视情节轻重处以一百元以上一千元以下罚款。</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擅自在城市公共绿地内从事商业、服务经营活动的，由市城市绿化主管部门责令限期迁出，造成损失的，承担赔偿责任，并可对个体经营者处以五百元以上一千元以下的罚款，对单位经营者处以二千元以上五千元以下的罚款。</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城市绿化主管部门和城市绿地管理单位等负有管理责任的工作人员玩忽职守、滥用职权、徇私舞弊的，由其所在单位或者上级主管机关给予行政处分；构成犯罪的，依法追究刑事责任。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当事人对行政处罚决定不服的，可依法申请行政复议或者向人民法院提起行政诉讼。</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本条例所称城市绿地，包括公共绿地、居住区绿地、生产绿地、防护绿地、风景林地、道路绿地及单位附属绿地。</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本条例所称城市绿化设施，包括亭、廊、花架、喷泉、假山、石桌、石凳、护栏、围墙、园路、雕塑、雕刻及其他景观建筑。</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本条例所称绿线，是指根据城市规划和城市绿化的需要，对各类城市绿地以及对城市生态和景观产生积极作用的区域明确予以界定，并进行严格保护和管理的控制线。</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城市绿化工作中，城市绿化主管部门与林业等主管部门的职能交叉，由市人民政府协调。</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县（市）的城镇绿化参照本条例执行。</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本条例自公布之日起施行。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8"/>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7"/>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标题 2 Char"/>
    <w:link w:val="P3"/>
    <w:rPr>
      <w:rFonts w:ascii="宋体" w:hAnsi="宋体"/>
      <w:b w:val="1"/>
      <w:sz w:val="36"/>
    </w:rPr>
  </w:style>
  <w:style w:type="character" w:styleId="C6">
    <w:name w:val="页脚 Char"/>
    <w:link w:val="P6"/>
    <w:rPr>
      <w:rFonts w:ascii="Calibri" w:hAnsi="Calibri"/>
      <w:sz w:val="18"/>
    </w:rPr>
  </w:style>
  <w:style w:type="character" w:styleId="C7">
    <w:name w:val="标题 3 Char"/>
    <w:link w:val="P4"/>
    <w:rPr>
      <w:rFonts w:ascii="宋体" w:hAnsi="宋体"/>
      <w:b w:val="1"/>
      <w:sz w:val="27"/>
    </w:rPr>
  </w:style>
  <w:style w:type="character" w:styleId="C8">
    <w:name w:val="标题 1 Char"/>
    <w:link w:val="P2"/>
    <w:rPr>
      <w:rFonts w:ascii="宋体" w:hAnsi="宋体"/>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2024-08-28T01:35:20Z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