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151CB8" Type="http://schemas.openxmlformats.org/officeDocument/2006/relationships/officeDocument" Target="/word/document.xml" /><Relationship Id="coreR23151CB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内蒙古自治区城镇供热条例</w:t>
      </w:r>
    </w:p>
    <w:p>
      <w:pPr>
        <w:pStyle w:val="P1"/>
        <w:spacing w:lineRule="exact" w:line="580"/>
        <w:ind w:left="420" w:right="420"/>
        <w:rPr>
          <w:rStyle w:val="C3"/>
          <w:rFonts w:ascii="楷体_GB2312" w:hAnsi="楷体_GB2312"/>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日内蒙古自治区第十一届人民代表大会常务委员会第二十二次会议通过）</w:t>
      </w:r>
    </w:p>
    <w:p>
      <w:pPr>
        <w:pStyle w:val="P1"/>
        <w:spacing w:lineRule="exact" w:line="580"/>
        <w:ind w:left="420" w:right="420"/>
        <w:rPr>
          <w:rStyle w:val="C3"/>
          <w:rFonts w:ascii="楷体_GB2312" w:hAnsi="楷体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规划与建设</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供热保障</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用热管理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设施管理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0"/>
        <w:ind w:firstLine="640"/>
        <w:rPr>
          <w:rStyle w:val="C3"/>
          <w:rFonts w:ascii="仿宋_GB2312" w:hAnsi="仿宋_GB2312"/>
          <w:sz w:val="32"/>
        </w:rPr>
      </w:pPr>
    </w:p>
    <w:p>
      <w:pPr>
        <w:pStyle w:val="P1"/>
        <w:spacing w:lineRule="exact" w:line="580"/>
        <w:ind w:firstLine="643"/>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总</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ind w:firstLine="643"/>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为了规范城镇供用热管理，维护和保障供热、用热双方的合法权益，根据国家有关法律、法规，结合自治区实际，制定本条例。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在自治区行政区域内从事城镇供热规划、设计、建设、经营、使用及相关管理活动，适用本条例。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本条例所称供热，是指利用热电联产、区域锅炉等所产生的蒸汽、热水和工业余热、地热等热源，通过管网为热用户有偿提供生产和生活用热的行为。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本条例所称热源单位，是指为供热单位提供热能的单位。</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本条例所称供热单位，是指利用热源单位提供或者本单位生产的热能，从事供热经营活动的单位。</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本条例所称热用户，是指有偿使用供热单位热能的单位或者个人。</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城镇供热管理应当遵循统一规划、保障安全、规范服务、节能环保的原则。</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旗县级以上人民政府应当将城镇供热事业的发展纳入国民经济和社会发展规划，建立完善的供热保障体系和供热管理协调机制，提高供热保障能力，发展集中供热，逐步淘汰分散锅炉供热。</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旗县级以上人民政府供热行政主管部门负责本行政区域内的供热管理工作。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旗县级以上人民政府规划、发展和改革、财政、国土资源、环境保护、质量技术监督、水务及电力等有关部门按照各自职责，做好供热管理的相关工作。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自治区鼓励利用清洁能源和可再生能源发展供热事业，推广应用节能、高效、环保、安全的供热新技术、新工艺、新设备、新材料。</w:t>
      </w:r>
    </w:p>
    <w:p>
      <w:pPr>
        <w:pStyle w:val="P1"/>
        <w:spacing w:lineRule="exact" w:line="580"/>
        <w:ind w:firstLine="640"/>
        <w:rPr>
          <w:rStyle w:val="C3"/>
          <w:rFonts w:ascii="仿宋_GB2312" w:hAnsi="仿宋_GB2312"/>
          <w:sz w:val="32"/>
        </w:rPr>
      </w:pPr>
    </w:p>
    <w:p>
      <w:pPr>
        <w:pStyle w:val="P1"/>
        <w:spacing w:lineRule="exact" w:line="580"/>
        <w:ind w:firstLine="643"/>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规划与建设</w:t>
      </w:r>
    </w:p>
    <w:p>
      <w:pPr>
        <w:pStyle w:val="P1"/>
        <w:spacing w:lineRule="exact" w:line="580"/>
        <w:ind w:firstLine="643"/>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旗县级以上人民政府供热行政主管部门应当会同有关部门，根据城乡规划，编制本行政区域供热专项规划，经技术论证，按照规定程序批准后组织实施。</w:t>
      </w:r>
    </w:p>
    <w:p>
      <w:pPr>
        <w:pStyle w:val="P1"/>
        <w:spacing w:lineRule="exact" w:line="580"/>
        <w:ind w:firstLine="640"/>
        <w:rPr>
          <w:rStyle w:val="C3"/>
          <w:rFonts w:ascii="仿宋_GB2312" w:hAnsi="仿宋_GB2312"/>
          <w:sz w:val="32"/>
        </w:rPr>
      </w:pPr>
      <w:r>
        <w:rPr>
          <w:rStyle w:val="C3"/>
          <w:rFonts w:ascii="Microsoft YaHei UI" w:hAnsi="Microsoft YaHei UI"/>
          <w:sz w:val="32"/>
        </w:rPr>
        <w:t>经批准的供热专项规划，任何单位和个人不得擅自变更；确需变更的，应当报原批准机关批准。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新建、改建、扩建供热工程，应当符合供热专项规划，并依法办理工程项目审批手续。</w:t>
      </w:r>
    </w:p>
    <w:p>
      <w:pPr>
        <w:pStyle w:val="P1"/>
        <w:spacing w:lineRule="exact" w:line="580"/>
        <w:ind w:firstLine="640"/>
        <w:rPr>
          <w:rStyle w:val="C3"/>
          <w:rFonts w:ascii="仿宋_GB2312" w:hAnsi="仿宋_GB2312"/>
          <w:sz w:val="32"/>
        </w:rPr>
      </w:pPr>
      <w:r>
        <w:rPr>
          <w:rStyle w:val="C3"/>
          <w:rFonts w:ascii="Microsoft YaHei UI" w:hAnsi="Microsoft YaHei UI"/>
          <w:sz w:val="32"/>
        </w:rPr>
        <w:t>规划部门在核发供热工程的建设工程规划许可证前，应当征求同级供热行政主管部门的意见。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从事供热工程的勘察、设计、施工、监理等活动的单位，应当依法取得相应等级的资质证书。</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供热工程竣工后，建设单位应当依法组织竣工验收。未经验收或者验收不合格的，不得投入使用。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在集中供热管网覆盖的区域，不得新建分散燃煤锅炉；集中供热管网覆盖前已建成使用的分散燃煤锅炉，应当限期停止使用，并将供热系统接入集中供热管网。</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城镇新区建设和旧区改建，应当按照城乡规划和供热专项规划的要求，配套建设供热设施，或者预留供热设施建设用地。</w:t>
      </w:r>
    </w:p>
    <w:p>
      <w:pPr>
        <w:pStyle w:val="P1"/>
        <w:spacing w:lineRule="exact" w:line="580"/>
        <w:ind w:firstLine="640"/>
        <w:rPr>
          <w:rStyle w:val="C3"/>
          <w:rFonts w:ascii="仿宋_GB2312" w:hAnsi="仿宋_GB2312"/>
          <w:sz w:val="32"/>
        </w:rPr>
      </w:pPr>
      <w:r>
        <w:rPr>
          <w:rStyle w:val="C3"/>
          <w:rFonts w:ascii="Microsoft YaHei UI" w:hAnsi="Microsoft YaHei UI"/>
          <w:sz w:val="32"/>
        </w:rPr>
        <w:t>预留的供热设施建设用地，任何单位和个人不得擅自占用。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新建建筑应当符合国家建筑节能标准。供热系统应当安装分户控制装置、温度调控装置和热计量装置。</w:t>
      </w:r>
    </w:p>
    <w:p>
      <w:pPr>
        <w:pStyle w:val="P1"/>
        <w:spacing w:lineRule="exact" w:line="580"/>
        <w:ind w:firstLine="640"/>
        <w:rPr>
          <w:rStyle w:val="C3"/>
          <w:rFonts w:ascii="仿宋_GB2312" w:hAnsi="仿宋_GB2312"/>
          <w:sz w:val="32"/>
        </w:rPr>
      </w:pPr>
      <w:r>
        <w:rPr>
          <w:rStyle w:val="C3"/>
          <w:rFonts w:ascii="Microsoft YaHei UI" w:hAnsi="Microsoft YaHei UI"/>
          <w:sz w:val="32"/>
        </w:rPr>
        <w:t>既有建筑不符合国家建筑节能标准的，由旗县级以上人民政府制定建筑节能改造计划，对供热系统逐步安装分户控制装置、温度调控装置和热计量装置。</w:t>
      </w:r>
    </w:p>
    <w:p>
      <w:pPr>
        <w:pStyle w:val="P1"/>
        <w:spacing w:lineRule="exact" w:line="580"/>
        <w:ind w:firstLine="640"/>
        <w:rPr>
          <w:rStyle w:val="C3"/>
          <w:rFonts w:ascii="仿宋_GB2312" w:hAnsi="仿宋_GB2312"/>
          <w:sz w:val="32"/>
        </w:rPr>
      </w:pPr>
      <w:r>
        <w:rPr>
          <w:rStyle w:val="C3"/>
          <w:rFonts w:ascii="Microsoft YaHei UI" w:hAnsi="Microsoft YaHei UI"/>
          <w:sz w:val="32"/>
        </w:rPr>
        <w:t>热计量装置应当依法检定合格。</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新建建筑的施工单位应当依法承担供热系统的保修责任。</w:t>
      </w:r>
    </w:p>
    <w:p>
      <w:pPr>
        <w:pStyle w:val="P1"/>
        <w:spacing w:lineRule="exact" w:line="580"/>
        <w:ind w:firstLine="640"/>
        <w:rPr>
          <w:rStyle w:val="C3"/>
          <w:rFonts w:ascii="仿宋_GB2312" w:hAnsi="仿宋_GB2312"/>
          <w:sz w:val="32"/>
        </w:rPr>
      </w:pPr>
      <w:r>
        <w:rPr>
          <w:rStyle w:val="C3"/>
          <w:rFonts w:ascii="Microsoft YaHei UI" w:hAnsi="Microsoft YaHei UI"/>
          <w:sz w:val="32"/>
        </w:rPr>
        <w:t>供热系统的保修期为五个采暖期。保修责任未履行或者拖延履行的，供热系统的保修期不受五个采暖期的限制。</w:t>
      </w:r>
    </w:p>
    <w:p>
      <w:pPr>
        <w:pStyle w:val="P1"/>
        <w:spacing w:lineRule="exact" w:line="580"/>
        <w:ind w:firstLine="640"/>
        <w:rPr>
          <w:rStyle w:val="C3"/>
          <w:rFonts w:ascii="仿宋_GB2312" w:hAnsi="仿宋_GB2312"/>
          <w:sz w:val="32"/>
        </w:rPr>
      </w:pPr>
    </w:p>
    <w:p>
      <w:pPr>
        <w:pStyle w:val="P1"/>
        <w:spacing w:lineRule="exact" w:line="580"/>
        <w:ind w:firstLine="643"/>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供热保障</w:t>
      </w:r>
    </w:p>
    <w:p>
      <w:pPr>
        <w:pStyle w:val="P1"/>
        <w:spacing w:lineRule="exact" w:line="580"/>
        <w:ind w:firstLine="643"/>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从事供热经营活动的供热单位，应当依法取得供热经营许可证，取得供热经营许可证应当符合下列条件：</w:t>
      </w:r>
    </w:p>
    <w:p>
      <w:pPr>
        <w:pStyle w:val="P1"/>
        <w:spacing w:lineRule="exact" w:line="580"/>
        <w:ind w:firstLine="640"/>
        <w:rPr>
          <w:rStyle w:val="C3"/>
          <w:rFonts w:ascii="仿宋_GB2312" w:hAnsi="仿宋_GB2312"/>
          <w:sz w:val="32"/>
        </w:rPr>
      </w:pPr>
      <w:r>
        <w:rPr>
          <w:rStyle w:val="C3"/>
          <w:rFonts w:ascii="Microsoft YaHei UI" w:hAnsi="Microsoft YaHei UI"/>
          <w:sz w:val="32"/>
        </w:rPr>
        <w:t>（一）有稳定的热源；</w:t>
      </w:r>
    </w:p>
    <w:p>
      <w:pPr>
        <w:pStyle w:val="P1"/>
        <w:spacing w:lineRule="exact" w:line="580"/>
        <w:ind w:firstLine="640"/>
        <w:rPr>
          <w:rStyle w:val="C3"/>
          <w:rFonts w:ascii="仿宋_GB2312" w:hAnsi="仿宋_GB2312"/>
          <w:sz w:val="32"/>
        </w:rPr>
      </w:pPr>
      <w:r>
        <w:rPr>
          <w:rStyle w:val="C3"/>
          <w:rFonts w:ascii="Microsoft YaHei UI" w:hAnsi="Microsoft YaHei UI"/>
          <w:sz w:val="32"/>
        </w:rPr>
        <w:t>（二）有与供热规模相适应且符合国家标准的供热设施；</w:t>
      </w:r>
    </w:p>
    <w:p>
      <w:pPr>
        <w:pStyle w:val="P1"/>
        <w:spacing w:lineRule="exact" w:line="580"/>
        <w:ind w:firstLine="640"/>
        <w:rPr>
          <w:rStyle w:val="C3"/>
          <w:rFonts w:ascii="仿宋_GB2312" w:hAnsi="仿宋_GB2312"/>
          <w:sz w:val="32"/>
        </w:rPr>
      </w:pPr>
      <w:r>
        <w:rPr>
          <w:rStyle w:val="C3"/>
          <w:rFonts w:ascii="Microsoft YaHei UI" w:hAnsi="Microsoft YaHei UI"/>
          <w:sz w:val="32"/>
        </w:rPr>
        <w:t>（三）有与供热规模相适应的资金；</w:t>
      </w:r>
    </w:p>
    <w:p>
      <w:pPr>
        <w:pStyle w:val="P1"/>
        <w:spacing w:lineRule="exact" w:line="580"/>
        <w:ind w:firstLine="640"/>
        <w:rPr>
          <w:rStyle w:val="C3"/>
          <w:rFonts w:ascii="仿宋_GB2312" w:hAnsi="仿宋_GB2312"/>
          <w:sz w:val="32"/>
        </w:rPr>
      </w:pPr>
      <w:r>
        <w:rPr>
          <w:rStyle w:val="C3"/>
          <w:rFonts w:ascii="Microsoft YaHei UI" w:hAnsi="Microsoft YaHei UI"/>
          <w:sz w:val="32"/>
        </w:rPr>
        <w:t>（四）有固定的、符合安全条件的经营场所；</w:t>
      </w:r>
    </w:p>
    <w:p>
      <w:pPr>
        <w:pStyle w:val="P1"/>
        <w:spacing w:lineRule="exact" w:line="580"/>
        <w:ind w:firstLine="640"/>
        <w:rPr>
          <w:rStyle w:val="C3"/>
          <w:rFonts w:ascii="仿宋_GB2312" w:hAnsi="仿宋_GB2312"/>
          <w:sz w:val="32"/>
        </w:rPr>
      </w:pPr>
      <w:r>
        <w:rPr>
          <w:rStyle w:val="C3"/>
          <w:rFonts w:ascii="Microsoft YaHei UI" w:hAnsi="Microsoft YaHei UI"/>
          <w:sz w:val="32"/>
        </w:rPr>
        <w:t>（五）有与供热规模相适应并有相应资格的专业技术人员；</w:t>
      </w:r>
    </w:p>
    <w:p>
      <w:pPr>
        <w:pStyle w:val="P1"/>
        <w:spacing w:lineRule="exact" w:line="580"/>
        <w:ind w:firstLine="640"/>
        <w:rPr>
          <w:rStyle w:val="C3"/>
          <w:rFonts w:ascii="仿宋_GB2312" w:hAnsi="仿宋_GB2312"/>
          <w:sz w:val="32"/>
        </w:rPr>
      </w:pPr>
      <w:r>
        <w:rPr>
          <w:rStyle w:val="C3"/>
          <w:rFonts w:ascii="Microsoft YaHei UI" w:hAnsi="Microsoft YaHei UI"/>
          <w:sz w:val="32"/>
        </w:rPr>
        <w:t>（六）有与供热规模相适应的维护检修队伍及设备；</w:t>
      </w:r>
    </w:p>
    <w:p>
      <w:pPr>
        <w:pStyle w:val="P1"/>
        <w:spacing w:lineRule="exact" w:line="580"/>
        <w:ind w:firstLine="640"/>
        <w:rPr>
          <w:rStyle w:val="C3"/>
          <w:rFonts w:ascii="仿宋_GB2312" w:hAnsi="仿宋_GB2312"/>
          <w:sz w:val="32"/>
        </w:rPr>
      </w:pPr>
      <w:r>
        <w:rPr>
          <w:rStyle w:val="C3"/>
          <w:rFonts w:ascii="Microsoft YaHei UI" w:hAnsi="Microsoft YaHei UI"/>
          <w:sz w:val="32"/>
        </w:rPr>
        <w:t>（七）有可行的经营方案、完善的管理制度和服务规范；</w:t>
      </w:r>
    </w:p>
    <w:p>
      <w:pPr>
        <w:pStyle w:val="P1"/>
        <w:spacing w:lineRule="exact" w:line="580"/>
        <w:ind w:firstLine="640"/>
        <w:rPr>
          <w:rStyle w:val="C3"/>
          <w:rFonts w:ascii="仿宋_GB2312" w:hAnsi="仿宋_GB2312"/>
          <w:sz w:val="32"/>
        </w:rPr>
      </w:pPr>
      <w:r>
        <w:rPr>
          <w:rStyle w:val="C3"/>
          <w:rFonts w:ascii="Microsoft YaHei UI" w:hAnsi="Microsoft YaHei UI"/>
          <w:sz w:val="32"/>
        </w:rPr>
        <w:t>（八）法律、法规规定的其他条件。</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从事供热经营活动的供热单位，应当向所在地旗县级以上人民政府供热行政主管部门书面提出申请。供热行政主管部门应当自受理申请之日起二十日内作出决定。符合条件的，应当核发供热经营许可证；不符合条件的，应当书面说明理由。</w:t>
      </w:r>
    </w:p>
    <w:p>
      <w:pPr>
        <w:pStyle w:val="P1"/>
        <w:spacing w:lineRule="exact" w:line="580"/>
        <w:ind w:firstLine="640"/>
        <w:rPr>
          <w:rStyle w:val="C3"/>
          <w:rFonts w:ascii="仿宋_GB2312" w:hAnsi="仿宋_GB2312"/>
          <w:sz w:val="32"/>
        </w:rPr>
      </w:pPr>
      <w:r>
        <w:rPr>
          <w:rStyle w:val="C3"/>
          <w:rFonts w:ascii="Microsoft YaHei UI" w:hAnsi="Microsoft YaHei UI"/>
          <w:sz w:val="32"/>
        </w:rPr>
        <w:t>供热许可经营期限最长不得超过三十年。</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供热单位不得擅自停业、歇业。确需停业或者歇业的，供热单位应当在采暖期开始六个月前向所在地旗县级以上人民政府供热行政主管部门提出申请，并对供热范围内的热用户用热作出妥善安排。供热主管部门应当自收到申请之日起二十日内作出是否批准的决定。准予停业或者歇业的，应当收回供热经营许可证；不准予停业或者歇业的，应当书面说明理由。</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旗县级以上人民政府应当根据当地实际确定和公布采暖期起止时间。</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旗县级以上人民政府可以根据气象等实际情况调整采暖期起止时间。</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热源单位与供热单位、供热单位与热用户之间应当分别签订供用热合同。</w:t>
      </w:r>
    </w:p>
    <w:p>
      <w:pPr>
        <w:pStyle w:val="P1"/>
        <w:spacing w:lineRule="exact" w:line="580"/>
        <w:ind w:firstLine="640"/>
        <w:rPr>
          <w:rStyle w:val="C3"/>
          <w:rFonts w:ascii="仿宋_GB2312" w:hAnsi="仿宋_GB2312"/>
          <w:sz w:val="32"/>
        </w:rPr>
      </w:pPr>
      <w:r>
        <w:rPr>
          <w:rStyle w:val="C3"/>
          <w:rFonts w:ascii="Microsoft YaHei UI" w:hAnsi="Microsoft YaHei UI"/>
          <w:sz w:val="32"/>
        </w:rPr>
        <w:t>供用热合同示范文本应当由自治区供热行政主管部门制定，自治区工商行政管理部门监制。</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热源单位和供热单位在采暖期内应当安全、稳定、连续、保质保量供热，不得擅自停止供热。</w:t>
      </w:r>
    </w:p>
    <w:p>
      <w:pPr>
        <w:pStyle w:val="P1"/>
        <w:spacing w:lineRule="exact" w:line="580"/>
        <w:ind w:firstLine="640"/>
        <w:rPr>
          <w:rStyle w:val="C3"/>
          <w:rFonts w:ascii="仿宋_GB2312" w:hAnsi="仿宋_GB2312"/>
          <w:sz w:val="32"/>
        </w:rPr>
      </w:pPr>
      <w:r>
        <w:rPr>
          <w:rStyle w:val="C3"/>
          <w:rFonts w:ascii="Microsoft YaHei UI" w:hAnsi="Microsoft YaHei UI"/>
          <w:sz w:val="32"/>
        </w:rPr>
        <w:t>热源单位和供热单位进行年度供热设施检修应当避开采暖期，并提前十五日通知相关热用户。</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在采暖期内因供热设施发生故障不能正常供热，确需连续停热二十四小时以上的，热源单位或者供热单位应当及时通知热用户，并报告所在地供热行政主管部门。连续停热四十八小时以上不能恢复供热的，应当以适当方式给予热用户补偿。</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采暖期内，对符合国家建筑节能标准的民用建筑，供热单位应当保证热用户室内温度达到</w:t>
      </w:r>
      <w:r>
        <w:rPr>
          <w:rStyle w:val="C3"/>
          <w:rFonts w:ascii="仿宋_GB2312" w:hAnsi="仿宋_GB2312"/>
          <w:sz w:val="32"/>
        </w:rPr>
        <w:t>18</w:t>
      </w:r>
      <w:r>
        <w:rPr>
          <w:rStyle w:val="C3"/>
          <w:rFonts w:ascii="Microsoft YaHei UI" w:hAnsi="Microsoft YaHei UI"/>
          <w:sz w:val="32"/>
        </w:rPr>
        <w:t>℃以上。</w:t>
      </w:r>
    </w:p>
    <w:p>
      <w:pPr>
        <w:pStyle w:val="P1"/>
        <w:spacing w:lineRule="exact" w:line="580"/>
        <w:ind w:firstLine="640"/>
        <w:rPr>
          <w:rStyle w:val="C3"/>
          <w:rFonts w:ascii="仿宋_GB2312" w:hAnsi="仿宋_GB2312"/>
          <w:sz w:val="32"/>
        </w:rPr>
      </w:pPr>
      <w:r>
        <w:rPr>
          <w:rStyle w:val="C3"/>
          <w:rFonts w:ascii="Microsoft YaHei UI" w:hAnsi="Microsoft YaHei UI"/>
          <w:sz w:val="32"/>
        </w:rPr>
        <w:t>因供热单位责任导致室内温度低于</w:t>
      </w:r>
      <w:r>
        <w:rPr>
          <w:rStyle w:val="C3"/>
          <w:rFonts w:ascii="仿宋_GB2312" w:hAnsi="仿宋_GB2312"/>
          <w:sz w:val="32"/>
        </w:rPr>
        <w:t>18</w:t>
      </w:r>
      <w:r>
        <w:rPr>
          <w:rStyle w:val="C3"/>
          <w:rFonts w:ascii="Microsoft YaHei UI" w:hAnsi="Microsoft YaHei UI"/>
          <w:sz w:val="32"/>
        </w:rPr>
        <w:t>℃，四十八小时仍未改正的，供热单位应当退还室内温度未达到规定温度期间的热费。</w:t>
      </w:r>
    </w:p>
    <w:p>
      <w:pPr>
        <w:pStyle w:val="P1"/>
        <w:spacing w:lineRule="exact" w:line="580"/>
        <w:ind w:firstLine="640"/>
        <w:rPr>
          <w:rStyle w:val="C3"/>
          <w:rFonts w:ascii="仿宋_GB2312" w:hAnsi="仿宋_GB2312"/>
          <w:sz w:val="32"/>
        </w:rPr>
      </w:pPr>
      <w:r>
        <w:rPr>
          <w:rStyle w:val="C3"/>
          <w:rFonts w:ascii="Microsoft YaHei UI" w:hAnsi="Microsoft YaHei UI"/>
          <w:sz w:val="32"/>
        </w:rPr>
        <w:t>热用户对采暖期起止时间、采暖温度有特殊要求的，可以与供热单位另行约定。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供热单位应当建立热用户室温检测制度，按照国家相关技术规范对热用户室温随机进行检测。检测结果应当经热用户签字后建档，并报所在地供热行政主管部门备案。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热用户认为室内温度未达到规定温度的，可以向所在地供热行政主管部门或者具备资质的检测机构申请温度检测。检测机构收取的检测费用由责任方承担。</w:t>
      </w:r>
    </w:p>
    <w:p>
      <w:pPr>
        <w:pStyle w:val="P1"/>
        <w:spacing w:lineRule="exact" w:line="580"/>
        <w:ind w:firstLine="640"/>
        <w:rPr>
          <w:rStyle w:val="C3"/>
          <w:rFonts w:ascii="仿宋_GB2312" w:hAnsi="仿宋_GB2312"/>
          <w:sz w:val="32"/>
        </w:rPr>
      </w:pPr>
      <w:r>
        <w:rPr>
          <w:rStyle w:val="C3"/>
          <w:rFonts w:ascii="Microsoft YaHei UI" w:hAnsi="Microsoft YaHei UI"/>
          <w:sz w:val="32"/>
        </w:rPr>
        <w:t>检测室内温度时，应当以房屋对角线中心点距地面高</w:t>
      </w:r>
      <w:r>
        <w:rPr>
          <w:rStyle w:val="C3"/>
          <w:rFonts w:ascii="仿宋_GB2312" w:hAnsi="仿宋_GB2312"/>
          <w:sz w:val="32"/>
        </w:rPr>
        <w:t>1.2</w:t>
      </w:r>
      <w:r>
        <w:rPr>
          <w:rStyle w:val="C3"/>
          <w:rFonts w:ascii="Microsoft YaHei UI" w:hAnsi="Microsoft YaHei UI"/>
          <w:sz w:val="32"/>
        </w:rPr>
        <w:t>米至</w:t>
      </w:r>
      <w:r>
        <w:rPr>
          <w:rStyle w:val="C3"/>
          <w:rFonts w:ascii="仿宋_GB2312" w:hAnsi="仿宋_GB2312"/>
          <w:sz w:val="32"/>
        </w:rPr>
        <w:t>1.5</w:t>
      </w:r>
      <w:r>
        <w:rPr>
          <w:rStyle w:val="C3"/>
          <w:rFonts w:ascii="Microsoft YaHei UI" w:hAnsi="Microsoft YaHei UI"/>
          <w:sz w:val="32"/>
        </w:rPr>
        <w:t>米处为检测点，以二十四小时为一个检测时段。</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供热价格实行政府定价。</w:t>
      </w:r>
    </w:p>
    <w:p>
      <w:pPr>
        <w:pStyle w:val="P1"/>
        <w:spacing w:lineRule="exact" w:line="580"/>
        <w:ind w:firstLine="640"/>
        <w:rPr>
          <w:rStyle w:val="C3"/>
          <w:rFonts w:ascii="仿宋_GB2312" w:hAnsi="仿宋_GB2312"/>
          <w:sz w:val="32"/>
        </w:rPr>
      </w:pPr>
      <w:r>
        <w:rPr>
          <w:rStyle w:val="C3"/>
          <w:rFonts w:ascii="Microsoft YaHei UI" w:hAnsi="Microsoft YaHei UI"/>
          <w:sz w:val="32"/>
        </w:rPr>
        <w:t>供热价格的调整，由价格主管部门按照规定权限和程序审批。</w:t>
      </w:r>
    </w:p>
    <w:p>
      <w:pPr>
        <w:pStyle w:val="P1"/>
        <w:spacing w:lineRule="exact" w:line="580"/>
        <w:ind w:firstLine="640"/>
        <w:rPr>
          <w:rStyle w:val="C3"/>
          <w:rFonts w:ascii="仿宋_GB2312" w:hAnsi="仿宋_GB2312"/>
          <w:sz w:val="32"/>
        </w:rPr>
      </w:pPr>
      <w:r>
        <w:rPr>
          <w:rStyle w:val="C3"/>
          <w:rFonts w:ascii="Microsoft YaHei UI" w:hAnsi="Microsoft YaHei UI"/>
          <w:sz w:val="32"/>
        </w:rPr>
        <w:t>调整居民供热价格，价格主管部门应当采取举行听证会和向社会公示等方式听取意见。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新建建筑实行供热计量收费；既有建筑应当通过节能改造，逐步实行供热计量收费。</w:t>
      </w:r>
    </w:p>
    <w:p>
      <w:pPr>
        <w:pStyle w:val="P1"/>
        <w:spacing w:lineRule="exact" w:line="580"/>
        <w:ind w:firstLine="640"/>
        <w:rPr>
          <w:rStyle w:val="C3"/>
          <w:rFonts w:ascii="仿宋_GB2312" w:hAnsi="仿宋_GB2312"/>
          <w:sz w:val="32"/>
        </w:rPr>
      </w:pPr>
      <w:r>
        <w:rPr>
          <w:rStyle w:val="C3"/>
          <w:rFonts w:ascii="Microsoft YaHei UI" w:hAnsi="Microsoft YaHei UI"/>
          <w:sz w:val="32"/>
        </w:rPr>
        <w:t>供热计量收费按照基本热价和计量热价收取。</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既有建筑未安装热计量装置的，热费应当按照房屋的建筑面积计收。</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供热单位工作人员进行供热设施维护、抢修以及室温检测、查表及收费等工作时，应当出示有效证件，热用户和物业服务企业应当予以配合。</w:t>
      </w:r>
    </w:p>
    <w:p>
      <w:pPr>
        <w:pStyle w:val="P1"/>
        <w:spacing w:lineRule="exact" w:line="580"/>
        <w:ind w:firstLine="640"/>
        <w:rPr>
          <w:rStyle w:val="C3"/>
          <w:rFonts w:ascii="仿宋_GB2312" w:hAnsi="仿宋_GB2312"/>
          <w:sz w:val="32"/>
        </w:rPr>
      </w:pPr>
      <w:r>
        <w:rPr>
          <w:rStyle w:val="C3"/>
          <w:rFonts w:ascii="Microsoft YaHei UI" w:hAnsi="Microsoft YaHei UI"/>
          <w:sz w:val="32"/>
        </w:rPr>
        <w:t>供热单位应当根据热用户的分布状况，设立方便热用户交费的收费点。</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供热单位无法保障正常供热，严重影响公共利益的，供热行政主管部门协调、督促后仍无法保障正常供热，经旗县级以上人民政府批准，旗县级以上人民政府供热行政主管部门应当对该供热单位的供热设施进行应急接管，并委托符合条件的供热单位实施正常供热。</w:t>
      </w:r>
    </w:p>
    <w:p>
      <w:pPr>
        <w:pStyle w:val="P1"/>
        <w:spacing w:lineRule="exact" w:line="580"/>
        <w:ind w:firstLine="640"/>
        <w:rPr>
          <w:rStyle w:val="C3"/>
          <w:rFonts w:ascii="仿宋_GB2312" w:hAnsi="仿宋_GB2312"/>
          <w:sz w:val="32"/>
        </w:rPr>
      </w:pPr>
      <w:r>
        <w:rPr>
          <w:rStyle w:val="C3"/>
          <w:rFonts w:ascii="Microsoft YaHei UI" w:hAnsi="Microsoft YaHei UI"/>
          <w:sz w:val="32"/>
        </w:rPr>
        <w:t>对该供热单位的供热设施实施应急接管的，应当听取被接管单位的陈述申辩，并在供热范围内公告。当地乡镇人民政府或者街道办事处、物业服务企业等单位和有关部门应当予以配合。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供热行政主管部门应当加强对供热单位供热质量和服务质量的监督检查，公开投诉电话、信箱，受理有关供热质量和服务质量的投诉，并及时予以处理。</w:t>
      </w:r>
    </w:p>
    <w:p>
      <w:pPr>
        <w:pStyle w:val="P1"/>
        <w:spacing w:lineRule="exact" w:line="580"/>
        <w:ind w:firstLine="640"/>
        <w:rPr>
          <w:rStyle w:val="C3"/>
          <w:rFonts w:ascii="仿宋_GB2312" w:hAnsi="仿宋_GB2312"/>
          <w:sz w:val="32"/>
        </w:rPr>
      </w:pPr>
    </w:p>
    <w:p>
      <w:pPr>
        <w:pStyle w:val="P1"/>
        <w:spacing w:lineRule="exact" w:line="580"/>
        <w:ind w:firstLine="643"/>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用热管理</w:t>
      </w:r>
    </w:p>
    <w:p>
      <w:pPr>
        <w:pStyle w:val="P1"/>
        <w:spacing w:lineRule="exact" w:line="580"/>
        <w:ind w:firstLine="643"/>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热费以预付方式交纳。热用户应当在每年采暖期开始前三十日内交纳本采暖期的热费。热用户一次性交纳热费确有困难的，可以与供热单位约定，在本采暖期内分期交纳。</w:t>
      </w:r>
    </w:p>
    <w:p>
      <w:pPr>
        <w:pStyle w:val="P1"/>
        <w:spacing w:lineRule="exact" w:line="580"/>
        <w:ind w:firstLine="640"/>
        <w:rPr>
          <w:rStyle w:val="C3"/>
          <w:rFonts w:ascii="仿宋_GB2312" w:hAnsi="仿宋_GB2312"/>
          <w:sz w:val="32"/>
        </w:rPr>
      </w:pPr>
      <w:r>
        <w:rPr>
          <w:rStyle w:val="C3"/>
          <w:rFonts w:ascii="Microsoft YaHei UI" w:hAnsi="Microsoft YaHei UI"/>
          <w:sz w:val="32"/>
        </w:rPr>
        <w:t>实行供热计量收费的热用户，按照基本热价和计量热价交纳热费。具体办法由自治区人民政府供热行政主管部门会同有关部门按照国家相关规定制定。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热用户应当按照本条例规定和供用热合同约定及时交纳热费。热用户逾期三十日未交纳热费，经催告在合理期限内仍不交纳的，供热单位可以对其暂缓供热、限制供热或者停止供热，但不得损害其他热用户的用热权益。</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热用户需要停止或者恢复用热的，应当在停止或者恢复用热三十日前向供热单位提出申请，并办理相关手续。</w:t>
      </w:r>
    </w:p>
    <w:p>
      <w:pPr>
        <w:pStyle w:val="P1"/>
        <w:spacing w:lineRule="exact" w:line="580"/>
        <w:ind w:firstLine="640"/>
        <w:rPr>
          <w:rStyle w:val="C3"/>
          <w:rFonts w:ascii="仿宋_GB2312" w:hAnsi="仿宋_GB2312"/>
          <w:sz w:val="32"/>
        </w:rPr>
      </w:pPr>
      <w:r>
        <w:rPr>
          <w:rStyle w:val="C3"/>
          <w:rFonts w:ascii="Microsoft YaHei UI" w:hAnsi="Microsoft YaHei UI"/>
          <w:sz w:val="32"/>
        </w:rPr>
        <w:t>停止用热期限由供用热双方约定。停止用热后，在约定期限内热用户不得擅自恢复用热。</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停止用热的热用户应当向供热单位按照热费总额的一定比例交纳基本热费。具体标准由旗县级以上人民政府制定。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热用户有下列情形之一的，不得停止用热</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（一）在新建建筑交付使用后第一个采暖期内的；</w:t>
      </w:r>
    </w:p>
    <w:p>
      <w:pPr>
        <w:pStyle w:val="P1"/>
        <w:spacing w:lineRule="exact" w:line="580"/>
        <w:ind w:firstLine="640"/>
        <w:rPr>
          <w:rStyle w:val="C3"/>
          <w:rFonts w:ascii="仿宋_GB2312" w:hAnsi="仿宋_GB2312"/>
          <w:sz w:val="32"/>
        </w:rPr>
      </w:pPr>
      <w:r>
        <w:rPr>
          <w:rStyle w:val="C3"/>
          <w:rFonts w:ascii="Microsoft YaHei UI" w:hAnsi="Microsoft YaHei UI"/>
          <w:sz w:val="32"/>
        </w:rPr>
        <w:t>（二）危害共用设施安全运行或者影响相邻热用户正常用热的。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旗县级以上人民政府应当采取措施保证享受城镇居民最低生活保障待遇等困难用户的正常用热。</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热用户更名的，应当到供热单位办理供用热合同变更手续。</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热用户不得实施下列行为：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（一）在室内供热设施上安装换热装置；</w:t>
      </w:r>
    </w:p>
    <w:p>
      <w:pPr>
        <w:pStyle w:val="P1"/>
        <w:spacing w:lineRule="exact" w:line="580"/>
        <w:ind w:firstLine="640"/>
        <w:rPr>
          <w:rStyle w:val="C3"/>
          <w:rFonts w:ascii="仿宋_GB2312" w:hAnsi="仿宋_GB2312"/>
          <w:sz w:val="32"/>
        </w:rPr>
      </w:pPr>
      <w:r>
        <w:rPr>
          <w:rStyle w:val="C3"/>
          <w:rFonts w:ascii="Microsoft YaHei UI" w:hAnsi="Microsoft YaHei UI"/>
          <w:sz w:val="32"/>
        </w:rPr>
        <w:t>（二）从供热设施中取用供热循环水；</w:t>
      </w:r>
    </w:p>
    <w:p>
      <w:pPr>
        <w:pStyle w:val="P1"/>
        <w:spacing w:lineRule="exact" w:line="580"/>
        <w:ind w:firstLine="640"/>
        <w:rPr>
          <w:rStyle w:val="C3"/>
          <w:rFonts w:ascii="仿宋_GB2312" w:hAnsi="仿宋_GB2312"/>
          <w:sz w:val="32"/>
        </w:rPr>
      </w:pPr>
      <w:r>
        <w:rPr>
          <w:rStyle w:val="C3"/>
          <w:rFonts w:ascii="Microsoft YaHei UI" w:hAnsi="Microsoft YaHei UI"/>
          <w:sz w:val="32"/>
        </w:rPr>
        <w:t>（三）未经供热单位同意，擅自改动供热管道、增设散热器或者改变用热性质；</w:t>
      </w:r>
    </w:p>
    <w:p>
      <w:pPr>
        <w:pStyle w:val="P1"/>
        <w:spacing w:lineRule="exact" w:line="580"/>
        <w:ind w:firstLine="640"/>
        <w:rPr>
          <w:rStyle w:val="C3"/>
          <w:rFonts w:ascii="仿宋_GB2312" w:hAnsi="仿宋_GB2312"/>
          <w:sz w:val="32"/>
        </w:rPr>
      </w:pPr>
      <w:r>
        <w:rPr>
          <w:rStyle w:val="C3"/>
          <w:rFonts w:ascii="Microsoft YaHei UI" w:hAnsi="Microsoft YaHei UI"/>
          <w:sz w:val="32"/>
        </w:rPr>
        <w:t>（四）在供热管道上安装管道泵等改变供热运行方式；</w:t>
      </w:r>
    </w:p>
    <w:p>
      <w:pPr>
        <w:pStyle w:val="P1"/>
        <w:spacing w:lineRule="exact" w:line="580"/>
        <w:ind w:firstLine="640"/>
        <w:rPr>
          <w:rStyle w:val="C3"/>
          <w:rFonts w:ascii="仿宋_GB2312" w:hAnsi="仿宋_GB2312"/>
          <w:sz w:val="32"/>
        </w:rPr>
      </w:pPr>
      <w:r>
        <w:rPr>
          <w:rStyle w:val="C3"/>
          <w:rFonts w:ascii="Microsoft YaHei UI" w:hAnsi="Microsoft YaHei UI"/>
          <w:sz w:val="32"/>
        </w:rPr>
        <w:t>（五）其他妨碍供热设施正常运行的行为。</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热用户违反本条例第三十九条规定或者有下列行为之一，导致室内温度低于本条例规定温度或者供用热合同约定温度的，供热单位不予承担责任：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（一）未按照规定交纳热费的；</w:t>
      </w:r>
    </w:p>
    <w:p>
      <w:pPr>
        <w:pStyle w:val="P1"/>
        <w:spacing w:lineRule="exact" w:line="580"/>
        <w:ind w:firstLine="640"/>
        <w:rPr>
          <w:rStyle w:val="C3"/>
          <w:rFonts w:ascii="仿宋_GB2312" w:hAnsi="仿宋_GB2312"/>
          <w:sz w:val="32"/>
        </w:rPr>
      </w:pPr>
      <w:r>
        <w:rPr>
          <w:rStyle w:val="C3"/>
          <w:rFonts w:ascii="Microsoft YaHei UI" w:hAnsi="Microsoft YaHei UI"/>
          <w:sz w:val="32"/>
        </w:rPr>
        <w:t>（二）擅自改变房屋结构的；</w:t>
      </w:r>
    </w:p>
    <w:p>
      <w:pPr>
        <w:pStyle w:val="P1"/>
        <w:spacing w:lineRule="exact" w:line="580"/>
        <w:ind w:firstLine="640"/>
        <w:rPr>
          <w:rStyle w:val="C3"/>
          <w:rFonts w:ascii="仿宋_GB2312" w:hAnsi="仿宋_GB2312"/>
          <w:sz w:val="32"/>
        </w:rPr>
      </w:pPr>
      <w:r>
        <w:rPr>
          <w:rStyle w:val="C3"/>
          <w:rFonts w:ascii="Microsoft YaHei UI" w:hAnsi="Microsoft YaHei UI"/>
          <w:sz w:val="32"/>
        </w:rPr>
        <w:t>（三）室内装修遮挡散热器严重影响供热效果的；</w:t>
      </w:r>
    </w:p>
    <w:p>
      <w:pPr>
        <w:pStyle w:val="P1"/>
        <w:spacing w:lineRule="exact" w:line="580"/>
        <w:ind w:firstLine="640"/>
        <w:rPr>
          <w:rStyle w:val="C3"/>
          <w:rFonts w:ascii="仿宋_GB2312" w:hAnsi="仿宋_GB2312"/>
          <w:sz w:val="32"/>
        </w:rPr>
      </w:pPr>
      <w:r>
        <w:rPr>
          <w:rStyle w:val="C3"/>
          <w:rFonts w:ascii="Microsoft YaHei UI" w:hAnsi="Microsoft YaHei UI"/>
          <w:sz w:val="32"/>
        </w:rPr>
        <w:t>（四）未采取正常保温措施的。</w:t>
      </w:r>
    </w:p>
    <w:p>
      <w:pPr>
        <w:pStyle w:val="P1"/>
        <w:spacing w:lineRule="exact" w:line="580"/>
        <w:ind w:firstLine="640"/>
        <w:rPr>
          <w:rStyle w:val="C3"/>
          <w:rFonts w:ascii="仿宋_GB2312" w:hAnsi="仿宋_GB2312"/>
          <w:sz w:val="32"/>
        </w:rPr>
      </w:pPr>
      <w:r>
        <w:rPr>
          <w:rStyle w:val="C3"/>
          <w:rFonts w:ascii="Microsoft YaHei UI" w:hAnsi="Microsoft YaHei UI"/>
          <w:sz w:val="32"/>
        </w:rPr>
        <w:t>因上述原因给其他热用户造成损失的，由责任人负责赔偿。</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热用户有权就经营收费、供热服务等事项向供热单位、供热行政主管部门及行业组织查询或者投诉；相关部门接到查询或者投诉后，应当在五日内予以答复或者解决。</w:t>
      </w:r>
    </w:p>
    <w:p>
      <w:pPr>
        <w:pStyle w:val="P1"/>
        <w:spacing w:lineRule="exact" w:line="580"/>
        <w:ind w:firstLine="640"/>
        <w:rPr>
          <w:rStyle w:val="C3"/>
          <w:rFonts w:ascii="仿宋_GB2312" w:hAnsi="仿宋_GB2312"/>
          <w:sz w:val="32"/>
        </w:rPr>
      </w:pPr>
    </w:p>
    <w:p>
      <w:pPr>
        <w:pStyle w:val="P1"/>
        <w:spacing w:lineRule="exact" w:line="580"/>
        <w:ind w:firstLine="643"/>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设施管理</w:t>
      </w:r>
    </w:p>
    <w:p>
      <w:pPr>
        <w:pStyle w:val="P1"/>
        <w:spacing w:lineRule="exact" w:line="580"/>
        <w:ind w:firstLine="643"/>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旗县级以上人民政府应当建立供热管网维修、养护、更新保障资金制度。</w:t>
      </w:r>
    </w:p>
    <w:p>
      <w:pPr>
        <w:pStyle w:val="P1"/>
        <w:spacing w:lineRule="exact" w:line="580"/>
        <w:ind w:firstLine="640"/>
        <w:rPr>
          <w:rStyle w:val="C3"/>
          <w:rFonts w:ascii="仿宋_GB2312" w:hAnsi="仿宋_GB2312"/>
          <w:sz w:val="32"/>
        </w:rPr>
      </w:pPr>
      <w:r>
        <w:rPr>
          <w:rStyle w:val="C3"/>
          <w:rFonts w:ascii="Microsoft YaHei UI" w:hAnsi="Microsoft YaHei UI"/>
          <w:sz w:val="32"/>
        </w:rPr>
        <w:t>维修、养护、更新保障资金由供热行政主管部门统一管理，专项用于下列供热设施的维修、养护和更新：</w:t>
      </w:r>
    </w:p>
    <w:p>
      <w:pPr>
        <w:pStyle w:val="P1"/>
        <w:spacing w:lineRule="exact" w:line="580"/>
        <w:ind w:firstLine="640"/>
        <w:rPr>
          <w:rStyle w:val="C3"/>
          <w:rFonts w:ascii="仿宋_GB2312" w:hAnsi="仿宋_GB2312"/>
          <w:sz w:val="32"/>
        </w:rPr>
      </w:pPr>
      <w:r>
        <w:rPr>
          <w:rStyle w:val="C3"/>
          <w:rFonts w:ascii="Microsoft YaHei UI" w:hAnsi="Microsoft YaHei UI"/>
          <w:sz w:val="32"/>
        </w:rPr>
        <w:t>（一）热力站出口到采用分户控制供热的热用户的入户阀门（包括阀门、热计量表等）；</w:t>
      </w:r>
    </w:p>
    <w:p>
      <w:pPr>
        <w:pStyle w:val="P1"/>
        <w:spacing w:lineRule="exact" w:line="580"/>
        <w:ind w:firstLine="640"/>
        <w:rPr>
          <w:rStyle w:val="C3"/>
          <w:rFonts w:ascii="仿宋_GB2312" w:hAnsi="仿宋_GB2312"/>
          <w:sz w:val="32"/>
        </w:rPr>
      </w:pPr>
      <w:r>
        <w:rPr>
          <w:rStyle w:val="C3"/>
          <w:rFonts w:ascii="Microsoft YaHei UI" w:hAnsi="Microsoft YaHei UI"/>
          <w:sz w:val="32"/>
        </w:rPr>
        <w:t>（二）热力站出口到尚未实施分户供热（单管循环管网供热）的热用户的单元或者楼栋入户阀门井（包括阀门）。</w:t>
      </w:r>
    </w:p>
    <w:p>
      <w:pPr>
        <w:pStyle w:val="P1"/>
        <w:spacing w:lineRule="exact" w:line="580"/>
        <w:ind w:firstLine="640"/>
        <w:rPr>
          <w:rStyle w:val="C3"/>
          <w:rFonts w:ascii="仿宋_GB2312" w:hAnsi="仿宋_GB2312"/>
          <w:sz w:val="32"/>
        </w:rPr>
      </w:pPr>
      <w:r>
        <w:rPr>
          <w:rStyle w:val="C3"/>
          <w:rFonts w:ascii="Microsoft YaHei UI" w:hAnsi="Microsoft YaHei UI"/>
          <w:sz w:val="32"/>
        </w:rPr>
        <w:t>供热管网维修、养护、更新保障资金的筹集、使用和管理办法，由自治区人民政府制定。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供热单位应当对供热范围内热用户的室外供热设施和室内共用供热设施承担管理、维护、抢修的责任。</w:t>
      </w:r>
    </w:p>
    <w:p>
      <w:pPr>
        <w:pStyle w:val="P1"/>
        <w:spacing w:lineRule="exact" w:line="580"/>
        <w:ind w:firstLine="640"/>
        <w:rPr>
          <w:rStyle w:val="C3"/>
          <w:rFonts w:ascii="仿宋_GB2312" w:hAnsi="仿宋_GB2312"/>
          <w:sz w:val="32"/>
        </w:rPr>
      </w:pPr>
      <w:r>
        <w:rPr>
          <w:rStyle w:val="C3"/>
          <w:rFonts w:ascii="Microsoft YaHei UI" w:hAnsi="Microsoft YaHei UI"/>
          <w:sz w:val="32"/>
        </w:rPr>
        <w:t>热用户发现室内供热设施异常、泄漏等情况时，应当及时向供热单位或者物业服务企业报修，供热单位或者物业服务企业应当及时组织抢修，所发生的费用由相关责任方承担。</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热源单位和供热单位应当按照规定对其维护管理的重要供热设施，设置明显、统一的安全警示识别标志，并采取相应的安全保障措施。</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任何单位和个人不得擅自改装、移动、覆盖、拆除、损坏供热设施和供热安全警示识别标志。</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在供热管道及其附属设施安全保护距离范围内，任何单位和个人不得从事下列活动：</w:t>
      </w:r>
    </w:p>
    <w:p>
      <w:pPr>
        <w:pStyle w:val="P1"/>
        <w:spacing w:lineRule="exact" w:line="580"/>
        <w:ind w:firstLine="640"/>
        <w:rPr>
          <w:rStyle w:val="C3"/>
          <w:rFonts w:ascii="仿宋_GB2312" w:hAnsi="仿宋_GB2312"/>
          <w:sz w:val="32"/>
        </w:rPr>
      </w:pPr>
      <w:r>
        <w:rPr>
          <w:rStyle w:val="C3"/>
          <w:rFonts w:ascii="Microsoft YaHei UI" w:hAnsi="Microsoft YaHei UI"/>
          <w:sz w:val="32"/>
        </w:rPr>
        <w:t>（一）建造建筑物、构筑物、敷设管线；</w:t>
      </w:r>
    </w:p>
    <w:p>
      <w:pPr>
        <w:pStyle w:val="P1"/>
        <w:spacing w:lineRule="exact" w:line="580"/>
        <w:ind w:firstLine="640"/>
        <w:rPr>
          <w:rStyle w:val="C3"/>
          <w:rFonts w:ascii="仿宋_GB2312" w:hAnsi="仿宋_GB2312"/>
          <w:sz w:val="32"/>
        </w:rPr>
      </w:pPr>
      <w:r>
        <w:rPr>
          <w:rStyle w:val="C3"/>
          <w:rFonts w:ascii="Microsoft YaHei UI" w:hAnsi="Microsoft YaHei UI"/>
          <w:sz w:val="32"/>
        </w:rPr>
        <w:t>（二）开挖沟渠、挖坑取土；</w:t>
      </w:r>
    </w:p>
    <w:p>
      <w:pPr>
        <w:pStyle w:val="P1"/>
        <w:spacing w:lineRule="exact" w:line="580"/>
        <w:ind w:firstLine="640"/>
        <w:rPr>
          <w:rStyle w:val="C3"/>
          <w:rFonts w:ascii="仿宋_GB2312" w:hAnsi="仿宋_GB2312"/>
          <w:sz w:val="32"/>
        </w:rPr>
      </w:pPr>
      <w:r>
        <w:rPr>
          <w:rStyle w:val="C3"/>
          <w:rFonts w:ascii="Microsoft YaHei UI" w:hAnsi="Microsoft YaHei UI"/>
          <w:sz w:val="32"/>
        </w:rPr>
        <w:t>（三）进行打桩、顶进作业；</w:t>
      </w:r>
    </w:p>
    <w:p>
      <w:pPr>
        <w:pStyle w:val="P1"/>
        <w:spacing w:lineRule="exact" w:line="580"/>
        <w:ind w:firstLine="640"/>
        <w:rPr>
          <w:rStyle w:val="C3"/>
          <w:rFonts w:ascii="仿宋_GB2312" w:hAnsi="仿宋_GB2312"/>
          <w:sz w:val="32"/>
        </w:rPr>
      </w:pPr>
      <w:r>
        <w:rPr>
          <w:rStyle w:val="C3"/>
          <w:rFonts w:ascii="Microsoft YaHei UI" w:hAnsi="Microsoft YaHei UI"/>
          <w:sz w:val="32"/>
        </w:rPr>
        <w:t>（四）堆放垃圾、杂物、易燃易爆物品；</w:t>
      </w:r>
    </w:p>
    <w:p>
      <w:pPr>
        <w:pStyle w:val="P1"/>
        <w:spacing w:lineRule="exact" w:line="580"/>
        <w:ind w:firstLine="640"/>
        <w:rPr>
          <w:rStyle w:val="C3"/>
          <w:rFonts w:ascii="仿宋_GB2312" w:hAnsi="仿宋_GB2312"/>
          <w:sz w:val="32"/>
        </w:rPr>
      </w:pPr>
      <w:r>
        <w:rPr>
          <w:rStyle w:val="C3"/>
          <w:rFonts w:ascii="Microsoft YaHei UI" w:hAnsi="Microsoft YaHei UI"/>
          <w:sz w:val="32"/>
        </w:rPr>
        <w:t>（五）倾倒腐蚀性物品，排放污水、废水；</w:t>
      </w:r>
    </w:p>
    <w:p>
      <w:pPr>
        <w:pStyle w:val="P1"/>
        <w:spacing w:lineRule="exact" w:line="580"/>
        <w:ind w:firstLine="640"/>
        <w:rPr>
          <w:rStyle w:val="C3"/>
          <w:rFonts w:ascii="仿宋_GB2312" w:hAnsi="仿宋_GB2312"/>
          <w:sz w:val="32"/>
        </w:rPr>
      </w:pPr>
      <w:r>
        <w:rPr>
          <w:rStyle w:val="C3"/>
          <w:rFonts w:ascii="Microsoft YaHei UI" w:hAnsi="Microsoft YaHei UI"/>
          <w:sz w:val="32"/>
        </w:rPr>
        <w:t>（六）从事爆破作业；</w:t>
      </w:r>
    </w:p>
    <w:p>
      <w:pPr>
        <w:pStyle w:val="P1"/>
        <w:spacing w:lineRule="exact" w:line="580"/>
        <w:ind w:firstLine="640"/>
        <w:rPr>
          <w:rStyle w:val="C3"/>
          <w:rFonts w:ascii="仿宋_GB2312" w:hAnsi="仿宋_GB2312"/>
          <w:sz w:val="32"/>
        </w:rPr>
      </w:pPr>
      <w:r>
        <w:rPr>
          <w:rStyle w:val="C3"/>
          <w:rFonts w:ascii="Microsoft YaHei UI" w:hAnsi="Microsoft YaHei UI"/>
          <w:sz w:val="32"/>
        </w:rPr>
        <w:t>（七）其他可能危害供热设施安全的行为。</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建设单位在建设工程开工前，应当向所在地城建档案管理机构或者热源单位、供热单位查明有关地下供热设施情况。相关单位应当予以配合。</w:t>
      </w:r>
    </w:p>
    <w:p>
      <w:pPr>
        <w:pStyle w:val="P1"/>
        <w:spacing w:lineRule="exact" w:line="580"/>
        <w:ind w:firstLine="640"/>
        <w:rPr>
          <w:rStyle w:val="C3"/>
          <w:rFonts w:ascii="仿宋_GB2312" w:hAnsi="仿宋_GB2312"/>
          <w:sz w:val="32"/>
        </w:rPr>
      </w:pPr>
      <w:r>
        <w:rPr>
          <w:rStyle w:val="C3"/>
          <w:rFonts w:ascii="Microsoft YaHei UI" w:hAnsi="Microsoft YaHei UI"/>
          <w:sz w:val="32"/>
        </w:rPr>
        <w:t>建设工程施工可能影响供热设施安全的，施工单位应当采取安全保护措施。建设工程施工中确需改动供热设施的，建设单位应当与热源单位或者供热单位商定改动方案。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旗县级以上人民政府供热行政主管部门应当制定并组织实施本行政区域的供热事故应急预案。发生供热事故造成人员伤亡、财产损失的，按照国家和自治区有关规定调查处理。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供热单位应当制定供热事故应急专项预案，公布维修、抢险和供热服务电话，并实行二十四小时值班制度。</w:t>
      </w:r>
    </w:p>
    <w:p>
      <w:pPr>
        <w:pStyle w:val="P1"/>
        <w:spacing w:lineRule="exact" w:line="580"/>
        <w:ind w:firstLine="640"/>
        <w:rPr>
          <w:rStyle w:val="C3"/>
          <w:rFonts w:ascii="仿宋_GB2312" w:hAnsi="仿宋_GB2312"/>
          <w:sz w:val="32"/>
        </w:rPr>
      </w:pPr>
      <w:r>
        <w:rPr>
          <w:rStyle w:val="C3"/>
          <w:rFonts w:ascii="Microsoft YaHei UI" w:hAnsi="Microsoft YaHei UI"/>
          <w:sz w:val="32"/>
        </w:rPr>
        <w:t>供热单位发现供热事故或者接到供热事故报告后，应当立即到达现场组织抢险抢修，并按照规定及时报告有关部门。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供热设施发生故障需要抢修时，热源单位或者供热单位可以先行施工，后补办有关手续。</w:t>
      </w:r>
    </w:p>
    <w:p>
      <w:pPr>
        <w:pStyle w:val="P1"/>
        <w:spacing w:lineRule="exact" w:line="580"/>
        <w:ind w:firstLine="640"/>
        <w:rPr>
          <w:rStyle w:val="C3"/>
          <w:rFonts w:ascii="仿宋_GB2312" w:hAnsi="仿宋_GB2312"/>
          <w:sz w:val="32"/>
        </w:rPr>
      </w:pPr>
      <w:r>
        <w:rPr>
          <w:rStyle w:val="C3"/>
          <w:rFonts w:ascii="Microsoft YaHei UI" w:hAnsi="Microsoft YaHei UI"/>
          <w:sz w:val="32"/>
        </w:rPr>
        <w:t>发生供热设施泄漏等紧急情况时，供热单位确需实施入户抢修的，在履行通知义务后，热用户不能在规定时间内及时赶赴抢修现场的，经供热单位负责人批准，并书面通知当地居民委员会和公安派出所，由当地居民委员会和公安派出所派人予以配合，方可入户抢修。抢修后，在现场的抢修负责人和配合人员应当在抢修单上签字。因抢修人员故意或者重大过失给热用户造成损失的，由抢修单位依法承担赔偿责任。</w:t>
      </w:r>
    </w:p>
    <w:p>
      <w:pPr>
        <w:pStyle w:val="P1"/>
        <w:spacing w:lineRule="exact" w:line="580"/>
        <w:ind w:firstLine="640"/>
        <w:rPr>
          <w:rStyle w:val="C3"/>
          <w:rFonts w:ascii="仿宋_GB2312" w:hAnsi="仿宋_GB2312"/>
          <w:sz w:val="32"/>
        </w:rPr>
      </w:pPr>
    </w:p>
    <w:p>
      <w:pPr>
        <w:pStyle w:val="P1"/>
        <w:spacing w:lineRule="exact" w:line="580"/>
        <w:ind w:firstLine="643"/>
        <w:jc w:val="center"/>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法律责任</w:t>
      </w:r>
    </w:p>
    <w:p>
      <w:pPr>
        <w:pStyle w:val="P1"/>
        <w:spacing w:lineRule="exact" w:line="580"/>
        <w:ind w:firstLine="643"/>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违反本条例规定，国家有关法律、法规作出具体处罚规定的，从其规定。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违反本条例规定，未取得供热经营许可证从事供热经营活动的，由供热行政主管部门责令停止违法行为，限期改正，并处以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热源单位或者供热单位违反本条例规定，有下列行为之一的，由供热行政主管部门责令停止违法行为，限期改正，并处以</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万元以下的罚款；造成热用户损失的，依法承担赔偿责任：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（一）未经批准擅自停业或者歇业的；</w:t>
      </w:r>
    </w:p>
    <w:p>
      <w:pPr>
        <w:pStyle w:val="P1"/>
        <w:spacing w:lineRule="exact" w:line="580"/>
        <w:ind w:firstLine="640"/>
        <w:rPr>
          <w:rStyle w:val="C3"/>
          <w:rFonts w:ascii="仿宋_GB2312" w:hAnsi="仿宋_GB2312"/>
          <w:sz w:val="32"/>
        </w:rPr>
      </w:pPr>
      <w:r>
        <w:rPr>
          <w:rStyle w:val="C3"/>
          <w:rFonts w:ascii="Microsoft YaHei UI" w:hAnsi="Microsoft YaHei UI"/>
          <w:sz w:val="32"/>
        </w:rPr>
        <w:t>（二）在采暖期内未安全、稳定、连续、保质保量供热或者擅自停止供热的；</w:t>
      </w:r>
    </w:p>
    <w:p>
      <w:pPr>
        <w:pStyle w:val="P1"/>
        <w:spacing w:lineRule="exact" w:line="580"/>
        <w:ind w:firstLine="640"/>
        <w:rPr>
          <w:rStyle w:val="C3"/>
          <w:rFonts w:ascii="仿宋_GB2312" w:hAnsi="仿宋_GB2312"/>
          <w:sz w:val="32"/>
        </w:rPr>
      </w:pPr>
      <w:r>
        <w:rPr>
          <w:rStyle w:val="C3"/>
          <w:rFonts w:ascii="Microsoft YaHei UI" w:hAnsi="Microsoft YaHei UI"/>
          <w:sz w:val="32"/>
        </w:rPr>
        <w:t>（三）未按照规定给予热用户补偿或者退还热费的。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违反本条例规定，发现供热事故或者接到供热事故报告后未立即抢修的，由供热行政主管部门责令改正，并处以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万元以下的罚款；造成热用户损失的，依法承担赔偿责任。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违反本条例规定，热用户有下列行为之一的，由供热行政主管部门责令限期改正；逾期未改正的，对个人处以</w:t>
      </w:r>
      <w:r>
        <w:rPr>
          <w:rStyle w:val="C3"/>
          <w:rFonts w:ascii="仿宋_GB2312" w:hAnsi="仿宋_GB2312"/>
          <w:sz w:val="32"/>
        </w:rPr>
        <w:t>500</w:t>
      </w:r>
      <w:r>
        <w:rPr>
          <w:rStyle w:val="C3"/>
          <w:rFonts w:ascii="Microsoft YaHei UI" w:hAnsi="Microsoft YaHei UI"/>
          <w:sz w:val="32"/>
        </w:rPr>
        <w:t>元以下的罚款，对单位处以</w:t>
      </w:r>
      <w:r>
        <w:rPr>
          <w:rStyle w:val="C3"/>
          <w:rFonts w:ascii="仿宋_GB2312" w:hAnsi="仿宋_GB2312"/>
          <w:sz w:val="32"/>
        </w:rPr>
        <w:t>5000</w:t>
      </w:r>
      <w:r>
        <w:rPr>
          <w:rStyle w:val="C3"/>
          <w:rFonts w:ascii="Microsoft YaHei UI" w:hAnsi="Microsoft YaHei UI"/>
          <w:sz w:val="32"/>
        </w:rPr>
        <w:t>元以下的罚款；造成损失的，依法承担赔偿责任：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（一）在室内供热设施上安装换热装置的；</w:t>
      </w:r>
    </w:p>
    <w:p>
      <w:pPr>
        <w:pStyle w:val="P1"/>
        <w:spacing w:lineRule="exact" w:line="580"/>
        <w:ind w:firstLine="640"/>
        <w:rPr>
          <w:rStyle w:val="C3"/>
          <w:rFonts w:ascii="仿宋_GB2312" w:hAnsi="仿宋_GB2312"/>
          <w:sz w:val="32"/>
        </w:rPr>
      </w:pPr>
      <w:r>
        <w:rPr>
          <w:rStyle w:val="C3"/>
          <w:rFonts w:ascii="Microsoft YaHei UI" w:hAnsi="Microsoft YaHei UI"/>
          <w:sz w:val="32"/>
        </w:rPr>
        <w:t>（二）从供热设施中取用供热循环水的；</w:t>
      </w:r>
    </w:p>
    <w:p>
      <w:pPr>
        <w:pStyle w:val="P1"/>
        <w:spacing w:lineRule="exact" w:line="580"/>
        <w:ind w:firstLine="640"/>
        <w:rPr>
          <w:rStyle w:val="C3"/>
          <w:rFonts w:ascii="仿宋_GB2312" w:hAnsi="仿宋_GB2312"/>
          <w:sz w:val="32"/>
        </w:rPr>
      </w:pPr>
      <w:r>
        <w:rPr>
          <w:rStyle w:val="C3"/>
          <w:rFonts w:ascii="Microsoft YaHei UI" w:hAnsi="Microsoft YaHei UI"/>
          <w:sz w:val="32"/>
        </w:rPr>
        <w:t>（三）未经供热单位同意，擅自改动供热管道、增设散热器或者改变用热性质的；</w:t>
      </w:r>
    </w:p>
    <w:p>
      <w:pPr>
        <w:pStyle w:val="P1"/>
        <w:spacing w:lineRule="exact" w:line="580"/>
        <w:ind w:firstLine="640"/>
        <w:rPr>
          <w:rStyle w:val="C3"/>
          <w:rFonts w:ascii="仿宋_GB2312" w:hAnsi="仿宋_GB2312"/>
          <w:sz w:val="32"/>
        </w:rPr>
      </w:pPr>
      <w:r>
        <w:rPr>
          <w:rStyle w:val="C3"/>
          <w:rFonts w:ascii="Microsoft YaHei UI" w:hAnsi="Microsoft YaHei UI"/>
          <w:sz w:val="32"/>
        </w:rPr>
        <w:t>（四）在供热管道上安装管道泵等改变用热运行方式的。</w:t>
      </w:r>
    </w:p>
    <w:p>
      <w:pPr>
        <w:pStyle w:val="P1"/>
        <w:spacing w:lineRule="exact" w:line="580"/>
        <w:ind w:firstLine="640"/>
        <w:rPr>
          <w:rStyle w:val="C3"/>
          <w:rFonts w:ascii="仿宋_GB2312" w:hAnsi="仿宋_GB2312"/>
          <w:sz w:val="32"/>
        </w:rPr>
      </w:pPr>
      <w:r>
        <w:rPr>
          <w:rStyle w:val="C3"/>
          <w:rFonts w:ascii="Microsoft YaHei UI" w:hAnsi="Microsoft YaHei UI"/>
          <w:sz w:val="32"/>
        </w:rPr>
        <w:t>第五十五条</w:t>
      </w:r>
      <w:r>
        <w:rPr>
          <w:rStyle w:val="C3"/>
          <w:rFonts w:ascii="仿宋_GB2312" w:hAnsi="仿宋_GB2312"/>
          <w:sz w:val="32"/>
        </w:rPr>
        <w:t xml:space="preserve">  </w:t>
      </w:r>
      <w:r>
        <w:rPr>
          <w:rStyle w:val="C3"/>
          <w:rFonts w:ascii="Microsoft YaHei UI" w:hAnsi="Microsoft YaHei UI"/>
          <w:sz w:val="32"/>
        </w:rPr>
        <w:t>违反本条例规定，新建建筑供热系统未安装分户控制装置、温度调控装置和热计量装置的，由供热行政主管部门给予警告，责令限期改正，并处以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万元以下的罚款。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任何单位或者个人违反本条例规定，擅自改装、移动、覆盖、拆除、损坏供热设施和供热安全警示识别标志的，由供热行政主管部门责令停止违法行为，限期改正；逾期未改正的，对个人处以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元以下的罚款，对单位处以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万元以下的罚款；造成损失的，依法承担赔偿责任。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违反本条例规定，建设工程施工可能影响供热设施安全而未采取相应安全保护措施的，由供热行政主管部门责令限期改正，并对施工单位处以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万元以下的罚款；造成损失的，依法承担赔偿责任。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供热行政主管部门或者其他有关部门的工作人员违反本条例规定，有下列行为之一的，由其所在单位或者上级主管部门对直接负责的主管人员和其他直接责任人员，依法给予行政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（一）擅自变更经批准的供热专项规划的；</w:t>
      </w:r>
    </w:p>
    <w:p>
      <w:pPr>
        <w:pStyle w:val="P1"/>
        <w:spacing w:lineRule="exact" w:line="580"/>
        <w:ind w:firstLine="640"/>
        <w:rPr>
          <w:rStyle w:val="C3"/>
          <w:rFonts w:ascii="仿宋_GB2312" w:hAnsi="仿宋_GB2312"/>
          <w:sz w:val="32"/>
        </w:rPr>
      </w:pPr>
      <w:r>
        <w:rPr>
          <w:rStyle w:val="C3"/>
          <w:rFonts w:ascii="Microsoft YaHei UI" w:hAnsi="Microsoft YaHei UI"/>
          <w:sz w:val="32"/>
        </w:rPr>
        <w:t>（二）未依法审批供热工程项目和供热经营许可证的；</w:t>
      </w:r>
    </w:p>
    <w:p>
      <w:pPr>
        <w:pStyle w:val="P1"/>
        <w:spacing w:lineRule="exact" w:line="580"/>
        <w:ind w:firstLine="640"/>
        <w:rPr>
          <w:rStyle w:val="C3"/>
          <w:rFonts w:ascii="仿宋_GB2312" w:hAnsi="仿宋_GB2312"/>
          <w:sz w:val="32"/>
        </w:rPr>
      </w:pPr>
      <w:r>
        <w:rPr>
          <w:rStyle w:val="C3"/>
          <w:rFonts w:ascii="Microsoft YaHei UI" w:hAnsi="Microsoft YaHei UI"/>
          <w:sz w:val="32"/>
        </w:rPr>
        <w:t>（三）未依法审批供热单位停业、歇业的；</w:t>
      </w:r>
    </w:p>
    <w:p>
      <w:pPr>
        <w:pStyle w:val="P1"/>
        <w:spacing w:lineRule="exact" w:line="580"/>
        <w:ind w:firstLine="640"/>
        <w:rPr>
          <w:rStyle w:val="C3"/>
          <w:rFonts w:ascii="仿宋_GB2312" w:hAnsi="仿宋_GB2312"/>
          <w:sz w:val="32"/>
        </w:rPr>
      </w:pPr>
      <w:r>
        <w:rPr>
          <w:rStyle w:val="C3"/>
          <w:rFonts w:ascii="Microsoft YaHei UI" w:hAnsi="Microsoft YaHei UI"/>
          <w:sz w:val="32"/>
        </w:rPr>
        <w:t>（四）未依法履行对供热单位的监督检查职责的；</w:t>
      </w:r>
    </w:p>
    <w:p>
      <w:pPr>
        <w:pStyle w:val="P1"/>
        <w:spacing w:lineRule="exact" w:line="580"/>
        <w:ind w:firstLine="640"/>
        <w:rPr>
          <w:rStyle w:val="C3"/>
          <w:rFonts w:ascii="仿宋_GB2312" w:hAnsi="仿宋_GB2312"/>
          <w:sz w:val="32"/>
        </w:rPr>
      </w:pPr>
      <w:r>
        <w:rPr>
          <w:rStyle w:val="C3"/>
          <w:rFonts w:ascii="Microsoft YaHei UI" w:hAnsi="Microsoft YaHei UI"/>
          <w:sz w:val="32"/>
        </w:rPr>
        <w:t>（五）未依法受理有关供热质量和服务质量投诉以及发现违法行为未及时查处的；</w:t>
      </w:r>
    </w:p>
    <w:p>
      <w:pPr>
        <w:pStyle w:val="P1"/>
        <w:spacing w:lineRule="exact" w:line="580"/>
        <w:ind w:firstLine="640"/>
        <w:rPr>
          <w:rStyle w:val="C3"/>
          <w:rFonts w:ascii="仿宋_GB2312" w:hAnsi="仿宋_GB2312"/>
          <w:sz w:val="32"/>
        </w:rPr>
      </w:pPr>
      <w:r>
        <w:rPr>
          <w:rStyle w:val="C3"/>
          <w:rFonts w:ascii="Microsoft YaHei UI" w:hAnsi="Microsoft YaHei UI"/>
          <w:sz w:val="32"/>
        </w:rPr>
        <w:t>（六）贪污、挪用供热管网维修、养护、更新保障资金的；</w:t>
      </w:r>
    </w:p>
    <w:p>
      <w:pPr>
        <w:pStyle w:val="P1"/>
        <w:spacing w:lineRule="exact" w:line="580"/>
        <w:ind w:firstLine="640"/>
        <w:rPr>
          <w:rStyle w:val="C3"/>
          <w:rFonts w:ascii="仿宋_GB2312" w:hAnsi="仿宋_GB2312"/>
          <w:sz w:val="32"/>
        </w:rPr>
      </w:pPr>
      <w:r>
        <w:rPr>
          <w:rStyle w:val="C3"/>
          <w:rFonts w:ascii="Microsoft YaHei UI" w:hAnsi="Microsoft YaHei UI"/>
          <w:sz w:val="32"/>
        </w:rPr>
        <w:t>（七）有其他滥用职权、玩忽职守、徇私舞弊行为的。</w:t>
      </w:r>
    </w:p>
    <w:p>
      <w:pPr>
        <w:pStyle w:val="P1"/>
        <w:spacing w:lineRule="exact" w:line="580"/>
        <w:ind w:firstLine="640"/>
        <w:rPr>
          <w:rStyle w:val="C3"/>
          <w:rFonts w:ascii="仿宋_GB2312" w:hAnsi="仿宋_GB2312"/>
          <w:sz w:val="32"/>
        </w:rPr>
      </w:pPr>
    </w:p>
    <w:p>
      <w:pPr>
        <w:pStyle w:val="P1"/>
        <w:spacing w:lineRule="exact" w:line="580"/>
        <w:ind w:firstLine="643"/>
        <w:jc w:val="center"/>
        <w:rPr>
          <w:rStyle w:val="C3"/>
          <w:rFonts w:ascii="仿宋_GB2312" w:hAnsi="仿宋_GB2312"/>
          <w:b w:val="1"/>
          <w:sz w:val="32"/>
        </w:rPr>
      </w:pPr>
      <w:r>
        <w:rPr>
          <w:rStyle w:val="C3"/>
          <w:rFonts w:ascii="Microsoft YaHei UI" w:hAnsi="Microsoft YaHei UI"/>
          <w:b w:val="1"/>
          <w:sz w:val="32"/>
        </w:rPr>
        <w:t>第七章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附</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ind w:firstLine="643"/>
        <w:jc w:val="center"/>
        <w:rPr>
          <w:rStyle w:val="C3"/>
          <w:rFonts w:ascii="仿宋_GB2312" w:hAnsi="仿宋_GB2312"/>
          <w:b w:val="1"/>
          <w:sz w:val="32"/>
        </w:rPr>
      </w:pPr>
    </w:p>
    <w:p>
      <w:pPr>
        <w:pStyle w:val="P1"/>
        <w:spacing w:lineRule="exact" w:line="580"/>
        <w:ind w:firstLine="643"/>
        <w:rPr>
          <w:rStyle w:val="C3"/>
        </w:rPr>
      </w:pPr>
      <w:r>
        <w:rPr>
          <w:rStyle w:val="C3"/>
          <w:rFonts w:ascii="Microsoft YaHei UI" w:hAnsi="Microsoft YaHei UI"/>
          <w:b w:val="1"/>
          <w:sz w:val="32"/>
        </w:rPr>
        <w:t>第五十九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2016-08-15T02:04:00Z</dcterms:created>
  <cp:lastModifiedBy>f1TZOF\f1TZOF-</cp:lastModifiedBy>
  <dcterms:modified xsi:type="dcterms:W3CDTF">2024-08-28T01:35:21Z</dcterms:modified>
  <cp:revision>9</cp:revision>
  <dc:title>内蒙古自治区城镇供热条例</dc:title>
</cp:coreProperties>
</file>