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79" w:lineRule="exact"/>
        <w:jc w:val="center"/>
        <w:rPr>
          <w:sz w:val="32"/>
          <w:szCs w:val="32"/>
        </w:rPr>
      </w:pPr>
    </w:p>
    <w:p>
      <w:pPr>
        <w:spacing w:line="579" w:lineRule="exact"/>
        <w:jc w:val="center"/>
        <w:rPr>
          <w:sz w:val="32"/>
          <w:szCs w:val="32"/>
        </w:rPr>
      </w:pPr>
    </w:p>
    <w:p>
      <w:pPr>
        <w:spacing w:line="579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海南省人民代表会议常务委员会关于设置</w:t>
      </w:r>
    </w:p>
    <w:p>
      <w:pPr>
        <w:spacing w:line="579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我省“老人节”的决定</w:t>
      </w:r>
    </w:p>
    <w:p>
      <w:pPr>
        <w:spacing w:line="579" w:lineRule="exact"/>
        <w:ind w:firstLine="405"/>
        <w:jc w:val="center"/>
        <w:rPr>
          <w:rFonts w:ascii="宋体" w:hAnsi="宋体" w:cs="宋体"/>
          <w:sz w:val="32"/>
          <w:szCs w:val="32"/>
        </w:rPr>
      </w:pPr>
    </w:p>
    <w:p>
      <w:pPr>
        <w:spacing w:line="579" w:lineRule="exact"/>
        <w:ind w:left="420" w:leftChars="200" w:right="420" w:rightChars="200"/>
        <w:jc w:val="left"/>
        <w:rPr>
          <w:rFonts w:hint="eastAsia" w:ascii="楷体_GB2312" w:eastAsia="楷体_GB2312" w:hAnsiTheme="minorEastAsia"/>
          <w:sz w:val="32"/>
          <w:szCs w:val="32"/>
        </w:rPr>
      </w:pPr>
      <w:r>
        <w:rPr>
          <w:rFonts w:hint="eastAsia" w:ascii="楷体_GB2312" w:eastAsia="楷体_GB2312" w:cs="楷体_GB2312" w:hAnsiTheme="minorEastAsia"/>
          <w:sz w:val="32"/>
          <w:szCs w:val="32"/>
          <w:lang w:eastAsia="zh-CN"/>
        </w:rPr>
        <w:t>（</w:t>
      </w:r>
      <w:bookmarkStart w:id="0" w:name="_GoBack"/>
      <w:bookmarkEnd w:id="0"/>
      <w:r>
        <w:rPr>
          <w:rFonts w:hint="eastAsia" w:ascii="楷体_GB2312" w:eastAsia="楷体_GB2312" w:cs="楷体_GB2312" w:hAnsiTheme="minorEastAsia"/>
          <w:sz w:val="32"/>
          <w:szCs w:val="32"/>
        </w:rPr>
        <w:t>1989年7月28日海南省人民代表会议常务委员会第六次会议通过</w:t>
      </w:r>
      <w:r>
        <w:rPr>
          <w:rFonts w:hint="eastAsia" w:ascii="楷体_GB2312" w:eastAsia="楷体_GB2312" w:cs="楷体_GB2312" w:hAnsiTheme="minorEastAsia"/>
          <w:sz w:val="32"/>
          <w:szCs w:val="32"/>
          <w:lang w:eastAsia="zh-CN"/>
        </w:rPr>
        <w:t>）</w:t>
      </w:r>
    </w:p>
    <w:p>
      <w:pPr>
        <w:spacing w:line="579" w:lineRule="exact"/>
        <w:ind w:firstLine="405"/>
        <w:rPr>
          <w:sz w:val="32"/>
          <w:szCs w:val="32"/>
        </w:rPr>
      </w:pP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、爱护、赡养老年人是中华民族的传统美德，也是我们党的优良传统。为了更好地体现党和人民政府尊重、关怀、照顾老年人这一基本政策原则，树立良好的社会风尚，反映老年人的心声，维护老年人的合法权益，发挥老年人的余热，根据我省的情况，决定每年农历九月初九为我省“老人节”。在每年这一天到来的时候，社会各方面要组织广泛的、各种形式的敬老、爱老活动。</w:t>
      </w:r>
    </w:p>
    <w:p>
      <w:pPr>
        <w:spacing w:line="579" w:lineRule="exact"/>
        <w:ind w:firstLine="405"/>
        <w:rPr>
          <w:sz w:val="32"/>
          <w:szCs w:val="32"/>
        </w:rPr>
      </w:pPr>
    </w:p>
    <w:p>
      <w:pPr>
        <w:spacing w:line="579" w:lineRule="exact"/>
      </w:pPr>
    </w:p>
    <w:p/>
    <w:sectPr>
      <w:pgSz w:w="11906" w:h="16838"/>
      <w:pgMar w:top="2098" w:right="1474" w:bottom="1984" w:left="1587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13CAE"/>
    <w:rsid w:val="00E575FD"/>
    <w:rsid w:val="00F071D3"/>
    <w:rsid w:val="119B5581"/>
    <w:rsid w:val="3AB13CAE"/>
    <w:rsid w:val="54777D0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35</Words>
  <Characters>206</Characters>
  <Lines>1</Lines>
  <Paragraphs>1</Paragraphs>
  <ScaleCrop>false</ScaleCrop>
  <LinksUpToDate>false</LinksUpToDate>
  <CharactersWithSpaces>240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2017-01-22T16:40:00Z</dcterms:created>
  <dc:creator>Administrator</dc:creator>
  <cp:lastModifiedBy>rdlenovo</cp:lastModifiedBy>
  <dcterms:modified xsi:type="dcterms:W3CDTF">2017-02-17T09:48:24Z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