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8AB7B8F" Type="http://schemas.openxmlformats.org/officeDocument/2006/relationships/officeDocument" Target="/word/document.xml" /><Relationship Id="coreR8AB7B8F" Type="http://schemas.openxmlformats.org/package/2006/relationships/metadata/core-properties" Target="/docProps/core.xml" /><Relationship Id="customR8AB7B8F"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6"/>
        <w:keepNext w:val="0"/>
        <w:keepLines w:val="0"/>
        <w:widowControl w:val="0"/>
        <w:spacing w:lineRule="exact" w:line="590"/>
        <w:ind w:right="0"/>
        <w:rPr>
          <w:rStyle w:val="C3"/>
          <w:rFonts w:ascii="宋体" w:hAnsi="宋体"/>
          <w:b w:val="0"/>
          <w:color w:val="000000"/>
          <w:sz w:val="44"/>
        </w:rPr>
      </w:pPr>
    </w:p>
    <w:p>
      <w:pPr>
        <w:pStyle w:val="P1"/>
        <w:keepNext w:val="0"/>
        <w:keepLines w:val="0"/>
        <w:spacing w:lineRule="exact" w:line="590"/>
        <w:jc w:val="center"/>
        <w:rPr>
          <w:rStyle w:val="C3"/>
          <w:rFonts w:ascii="宋体" w:hAnsi="宋体"/>
          <w:color w:val="000000"/>
          <w:sz w:val="44"/>
        </w:rPr>
      </w:pPr>
    </w:p>
    <w:p>
      <w:pPr>
        <w:pStyle w:val="P3"/>
        <w:widowControl w:val="0"/>
        <w:spacing w:lineRule="exact" w:line="590"/>
        <w:rPr>
          <w:rStyle w:val="C3"/>
          <w:rFonts w:ascii="宋体" w:hAnsi="宋体"/>
          <w:color w:val="000000"/>
        </w:rPr>
      </w:pPr>
      <w:r>
        <w:rPr>
          <w:rStyle w:val="C3"/>
          <w:rFonts w:ascii="宋体" w:hAnsi="宋体"/>
          <w:color w:val="000000"/>
        </w:rPr>
        <w:t>广州市优化营商环境条例</w:t>
      </w:r>
    </w:p>
    <w:p>
      <w:pPr>
        <w:pStyle w:val="P1"/>
        <w:spacing w:lineRule="exact" w:line="590"/>
        <w:rPr>
          <w:rStyle w:val="C3"/>
          <w:rFonts w:ascii="宋体" w:hAnsi="宋体"/>
          <w:color w:val="000000"/>
        </w:rPr>
      </w:pPr>
    </w:p>
    <w:p>
      <w:pPr>
        <w:pStyle w:val="P1"/>
        <w:keepNext w:val="0"/>
        <w:keepLines w:val="0"/>
        <w:widowControl w:val="0"/>
        <w:spacing w:lineRule="exact" w:line="590"/>
        <w:ind w:firstLine="0" w:left="640" w:right="640"/>
        <w:jc w:val="both"/>
        <w:rPr>
          <w:rStyle w:val="C3"/>
          <w:rFonts w:ascii="宋体" w:hAnsi="宋体"/>
          <w:sz w:val="32"/>
        </w:rPr>
      </w:pPr>
      <w:r>
        <w:rPr>
          <w:rStyle w:val="C3"/>
          <w:rFonts w:ascii="宋体" w:hAnsi="宋体"/>
          <w:sz w:val="32"/>
        </w:rPr>
        <w:t>（</w:t>
      </w:r>
      <w:r>
        <w:rPr>
          <w:rStyle w:val="C3"/>
          <w:rFonts w:ascii="宋体" w:hAnsi="宋体"/>
          <w:b w:val="0"/>
          <w:i w:val="0"/>
          <w:sz w:val="32"/>
        </w:rPr>
        <w:t>2020</w:t>
      </w:r>
      <w:r>
        <w:rPr>
          <w:rStyle w:val="C3"/>
          <w:rFonts w:ascii="宋体" w:hAnsi="宋体"/>
          <w:sz w:val="32"/>
        </w:rPr>
        <w:t>年</w:t>
      </w:r>
      <w:r>
        <w:rPr>
          <w:rStyle w:val="C3"/>
          <w:rFonts w:ascii="宋体" w:hAnsi="宋体"/>
          <w:b w:val="0"/>
          <w:i w:val="0"/>
          <w:sz w:val="32"/>
        </w:rPr>
        <w:t>10</w:t>
      </w:r>
      <w:r>
        <w:rPr>
          <w:rStyle w:val="C3"/>
          <w:rFonts w:ascii="宋体" w:hAnsi="宋体"/>
          <w:sz w:val="32"/>
        </w:rPr>
        <w:t>月</w:t>
      </w:r>
      <w:r>
        <w:rPr>
          <w:rStyle w:val="C3"/>
          <w:rFonts w:ascii="宋体" w:hAnsi="宋体"/>
          <w:b w:val="0"/>
          <w:i w:val="0"/>
          <w:sz w:val="32"/>
        </w:rPr>
        <w:t>28</w:t>
      </w:r>
      <w:r>
        <w:rPr>
          <w:rStyle w:val="C3"/>
          <w:rFonts w:ascii="宋体" w:hAnsi="宋体"/>
          <w:sz w:val="32"/>
        </w:rPr>
        <w:t xml:space="preserve">日广州市第十五届人民代表大会常务委员会第四十二次会议通过  2020年11月27日广东省第十三届人民代表大会常务委员会第二十六次会议批准）</w:t>
      </w:r>
    </w:p>
    <w:p>
      <w:pPr>
        <w:pStyle w:val="P5"/>
        <w:spacing w:lineRule="exact" w:line="590"/>
        <w:rPr>
          <w:rStyle w:val="C3"/>
          <w:rFonts w:ascii="宋体" w:hAnsi="宋体"/>
          <w:sz w:val="32"/>
        </w:rPr>
      </w:pPr>
    </w:p>
    <w:p>
      <w:pPr>
        <w:pStyle w:val="P1"/>
        <w:spacing w:lineRule="exact" w:line="590"/>
        <w:ind w:firstLine="0"/>
        <w:jc w:val="center"/>
        <w:rPr>
          <w:rStyle w:val="C3"/>
          <w:rFonts w:ascii="宋体" w:hAnsi="宋体"/>
          <w:sz w:val="32"/>
        </w:rPr>
      </w:pPr>
      <w:r>
        <w:rPr>
          <w:rStyle w:val="C3"/>
          <w:rFonts w:ascii="宋体" w:hAnsi="宋体"/>
          <w:sz w:val="32"/>
        </w:rPr>
        <w:t xml:space="preserve">目    录</w:t>
      </w:r>
    </w:p>
    <w:p>
      <w:pPr>
        <w:pStyle w:val="P1"/>
        <w:spacing w:lineRule="exact" w:line="590"/>
        <w:ind w:firstLine="0"/>
        <w:jc w:val="center"/>
        <w:rPr>
          <w:rStyle w:val="C3"/>
          <w:rFonts w:ascii="宋体" w:hAnsi="宋体"/>
          <w:sz w:val="32"/>
        </w:rPr>
      </w:pPr>
    </w:p>
    <w:p>
      <w:pPr>
        <w:pStyle w:val="P5"/>
        <w:spacing w:lineRule="exact" w:line="590"/>
        <w:ind w:firstLine="640"/>
        <w:rPr>
          <w:rStyle w:val="C3"/>
          <w:rFonts w:ascii="宋体" w:hAnsi="宋体"/>
          <w:sz w:val="32"/>
        </w:rPr>
      </w:pPr>
      <w:r>
        <w:rPr>
          <w:rStyle w:val="C3"/>
          <w:rFonts w:ascii="宋体" w:hAnsi="宋体"/>
          <w:sz w:val="32"/>
        </w:rPr>
        <w:t xml:space="preserve">第一章  总则</w:t>
      </w:r>
    </w:p>
    <w:p>
      <w:pPr>
        <w:pStyle w:val="P5"/>
        <w:spacing w:lineRule="exact" w:line="590"/>
        <w:ind w:firstLine="640"/>
        <w:rPr>
          <w:rStyle w:val="C3"/>
          <w:rFonts w:ascii="宋体" w:hAnsi="宋体"/>
          <w:sz w:val="32"/>
        </w:rPr>
      </w:pPr>
      <w:r>
        <w:rPr>
          <w:rStyle w:val="C3"/>
          <w:rFonts w:ascii="宋体" w:hAnsi="宋体"/>
          <w:sz w:val="32"/>
        </w:rPr>
        <w:t xml:space="preserve">第二章  市场环境</w:t>
      </w:r>
    </w:p>
    <w:p>
      <w:pPr>
        <w:pStyle w:val="P5"/>
        <w:spacing w:lineRule="exact" w:line="590"/>
        <w:ind w:firstLine="640"/>
        <w:rPr>
          <w:rStyle w:val="C3"/>
          <w:rFonts w:ascii="宋体" w:hAnsi="宋体"/>
          <w:sz w:val="32"/>
        </w:rPr>
      </w:pPr>
      <w:r>
        <w:rPr>
          <w:rStyle w:val="C3"/>
          <w:rFonts w:ascii="宋体" w:hAnsi="宋体"/>
          <w:sz w:val="32"/>
        </w:rPr>
        <w:t xml:space="preserve">第三章  政务环境</w:t>
      </w:r>
    </w:p>
    <w:p>
      <w:pPr>
        <w:pStyle w:val="P5"/>
        <w:spacing w:lineRule="exact" w:line="590"/>
        <w:ind w:firstLine="640"/>
        <w:rPr>
          <w:rStyle w:val="C3"/>
          <w:rFonts w:ascii="宋体" w:hAnsi="宋体"/>
          <w:sz w:val="32"/>
        </w:rPr>
      </w:pPr>
      <w:r>
        <w:rPr>
          <w:rStyle w:val="C3"/>
          <w:rFonts w:ascii="宋体" w:hAnsi="宋体"/>
          <w:sz w:val="32"/>
        </w:rPr>
        <w:t xml:space="preserve">第四章  人文环境</w:t>
      </w:r>
    </w:p>
    <w:p>
      <w:pPr>
        <w:pStyle w:val="P5"/>
        <w:spacing w:lineRule="exact" w:line="590"/>
        <w:ind w:firstLine="640"/>
        <w:rPr>
          <w:rStyle w:val="C3"/>
          <w:rFonts w:ascii="宋体" w:hAnsi="宋体"/>
          <w:sz w:val="32"/>
        </w:rPr>
      </w:pPr>
      <w:r>
        <w:rPr>
          <w:rStyle w:val="C3"/>
          <w:rFonts w:ascii="宋体" w:hAnsi="宋体"/>
          <w:sz w:val="32"/>
        </w:rPr>
        <w:t xml:space="preserve">第五章  法治环境</w:t>
      </w:r>
    </w:p>
    <w:p>
      <w:pPr>
        <w:pStyle w:val="P5"/>
        <w:spacing w:lineRule="exact" w:line="590"/>
        <w:ind w:firstLine="640"/>
        <w:rPr>
          <w:rStyle w:val="C3"/>
          <w:rFonts w:ascii="宋体" w:hAnsi="宋体"/>
          <w:sz w:val="32"/>
        </w:rPr>
      </w:pPr>
      <w:r>
        <w:rPr>
          <w:rStyle w:val="C3"/>
          <w:rFonts w:ascii="宋体" w:hAnsi="宋体"/>
          <w:sz w:val="32"/>
        </w:rPr>
        <w:t xml:space="preserve">第六章  法律责任</w:t>
      </w:r>
    </w:p>
    <w:p>
      <w:pPr>
        <w:pStyle w:val="P5"/>
        <w:spacing w:lineRule="exact" w:line="590"/>
        <w:ind w:firstLine="640"/>
        <w:rPr>
          <w:rStyle w:val="C3"/>
          <w:rFonts w:ascii="宋体" w:hAnsi="宋体"/>
          <w:sz w:val="32"/>
        </w:rPr>
      </w:pPr>
      <w:r>
        <w:rPr>
          <w:rStyle w:val="C3"/>
          <w:rFonts w:ascii="宋体" w:hAnsi="宋体"/>
          <w:sz w:val="32"/>
        </w:rPr>
        <w:t xml:space="preserve">第七章  附则</w:t>
      </w:r>
    </w:p>
    <w:p>
      <w:pPr>
        <w:pStyle w:val="P2"/>
        <w:keepNext w:val="0"/>
        <w:keepLines w:val="0"/>
        <w:widowControl w:val="0"/>
        <w:spacing w:lineRule="exact" w:line="590"/>
        <w:ind w:firstLine="0" w:left="0" w:right="0"/>
        <w:jc w:val="center"/>
        <w:rPr>
          <w:rStyle w:val="C3"/>
          <w:rFonts w:ascii="宋体" w:hAnsi="宋体"/>
          <w:sz w:val="32"/>
        </w:rPr>
      </w:pPr>
    </w:p>
    <w:p>
      <w:pPr>
        <w:pStyle w:val="P1"/>
        <w:keepNext w:val="0"/>
        <w:keepLines w:val="0"/>
        <w:widowControl w:val="0"/>
        <w:spacing w:lineRule="exact" w:line="590"/>
        <w:ind w:firstLine="0" w:left="0" w:right="0"/>
        <w:jc w:val="center"/>
        <w:outlineLvl w:val="0"/>
        <w:rPr>
          <w:rStyle w:val="C3"/>
          <w:rFonts w:ascii="宋体" w:hAnsi="宋体"/>
          <w:color w:val="000000"/>
          <w:sz w:val="32"/>
          <w:shd w:val="clear" w:color="auto" w:fill="auto"/>
        </w:rPr>
      </w:pPr>
      <w:r>
        <w:rPr>
          <w:rStyle w:val="C3"/>
          <w:rFonts w:ascii="宋体" w:hAnsi="宋体"/>
          <w:color w:val="000000"/>
          <w:sz w:val="32"/>
          <w:shd w:val="clear" w:color="auto" w:fill="auto"/>
        </w:rPr>
        <w:t xml:space="preserve">第一章  总  则</w:t>
      </w:r>
    </w:p>
    <w:p>
      <w:pPr>
        <w:pStyle w:val="P1"/>
        <w:keepNext w:val="0"/>
        <w:keepLines w:val="0"/>
        <w:widowControl w:val="0"/>
        <w:spacing w:lineRule="exact" w:line="590"/>
        <w:ind w:firstLine="640" w:left="0" w:right="0"/>
        <w:jc w:val="both"/>
        <w:outlineLvl w:val="0"/>
        <w:rPr>
          <w:rStyle w:val="C3"/>
          <w:rFonts w:ascii="宋体" w:hAnsi="宋体"/>
          <w:color w:val="000000"/>
          <w:sz w:val="32"/>
          <w:shd w:val="clear" w:color="auto" w:fill="auto"/>
        </w:rPr>
      </w:pPr>
    </w:p>
    <w:p>
      <w:pPr>
        <w:pStyle w:val="P1"/>
        <w:keepNext w:val="0"/>
        <w:keepLines w:val="0"/>
        <w:widowControl w:val="0"/>
        <w:spacing w:lineRule="exact" w:line="590"/>
        <w:ind w:firstLine="664" w:left="0" w:right="0"/>
        <w:jc w:val="both"/>
        <w:rPr>
          <w:rStyle w:val="C3"/>
          <w:rFonts w:ascii="宋体" w:hAnsi="宋体"/>
          <w:color w:val="000000"/>
          <w:sz w:val="32"/>
          <w:shd w:val="clear" w:color="auto" w:fill="auto"/>
        </w:rPr>
      </w:pPr>
      <w:bookmarkStart w:id="0" w:name="_Toc41471696"/>
      <w:bookmarkStart w:id="1" w:name="_Toc42003296"/>
      <w:r>
        <w:rPr>
          <w:rStyle w:val="C3"/>
          <w:rFonts w:ascii="宋体" w:hAnsi="宋体"/>
          <w:color w:val="000000"/>
          <w:sz w:val="32"/>
          <w:shd w:val="clear" w:color="auto" w:fill="auto"/>
        </w:rPr>
        <w:t xml:space="preserve">第一条  </w:t>
      </w:r>
      <w:bookmarkEnd w:id="0"/>
      <w:bookmarkEnd w:id="1"/>
      <w:r>
        <w:rPr>
          <w:rStyle w:val="C3"/>
          <w:rFonts w:ascii="宋体" w:hAnsi="宋体"/>
          <w:color w:val="000000"/>
          <w:sz w:val="32"/>
          <w:shd w:val="clear" w:color="auto" w:fill="auto"/>
        </w:rPr>
        <w:t>为持续优化营商环境，激发市场活力和社会创造力，维护市场主体合法权益，加快建设现代化经济体系，推动经济高质量发展，根据</w:t>
      </w:r>
      <w:r>
        <w:rPr>
          <w:rStyle w:val="C3"/>
          <w:rFonts w:ascii="宋体" w:hAnsi="宋体"/>
          <w:i w:val="0"/>
          <w:color w:val="000000"/>
          <w:sz w:val="32"/>
          <w:u w:val="none"/>
          <w:shd w:val="clear" w:color="auto" w:fill="auto"/>
        </w:rPr>
        <w:t>国务院</w:t>
      </w:r>
      <w:r>
        <w:rPr>
          <w:rStyle w:val="C3"/>
          <w:rFonts w:ascii="宋体" w:hAnsi="宋体"/>
          <w:color w:val="000000"/>
          <w:sz w:val="32"/>
          <w:shd w:val="clear" w:color="auto" w:fill="auto"/>
        </w:rPr>
        <w:t>《优化营商环境条例》等法律法规，结合本市实际，制定本条例。</w:t>
      </w:r>
    </w:p>
    <w:p>
      <w:pPr>
        <w:pStyle w:val="P1"/>
        <w:keepNext w:val="0"/>
        <w:keepLines w:val="0"/>
        <w:widowControl w:val="0"/>
        <w:spacing w:lineRule="exact" w:line="590"/>
        <w:ind w:firstLine="664" w:left="0" w:right="0"/>
        <w:jc w:val="both"/>
        <w:rPr>
          <w:rStyle w:val="C3"/>
          <w:rFonts w:ascii="宋体" w:hAnsi="宋体"/>
          <w:color w:val="000000"/>
          <w:sz w:val="32"/>
          <w:shd w:val="clear" w:color="auto" w:fill="auto"/>
        </w:rPr>
      </w:pPr>
      <w:bookmarkStart w:id="2" w:name="_Toc42003297"/>
      <w:bookmarkStart w:id="3" w:name="_Toc41471697"/>
      <w:r>
        <w:rPr>
          <w:rStyle w:val="C3"/>
          <w:rFonts w:ascii="宋体" w:hAnsi="宋体"/>
          <w:color w:val="000000"/>
          <w:sz w:val="32"/>
          <w:shd w:val="clear" w:color="auto" w:fill="auto"/>
        </w:rPr>
        <w:t xml:space="preserve">第二条  </w:t>
      </w:r>
      <w:bookmarkEnd w:id="2"/>
      <w:bookmarkEnd w:id="3"/>
      <w:r>
        <w:rPr>
          <w:rStyle w:val="C3"/>
          <w:rFonts w:ascii="宋体" w:hAnsi="宋体"/>
          <w:color w:val="000000"/>
          <w:sz w:val="32"/>
          <w:shd w:val="clear" w:color="auto" w:fill="auto"/>
        </w:rPr>
        <w:t>本条例适用于本市行政区域内优化营商环境工作。</w:t>
      </w:r>
    </w:p>
    <w:p>
      <w:pPr>
        <w:pStyle w:val="P1"/>
        <w:keepNext w:val="0"/>
        <w:keepLines w:val="0"/>
        <w:widowControl w:val="0"/>
        <w:spacing w:lineRule="exact" w:line="590"/>
        <w:ind w:firstLine="640" w:left="0" w:right="0"/>
        <w:jc w:val="both"/>
        <w:rPr>
          <w:rStyle w:val="C3"/>
          <w:rFonts w:ascii="宋体" w:hAnsi="宋体"/>
          <w:color w:val="000000"/>
          <w:sz w:val="32"/>
          <w:shd w:val="clear" w:color="auto" w:fill="auto"/>
        </w:rPr>
      </w:pPr>
      <w:r>
        <w:rPr>
          <w:rStyle w:val="C3"/>
          <w:rFonts w:ascii="宋体" w:hAnsi="宋体"/>
          <w:color w:val="000000"/>
          <w:sz w:val="32"/>
          <w:shd w:val="clear" w:color="auto" w:fill="auto"/>
        </w:rPr>
        <w:t>本条例所称营商环境，是指企业、个体工商户等市场主体在市场经济活动中所涉及的体制机制性因素和条件，主要包括市场环境、政务环境、人文环境和法治环境等。</w:t>
      </w:r>
    </w:p>
    <w:p>
      <w:pPr>
        <w:pStyle w:val="P1"/>
        <w:keepNext w:val="0"/>
        <w:keepLines w:val="0"/>
        <w:widowControl w:val="0"/>
        <w:spacing w:lineRule="exact" w:line="590"/>
        <w:ind w:firstLine="664" w:left="0" w:right="0"/>
        <w:jc w:val="both"/>
        <w:rPr>
          <w:rStyle w:val="C3"/>
          <w:rFonts w:ascii="宋体" w:hAnsi="宋体"/>
          <w:color w:val="000000"/>
          <w:sz w:val="32"/>
          <w:shd w:val="clear" w:color="auto" w:fill="auto"/>
        </w:rPr>
      </w:pPr>
      <w:bookmarkStart w:id="4" w:name="_Toc42003298"/>
      <w:bookmarkStart w:id="5" w:name="_Toc41471698"/>
      <w:r>
        <w:rPr>
          <w:rStyle w:val="C3"/>
          <w:rFonts w:ascii="宋体" w:hAnsi="宋体"/>
          <w:color w:val="000000"/>
          <w:sz w:val="32"/>
          <w:shd w:val="clear" w:color="auto" w:fill="auto"/>
        </w:rPr>
        <w:t xml:space="preserve">第三条  </w:t>
      </w:r>
      <w:bookmarkEnd w:id="4"/>
      <w:bookmarkEnd w:id="5"/>
      <w:r>
        <w:rPr>
          <w:rStyle w:val="C3"/>
          <w:rFonts w:ascii="宋体" w:hAnsi="宋体"/>
          <w:color w:val="000000"/>
          <w:sz w:val="32"/>
          <w:shd w:val="clear" w:color="auto" w:fill="auto"/>
        </w:rPr>
        <w:t>优化广州营商环境应当坚持市场化、法治化、国际化、便利化原则，以市场主体需求为导向，以政府职能转变为核心，对标国际</w:t>
      </w:r>
      <w:r>
        <w:rPr>
          <w:rStyle w:val="C3"/>
          <w:rFonts w:ascii="宋体" w:hAnsi="宋体"/>
          <w:i w:val="0"/>
          <w:color w:val="000000"/>
          <w:sz w:val="32"/>
          <w:shd w:val="clear" w:color="auto" w:fill="auto"/>
        </w:rPr>
        <w:t>先进</w:t>
      </w:r>
      <w:r>
        <w:rPr>
          <w:rStyle w:val="C3"/>
          <w:rFonts w:ascii="宋体" w:hAnsi="宋体"/>
          <w:i w:val="0"/>
          <w:color w:val="000000"/>
          <w:sz w:val="32"/>
          <w:u w:val="none"/>
          <w:shd w:val="clear" w:color="auto" w:fill="auto"/>
        </w:rPr>
        <w:t>水平</w:t>
      </w:r>
      <w:r>
        <w:rPr>
          <w:rStyle w:val="C3"/>
          <w:rFonts w:ascii="宋体" w:hAnsi="宋体"/>
          <w:color w:val="000000"/>
          <w:sz w:val="32"/>
          <w:shd w:val="clear" w:color="auto" w:fill="auto"/>
        </w:rPr>
        <w:t>，强化协同联动，为各类市场主体营造稳定、公平、透明、可预期的发展环境。</w:t>
      </w:r>
    </w:p>
    <w:p>
      <w:pPr>
        <w:pStyle w:val="P1"/>
        <w:keepNext w:val="0"/>
        <w:keepLines w:val="0"/>
        <w:widowControl w:val="0"/>
        <w:spacing w:lineRule="exact" w:line="590"/>
        <w:ind w:firstLine="664" w:left="0" w:right="0"/>
        <w:jc w:val="both"/>
        <w:rPr>
          <w:rStyle w:val="C3"/>
          <w:rFonts w:ascii="宋体" w:hAnsi="宋体"/>
          <w:color w:val="000000"/>
          <w:sz w:val="32"/>
          <w:shd w:val="clear" w:color="auto" w:fill="auto"/>
        </w:rPr>
      </w:pPr>
      <w:bookmarkStart w:id="6" w:name="_Toc42003299"/>
      <w:bookmarkStart w:id="7" w:name="_Toc41471699"/>
      <w:r>
        <w:rPr>
          <w:rStyle w:val="C3"/>
          <w:rFonts w:ascii="宋体" w:hAnsi="宋体"/>
          <w:color w:val="000000"/>
          <w:sz w:val="32"/>
          <w:shd w:val="clear" w:color="auto" w:fill="auto"/>
        </w:rPr>
        <w:t xml:space="preserve">第四条  </w:t>
      </w:r>
      <w:bookmarkEnd w:id="6"/>
      <w:bookmarkEnd w:id="7"/>
      <w:r>
        <w:rPr>
          <w:rStyle w:val="C3"/>
          <w:rFonts w:ascii="宋体" w:hAnsi="宋体"/>
          <w:color w:val="000000"/>
          <w:sz w:val="32"/>
          <w:shd w:val="clear" w:color="auto" w:fill="auto"/>
        </w:rPr>
        <w:t>市、区人民政府应当加强本行政区域优化营商环境工作的组织领导，根据工作需要制定和完善优化营商环境工作目标和政策措施，建立健全优化营商环境工作协调机制</w:t>
      </w:r>
      <w:r>
        <w:rPr>
          <w:rStyle w:val="C3"/>
          <w:rFonts w:ascii="宋体" w:hAnsi="宋体"/>
          <w:sz w:val="32"/>
        </w:rPr>
        <w:t>和</w:t>
      </w:r>
      <w:r>
        <w:rPr>
          <w:rStyle w:val="C3"/>
          <w:rFonts w:ascii="宋体" w:hAnsi="宋体"/>
          <w:color w:val="000000"/>
          <w:sz w:val="32"/>
          <w:shd w:val="clear" w:color="auto" w:fill="auto"/>
        </w:rPr>
        <w:t>政企互动沟通机制，及时协调、解决营商环境中存在的重大问题。</w:t>
      </w:r>
    </w:p>
    <w:p>
      <w:pPr>
        <w:pStyle w:val="P1"/>
        <w:keepNext w:val="0"/>
        <w:keepLines w:val="0"/>
        <w:widowControl w:val="0"/>
        <w:spacing w:lineRule="exact" w:line="590"/>
        <w:ind w:firstLine="640" w:left="0" w:right="0"/>
        <w:jc w:val="both"/>
        <w:rPr>
          <w:rStyle w:val="C3"/>
          <w:rFonts w:ascii="宋体" w:hAnsi="宋体"/>
          <w:color w:val="000000"/>
          <w:sz w:val="32"/>
          <w:shd w:val="clear" w:color="auto" w:fill="auto"/>
        </w:rPr>
      </w:pPr>
      <w:r>
        <w:rPr>
          <w:rStyle w:val="C3"/>
          <w:rFonts w:ascii="宋体" w:hAnsi="宋体"/>
          <w:color w:val="000000"/>
          <w:sz w:val="32"/>
          <w:shd w:val="clear" w:color="auto" w:fill="auto"/>
        </w:rPr>
        <w:t>市发展改革部门是本市优化营商环境工作的主管部门，负责统筹推动、组织协调、监督指导本市优化营商环境日常工作，</w:t>
      </w:r>
      <w:r>
        <w:rPr>
          <w:rStyle w:val="C3"/>
          <w:rFonts w:ascii="宋体" w:hAnsi="宋体"/>
          <w:i w:val="0"/>
          <w:color w:val="000000"/>
          <w:sz w:val="32"/>
          <w:u w:val="none"/>
          <w:shd w:val="clear" w:color="auto" w:fill="auto"/>
        </w:rPr>
        <w:t>建立本市营商环境监测体系，</w:t>
      </w:r>
      <w:r>
        <w:rPr>
          <w:rStyle w:val="C3"/>
          <w:rFonts w:ascii="宋体" w:hAnsi="宋体"/>
          <w:color w:val="000000"/>
          <w:sz w:val="32"/>
          <w:shd w:val="clear" w:color="auto" w:fill="auto"/>
        </w:rPr>
        <w:t>组织实施本条例。区发展改革部门或者区人民政府确定的部门负责本行政区域内优化营商环境日常工作。</w:t>
      </w:r>
    </w:p>
    <w:p>
      <w:pPr>
        <w:pStyle w:val="P1"/>
        <w:keepNext w:val="0"/>
        <w:keepLines w:val="0"/>
        <w:widowControl w:val="0"/>
        <w:spacing w:lineRule="exact" w:line="590"/>
        <w:ind w:firstLine="640" w:left="0" w:right="0"/>
        <w:jc w:val="both"/>
        <w:rPr>
          <w:rStyle w:val="C3"/>
          <w:rFonts w:ascii="宋体" w:hAnsi="宋体"/>
          <w:color w:val="000000"/>
          <w:sz w:val="32"/>
          <w:shd w:val="clear" w:color="auto" w:fill="auto"/>
        </w:rPr>
      </w:pPr>
      <w:r>
        <w:rPr>
          <w:rStyle w:val="C3"/>
          <w:rFonts w:ascii="宋体" w:hAnsi="宋体"/>
          <w:sz w:val="32"/>
        </w:rPr>
        <w:t>市场监督管理、政务服务管理、商务、工业和信息化、税务、司法行政、住房城乡建设、规划和自然资源、人力资源社会保障、金融监督管理等</w:t>
      </w:r>
      <w:r>
        <w:rPr>
          <w:rStyle w:val="C3"/>
          <w:rFonts w:ascii="宋体" w:hAnsi="宋体"/>
          <w:color w:val="000000"/>
          <w:sz w:val="32"/>
          <w:shd w:val="clear" w:color="auto" w:fill="auto"/>
        </w:rPr>
        <w:t>部门和</w:t>
      </w:r>
      <w:r>
        <w:rPr>
          <w:rStyle w:val="C3"/>
          <w:rFonts w:ascii="宋体" w:hAnsi="宋体"/>
          <w:sz w:val="32"/>
        </w:rPr>
        <w:t>人民法院、人民检察院、仲裁机构等</w:t>
      </w:r>
      <w:r>
        <w:rPr>
          <w:rStyle w:val="C3"/>
          <w:rFonts w:ascii="宋体" w:hAnsi="宋体"/>
          <w:color w:val="000000"/>
          <w:sz w:val="32"/>
          <w:shd w:val="clear" w:color="auto" w:fill="auto"/>
        </w:rPr>
        <w:t>单位按照各自职责，做好优化营商环境有关工作。</w:t>
      </w:r>
    </w:p>
    <w:p>
      <w:pPr>
        <w:pStyle w:val="P1"/>
        <w:keepNext w:val="0"/>
        <w:keepLines w:val="0"/>
        <w:widowControl w:val="0"/>
        <w:spacing w:lineRule="exact" w:line="590"/>
        <w:ind w:firstLine="664" w:left="0" w:right="0"/>
        <w:jc w:val="both"/>
        <w:outlineLvl w:val="1"/>
        <w:rPr>
          <w:rStyle w:val="C3"/>
          <w:rFonts w:ascii="宋体" w:hAnsi="宋体"/>
          <w:color w:val="000000"/>
          <w:sz w:val="32"/>
          <w:shd w:val="clear" w:color="auto" w:fill="auto"/>
        </w:rPr>
      </w:pPr>
      <w:bookmarkStart w:id="8" w:name="_Toc41471745"/>
      <w:bookmarkStart w:id="9" w:name="_Toc42003345"/>
      <w:bookmarkStart w:id="10" w:name="_Toc42003300"/>
      <w:bookmarkStart w:id="11" w:name="_Toc41471700"/>
      <w:r>
        <w:rPr>
          <w:rStyle w:val="C3"/>
          <w:rFonts w:ascii="宋体" w:hAnsi="宋体"/>
          <w:color w:val="000000"/>
          <w:sz w:val="32"/>
          <w:shd w:val="clear" w:color="auto" w:fill="auto"/>
        </w:rPr>
        <w:t xml:space="preserve">第五条  </w:t>
      </w:r>
      <w:bookmarkEnd w:id="8"/>
      <w:bookmarkEnd w:id="9"/>
      <w:r>
        <w:rPr>
          <w:rStyle w:val="C3"/>
          <w:rFonts w:ascii="宋体" w:hAnsi="宋体"/>
          <w:color w:val="000000"/>
          <w:sz w:val="32"/>
          <w:shd w:val="clear" w:color="auto" w:fill="auto"/>
        </w:rPr>
        <w:t>本市主动对接国家发展战略，争取国家、省综合授权和改革试点，支持中国（广东）自由贸易试验区广州南沙新区片区、广州经济技术开发区、广州高新技术开发区、中新广州知识城、广州空港经济区、广州人工智能与数字经济试验区等区域在优化营商环境方面发挥引领示范作用，先行先试商事登记确认制等有利于优化营商环境的各项改革措施。</w:t>
      </w:r>
    </w:p>
    <w:p>
      <w:pPr>
        <w:pStyle w:val="P1"/>
        <w:keepNext w:val="0"/>
        <w:keepLines w:val="0"/>
        <w:widowControl w:val="0"/>
        <w:spacing w:lineRule="exact" w:line="590"/>
        <w:ind w:firstLine="664" w:left="0" w:right="0"/>
        <w:jc w:val="both"/>
        <w:rPr>
          <w:rStyle w:val="C3"/>
          <w:rFonts w:ascii="宋体" w:hAnsi="宋体"/>
          <w:color w:val="000000"/>
          <w:sz w:val="32"/>
          <w:shd w:val="clear" w:color="auto" w:fill="auto"/>
        </w:rPr>
      </w:pPr>
      <w:r>
        <w:rPr>
          <w:rStyle w:val="C3"/>
          <w:rFonts w:ascii="宋体" w:hAnsi="宋体"/>
          <w:color w:val="000000"/>
          <w:sz w:val="32"/>
          <w:shd w:val="clear" w:color="auto" w:fill="auto"/>
        </w:rPr>
        <w:t>市、区人民政府及其有关部门应当结合实际，推进改革创新，制定规章、规范性文件，推广行之有效的优化营商环境改革措施。</w:t>
      </w:r>
    </w:p>
    <w:p>
      <w:pPr>
        <w:pStyle w:val="P1"/>
        <w:keepNext w:val="0"/>
        <w:keepLines w:val="0"/>
        <w:widowControl w:val="0"/>
        <w:spacing w:lineRule="exact" w:line="590"/>
        <w:ind w:firstLine="664" w:left="0" w:right="0"/>
        <w:jc w:val="both"/>
        <w:rPr>
          <w:rStyle w:val="C3"/>
          <w:rFonts w:ascii="宋体" w:hAnsi="宋体"/>
          <w:color w:val="FF0000"/>
          <w:sz w:val="32"/>
          <w:shd w:val="clear" w:color="auto" w:fill="auto"/>
        </w:rPr>
      </w:pPr>
      <w:r>
        <w:rPr>
          <w:rStyle w:val="C3"/>
          <w:rFonts w:ascii="宋体" w:hAnsi="宋体"/>
          <w:color w:val="000000"/>
          <w:sz w:val="32"/>
          <w:shd w:val="clear" w:color="auto" w:fill="auto"/>
        </w:rPr>
        <w:t xml:space="preserve">第六条  </w:t>
      </w:r>
      <w:bookmarkEnd w:id="10"/>
      <w:bookmarkEnd w:id="11"/>
      <w:r>
        <w:rPr>
          <w:rStyle w:val="C3"/>
          <w:rFonts w:ascii="宋体" w:hAnsi="宋体"/>
          <w:color w:val="000000"/>
          <w:sz w:val="32"/>
          <w:shd w:val="clear" w:color="auto" w:fill="auto"/>
        </w:rPr>
        <w:t>有关单位和个人在营商环境改革创新、先行先试工作中出现失误或者偏差，未达到预期效果，但同时符合以下条件的，免于追究责任</w:t>
      </w:r>
      <w:r>
        <w:rPr>
          <w:rStyle w:val="C3"/>
          <w:rFonts w:ascii="宋体" w:hAnsi="宋体"/>
          <w:sz w:val="32"/>
        </w:rPr>
        <w:t>；符合以下条件</w:t>
      </w:r>
      <w:r>
        <w:rPr>
          <w:rStyle w:val="C3"/>
          <w:rFonts w:ascii="宋体" w:hAnsi="宋体"/>
          <w:color w:val="000000"/>
          <w:sz w:val="32"/>
          <w:shd w:val="clear" w:color="auto" w:fill="auto"/>
        </w:rPr>
        <w:t>之一的，可以从轻、减轻处理：</w:t>
      </w:r>
    </w:p>
    <w:p>
      <w:pPr>
        <w:pStyle w:val="P1"/>
        <w:keepNext w:val="0"/>
        <w:keepLines w:val="0"/>
        <w:widowControl w:val="0"/>
        <w:spacing w:lineRule="exact" w:line="590"/>
        <w:ind w:firstLine="640" w:left="0" w:right="0"/>
        <w:jc w:val="both"/>
        <w:rPr>
          <w:rStyle w:val="C3"/>
          <w:rFonts w:ascii="宋体" w:hAnsi="宋体"/>
          <w:color w:val="000000"/>
          <w:sz w:val="32"/>
          <w:shd w:val="clear" w:color="auto" w:fill="auto"/>
        </w:rPr>
      </w:pPr>
      <w:r>
        <w:rPr>
          <w:rStyle w:val="C3"/>
          <w:rFonts w:ascii="宋体" w:hAnsi="宋体"/>
          <w:color w:val="000000"/>
          <w:sz w:val="32"/>
          <w:shd w:val="clear" w:color="auto" w:fill="auto"/>
        </w:rPr>
        <w:t>（一）决策和实施程序未违反法律法规的强制性规定；</w:t>
      </w:r>
    </w:p>
    <w:p>
      <w:pPr>
        <w:pStyle w:val="P1"/>
        <w:keepNext w:val="0"/>
        <w:keepLines w:val="0"/>
        <w:widowControl w:val="0"/>
        <w:spacing w:lineRule="exact" w:line="590"/>
        <w:ind w:firstLine="640" w:left="0" w:right="0"/>
        <w:jc w:val="both"/>
        <w:rPr>
          <w:rStyle w:val="C3"/>
          <w:rFonts w:ascii="宋体" w:hAnsi="宋体"/>
          <w:color w:val="000000"/>
          <w:sz w:val="32"/>
          <w:shd w:val="clear" w:color="auto" w:fill="auto"/>
        </w:rPr>
      </w:pPr>
      <w:r>
        <w:rPr>
          <w:rStyle w:val="C3"/>
          <w:rFonts w:ascii="宋体" w:hAnsi="宋体"/>
          <w:color w:val="000000"/>
          <w:sz w:val="32"/>
          <w:shd w:val="clear" w:color="auto" w:fill="auto"/>
        </w:rPr>
        <w:t>（二）未造成重大损失和社会负面影响；</w:t>
      </w:r>
    </w:p>
    <w:p>
      <w:pPr>
        <w:pStyle w:val="P1"/>
        <w:keepNext w:val="0"/>
        <w:keepLines w:val="0"/>
        <w:widowControl w:val="0"/>
        <w:spacing w:lineRule="exact" w:line="590"/>
        <w:ind w:firstLine="640" w:left="0" w:right="0"/>
        <w:jc w:val="both"/>
        <w:rPr>
          <w:rStyle w:val="C3"/>
          <w:rFonts w:ascii="宋体" w:hAnsi="宋体"/>
          <w:color w:val="000000"/>
          <w:sz w:val="32"/>
          <w:shd w:val="clear" w:color="auto" w:fill="auto"/>
        </w:rPr>
      </w:pPr>
      <w:r>
        <w:rPr>
          <w:rStyle w:val="C3"/>
          <w:rFonts w:ascii="宋体" w:hAnsi="宋体"/>
          <w:color w:val="000000"/>
          <w:sz w:val="32"/>
          <w:shd w:val="clear" w:color="auto" w:fill="auto"/>
        </w:rPr>
        <w:t>（三）相关人员履行了勤勉尽责义务且未谋取非法利益；</w:t>
      </w:r>
    </w:p>
    <w:p>
      <w:pPr>
        <w:pStyle w:val="P1"/>
        <w:keepNext w:val="0"/>
        <w:keepLines w:val="0"/>
        <w:widowControl w:val="0"/>
        <w:spacing w:lineRule="exact" w:line="590"/>
        <w:ind w:firstLine="640" w:left="0" w:right="0"/>
        <w:jc w:val="both"/>
        <w:rPr>
          <w:rStyle w:val="C3"/>
          <w:rFonts w:ascii="宋体" w:hAnsi="宋体"/>
          <w:color w:val="000000"/>
          <w:sz w:val="32"/>
          <w:shd w:val="clear" w:color="auto" w:fill="auto"/>
        </w:rPr>
      </w:pPr>
      <w:r>
        <w:rPr>
          <w:rStyle w:val="C3"/>
          <w:rFonts w:ascii="宋体" w:hAnsi="宋体"/>
          <w:color w:val="000000"/>
          <w:sz w:val="32"/>
          <w:shd w:val="clear" w:color="auto" w:fill="auto"/>
        </w:rPr>
        <w:t>（四）未恶意串通损害公共利益和他人合法权益。</w:t>
      </w:r>
    </w:p>
    <w:p>
      <w:pPr>
        <w:pStyle w:val="P1"/>
        <w:keepNext w:val="0"/>
        <w:keepLines w:val="0"/>
        <w:widowControl w:val="0"/>
        <w:spacing w:lineRule="exact" w:line="590"/>
        <w:ind w:firstLine="640" w:left="0" w:right="0"/>
        <w:jc w:val="both"/>
        <w:rPr>
          <w:rStyle w:val="C3"/>
          <w:rFonts w:ascii="宋体" w:hAnsi="宋体"/>
          <w:color w:val="000000"/>
          <w:sz w:val="32"/>
          <w:shd w:val="clear" w:color="auto" w:fill="auto"/>
        </w:rPr>
      </w:pPr>
      <w:r>
        <w:rPr>
          <w:rStyle w:val="C3"/>
          <w:rFonts w:ascii="宋体" w:hAnsi="宋体"/>
          <w:color w:val="000000"/>
          <w:sz w:val="32"/>
          <w:shd w:val="clear" w:color="auto" w:fill="auto"/>
        </w:rPr>
        <w:t>法律、行政法规另有规定的，从其规定。</w:t>
      </w:r>
    </w:p>
    <w:p>
      <w:pPr>
        <w:pStyle w:val="P1"/>
        <w:keepNext w:val="0"/>
        <w:keepLines w:val="0"/>
        <w:widowControl w:val="0"/>
        <w:spacing w:lineRule="exact" w:line="590"/>
        <w:ind w:firstLine="664" w:left="0" w:right="0"/>
        <w:jc w:val="both"/>
        <w:rPr>
          <w:rStyle w:val="C3"/>
          <w:rFonts w:ascii="宋体" w:hAnsi="宋体"/>
          <w:color w:val="000000"/>
          <w:sz w:val="32"/>
          <w:shd w:val="clear" w:color="auto" w:fill="auto"/>
        </w:rPr>
      </w:pPr>
      <w:bookmarkStart w:id="12" w:name="_Toc42003301"/>
      <w:bookmarkStart w:id="13" w:name="_Toc41471701"/>
      <w:r>
        <w:rPr>
          <w:rStyle w:val="C3"/>
          <w:rFonts w:ascii="宋体" w:hAnsi="宋体"/>
          <w:color w:val="000000"/>
          <w:sz w:val="32"/>
          <w:shd w:val="clear" w:color="auto" w:fill="auto"/>
        </w:rPr>
        <w:t xml:space="preserve">第七条  </w:t>
      </w:r>
      <w:bookmarkEnd w:id="12"/>
      <w:bookmarkEnd w:id="13"/>
      <w:r>
        <w:rPr>
          <w:rStyle w:val="C3"/>
          <w:rFonts w:ascii="宋体" w:hAnsi="宋体"/>
          <w:color w:val="000000"/>
          <w:sz w:val="32"/>
          <w:shd w:val="clear" w:color="auto" w:fill="auto"/>
        </w:rPr>
        <w:t>市人民政府应当立足于粤港澳大湾区核心城市的功能定位，推动粤港澳全面合作示范区建设，加强与粤港澳大湾区相关城市的协同驱动，推动市场规则衔接和政务服务体系协作，着力形成要素自由流动的统一开放市场，打造具有国际竞争力的粤港澳大湾区区域一体化营商环境。</w:t>
      </w:r>
    </w:p>
    <w:p>
      <w:pPr>
        <w:pStyle w:val="P1"/>
        <w:keepNext w:val="0"/>
        <w:keepLines w:val="0"/>
        <w:widowControl w:val="0"/>
        <w:spacing w:lineRule="exact" w:line="590"/>
        <w:ind w:firstLine="664" w:left="0" w:right="0"/>
        <w:jc w:val="both"/>
        <w:rPr>
          <w:rStyle w:val="C3"/>
          <w:rFonts w:ascii="宋体" w:hAnsi="宋体"/>
          <w:color w:val="000000"/>
          <w:sz w:val="32"/>
          <w:shd w:val="clear" w:color="auto" w:fill="auto"/>
        </w:rPr>
      </w:pPr>
      <w:bookmarkStart w:id="14" w:name="_Toc41471702"/>
      <w:bookmarkStart w:id="15" w:name="_Toc42003302"/>
      <w:r>
        <w:rPr>
          <w:rStyle w:val="C3"/>
          <w:rFonts w:ascii="宋体" w:hAnsi="宋体"/>
          <w:color w:val="000000"/>
          <w:sz w:val="32"/>
          <w:shd w:val="clear" w:color="auto" w:fill="auto"/>
        </w:rPr>
        <w:t xml:space="preserve">第八条  </w:t>
      </w:r>
      <w:bookmarkEnd w:id="14"/>
      <w:bookmarkEnd w:id="15"/>
      <w:r>
        <w:rPr>
          <w:rStyle w:val="C3"/>
          <w:rFonts w:ascii="宋体" w:hAnsi="宋体"/>
          <w:color w:val="000000"/>
          <w:sz w:val="32"/>
          <w:shd w:val="clear" w:color="auto" w:fill="auto"/>
        </w:rPr>
        <w:t>市场主体在市场经济活动中权利平等、机会平等、规则平等，依法享有自主决定经营业态、模式的权利，人身和财产权益受到保护的权利，知悉法律、政策和监管、服务等情况的权利，自主加入或者退出社会组织的权利，对营商环境工作进行监督的权利。</w:t>
      </w:r>
    </w:p>
    <w:p>
      <w:pPr>
        <w:pStyle w:val="P1"/>
        <w:keepNext w:val="0"/>
        <w:keepLines w:val="0"/>
        <w:widowControl w:val="0"/>
        <w:spacing w:lineRule="exact" w:line="590"/>
        <w:ind w:firstLine="640" w:left="0" w:right="0"/>
        <w:jc w:val="both"/>
        <w:rPr>
          <w:rStyle w:val="C3"/>
          <w:rFonts w:ascii="宋体" w:hAnsi="宋体"/>
          <w:color w:val="000000"/>
          <w:sz w:val="32"/>
          <w:shd w:val="clear" w:color="auto" w:fill="auto"/>
        </w:rPr>
      </w:pPr>
      <w:r>
        <w:rPr>
          <w:rStyle w:val="C3"/>
          <w:rFonts w:ascii="宋体" w:hAnsi="宋体"/>
          <w:color w:val="000000"/>
          <w:sz w:val="32"/>
          <w:shd w:val="clear" w:color="auto" w:fill="auto"/>
        </w:rPr>
        <w:t>市场主体应当遵守法律法规，恪守社会公德和商业道德，诚实守信、公平竞争，维护市场秩序，履行法定义务，共同营造更加健康有序的营商环境。</w:t>
      </w:r>
    </w:p>
    <w:p>
      <w:pPr>
        <w:pStyle w:val="P1"/>
        <w:keepNext w:val="0"/>
        <w:keepLines w:val="0"/>
        <w:widowControl w:val="0"/>
        <w:spacing w:lineRule="exact" w:line="590"/>
        <w:ind w:firstLine="664" w:left="0" w:right="0"/>
        <w:jc w:val="both"/>
        <w:rPr>
          <w:rStyle w:val="C3"/>
          <w:rFonts w:ascii="宋体" w:hAnsi="宋体"/>
          <w:color w:val="000000"/>
          <w:sz w:val="32"/>
          <w:shd w:val="clear" w:color="auto" w:fill="auto"/>
        </w:rPr>
      </w:pPr>
      <w:bookmarkStart w:id="16" w:name="_Toc41471703"/>
      <w:bookmarkStart w:id="17" w:name="_Toc42003303"/>
      <w:r>
        <w:rPr>
          <w:rStyle w:val="C3"/>
          <w:rFonts w:ascii="宋体" w:hAnsi="宋体"/>
          <w:color w:val="000000"/>
          <w:sz w:val="32"/>
          <w:shd w:val="clear" w:color="auto" w:fill="auto"/>
        </w:rPr>
        <w:t xml:space="preserve">第九条  </w:t>
      </w:r>
      <w:bookmarkEnd w:id="16"/>
      <w:bookmarkEnd w:id="17"/>
      <w:r>
        <w:rPr>
          <w:rStyle w:val="C3"/>
          <w:rFonts w:ascii="宋体" w:hAnsi="宋体"/>
          <w:color w:val="000000"/>
          <w:sz w:val="32"/>
          <w:shd w:val="clear" w:color="auto" w:fill="auto"/>
        </w:rPr>
        <w:t>市、区人民政府应当按照营商环境评价体系要求，以市场主体和社会公众满意度为导向推进优化营商环境改革，发挥营商环境评价体系对优化营商环境的引领和督促作用，及时调整完善优化营商环境的政策措施。</w:t>
      </w:r>
    </w:p>
    <w:p>
      <w:pPr>
        <w:pStyle w:val="P1"/>
        <w:keepNext w:val="0"/>
        <w:keepLines w:val="0"/>
        <w:widowControl w:val="0"/>
        <w:spacing w:lineRule="exact" w:line="590"/>
        <w:ind w:firstLine="640" w:left="0" w:right="0"/>
        <w:jc w:val="both"/>
        <w:rPr>
          <w:rStyle w:val="C3"/>
          <w:rFonts w:ascii="宋体" w:hAnsi="宋体"/>
          <w:color w:val="000000"/>
          <w:sz w:val="32"/>
          <w:shd w:val="clear" w:color="auto" w:fill="auto"/>
        </w:rPr>
      </w:pPr>
      <w:r>
        <w:rPr>
          <w:rStyle w:val="C3"/>
          <w:rFonts w:ascii="宋体" w:hAnsi="宋体"/>
          <w:color w:val="000000"/>
          <w:sz w:val="32"/>
          <w:shd w:val="clear" w:color="auto" w:fill="auto"/>
        </w:rPr>
        <w:t>鼓励建立优化营商环境第三方评价机制，由独立第三方社会机构对市、区人民政府及其部门的优化营商环境工作进行评价，并将结果向社会公开。</w:t>
      </w:r>
    </w:p>
    <w:p>
      <w:pPr>
        <w:pStyle w:val="P1"/>
        <w:keepNext w:val="0"/>
        <w:keepLines w:val="0"/>
        <w:widowControl w:val="0"/>
        <w:spacing w:lineRule="exact" w:line="590"/>
        <w:ind w:firstLine="664" w:left="0" w:right="0"/>
        <w:jc w:val="both"/>
        <w:rPr>
          <w:rStyle w:val="C3"/>
          <w:rFonts w:ascii="宋体" w:hAnsi="宋体"/>
          <w:color w:val="000000"/>
          <w:sz w:val="32"/>
          <w:shd w:val="clear" w:color="auto" w:fill="auto"/>
        </w:rPr>
      </w:pPr>
      <w:bookmarkStart w:id="18" w:name="_Toc41471704"/>
      <w:bookmarkStart w:id="19" w:name="_Toc42003304"/>
      <w:r>
        <w:rPr>
          <w:rStyle w:val="C3"/>
          <w:rFonts w:ascii="宋体" w:hAnsi="宋体"/>
          <w:color w:val="000000"/>
          <w:sz w:val="32"/>
          <w:shd w:val="clear" w:color="auto" w:fill="auto"/>
        </w:rPr>
        <w:t xml:space="preserve">第十条  </w:t>
      </w:r>
      <w:bookmarkEnd w:id="18"/>
      <w:bookmarkEnd w:id="19"/>
      <w:r>
        <w:rPr>
          <w:rStyle w:val="C3"/>
          <w:rFonts w:ascii="宋体" w:hAnsi="宋体"/>
          <w:color w:val="000000"/>
          <w:sz w:val="32"/>
          <w:shd w:val="clear" w:color="auto" w:fill="auto"/>
        </w:rPr>
        <w:t>市、区人民政府及其有关部门应当加强优化营商环境的法律、法规、规章和政策措施的宣传，完善法治宣传教育考核体系，支持新闻媒体客观、公正地对营商环境进行舆论监督，建立舆情收集和回应机制。</w:t>
      </w:r>
    </w:p>
    <w:p>
      <w:pPr>
        <w:pStyle w:val="P1"/>
        <w:keepNext w:val="0"/>
        <w:keepLines w:val="0"/>
        <w:widowControl w:val="0"/>
        <w:spacing w:lineRule="exact" w:line="590"/>
        <w:ind w:firstLine="640" w:left="0" w:right="0"/>
        <w:jc w:val="both"/>
        <w:rPr>
          <w:rStyle w:val="C3"/>
          <w:rFonts w:ascii="宋体" w:hAnsi="宋体"/>
          <w:color w:val="000000"/>
          <w:sz w:val="32"/>
          <w:shd w:val="clear" w:color="auto" w:fill="auto"/>
        </w:rPr>
      </w:pPr>
      <w:r>
        <w:rPr>
          <w:rStyle w:val="C3"/>
          <w:rFonts w:ascii="宋体" w:hAnsi="宋体"/>
          <w:color w:val="000000"/>
          <w:sz w:val="32"/>
          <w:shd w:val="clear" w:color="auto" w:fill="auto"/>
        </w:rPr>
        <w:t>市、区人民政府及其有关部门应当落实“谁执法谁普法”的普法责任制，引导市场主体合法经营、依法维护自身合法权益，不断增强全社会的法治意识，为营造法治化营商环境提供基础性支撑。</w:t>
      </w:r>
    </w:p>
    <w:p>
      <w:pPr>
        <w:pStyle w:val="P1"/>
        <w:keepNext w:val="0"/>
        <w:keepLines w:val="0"/>
        <w:widowControl w:val="0"/>
        <w:spacing w:lineRule="exact" w:line="590"/>
        <w:ind w:firstLine="640" w:left="0" w:right="0"/>
        <w:jc w:val="both"/>
        <w:rPr>
          <w:rStyle w:val="C3"/>
          <w:rFonts w:ascii="宋体" w:hAnsi="宋体"/>
          <w:color w:val="000000"/>
          <w:sz w:val="32"/>
          <w:shd w:val="clear" w:color="auto" w:fill="auto"/>
        </w:rPr>
      </w:pPr>
      <w:r>
        <w:rPr>
          <w:rStyle w:val="C3"/>
          <w:rFonts w:ascii="宋体" w:hAnsi="宋体"/>
          <w:color w:val="000000"/>
          <w:sz w:val="32"/>
          <w:shd w:val="clear" w:color="auto" w:fill="auto"/>
        </w:rPr>
        <w:t>每年10月15日为“广州营商环境日”，市、区人民政府应当通过系列宣传、对话、招商、表彰、服务等活动，营造良好营商环境，依法保护市场主体合法权益。</w:t>
      </w:r>
    </w:p>
    <w:p>
      <w:pPr>
        <w:pStyle w:val="P1"/>
        <w:keepNext w:val="0"/>
        <w:keepLines w:val="0"/>
        <w:widowControl w:val="0"/>
        <w:spacing w:lineRule="exact" w:line="590"/>
        <w:ind w:firstLine="640" w:left="0" w:right="0"/>
        <w:jc w:val="both"/>
        <w:outlineLvl w:val="0"/>
        <w:rPr>
          <w:rStyle w:val="C3"/>
          <w:rFonts w:ascii="宋体" w:hAnsi="宋体"/>
          <w:color w:val="000000"/>
          <w:sz w:val="32"/>
          <w:shd w:val="clear" w:color="auto" w:fill="auto"/>
        </w:rPr>
      </w:pPr>
      <w:bookmarkStart w:id="20" w:name="_Toc42003305"/>
      <w:bookmarkStart w:id="21" w:name="_Toc41471705"/>
    </w:p>
    <w:p>
      <w:pPr>
        <w:pStyle w:val="P1"/>
        <w:keepNext w:val="0"/>
        <w:keepLines w:val="0"/>
        <w:widowControl w:val="0"/>
        <w:spacing w:lineRule="exact" w:line="590"/>
        <w:ind w:firstLine="0" w:left="0" w:right="0"/>
        <w:jc w:val="center"/>
        <w:outlineLvl w:val="0"/>
        <w:rPr>
          <w:rStyle w:val="C3"/>
          <w:rFonts w:ascii="宋体" w:hAnsi="宋体"/>
          <w:i w:val="1"/>
          <w:color w:val="000000"/>
          <w:sz w:val="32"/>
          <w:u w:val="single"/>
          <w:shd w:val="clear" w:color="auto" w:fill="auto"/>
        </w:rPr>
      </w:pPr>
      <w:r>
        <w:rPr>
          <w:rStyle w:val="C3"/>
          <w:rFonts w:ascii="宋体" w:hAnsi="宋体"/>
          <w:color w:val="000000"/>
          <w:sz w:val="32"/>
          <w:shd w:val="clear" w:color="auto" w:fill="auto"/>
        </w:rPr>
        <w:t xml:space="preserve">第二章  市场</w:t>
      </w:r>
      <w:bookmarkEnd w:id="20"/>
      <w:bookmarkEnd w:id="21"/>
      <w:r>
        <w:rPr>
          <w:rStyle w:val="C3"/>
          <w:rFonts w:ascii="宋体" w:hAnsi="宋体"/>
          <w:color w:val="000000"/>
          <w:sz w:val="32"/>
          <w:shd w:val="clear" w:color="auto" w:fill="auto"/>
        </w:rPr>
        <w:t>环境</w:t>
      </w:r>
    </w:p>
    <w:p>
      <w:pPr>
        <w:pStyle w:val="P1"/>
        <w:keepNext w:val="0"/>
        <w:keepLines w:val="0"/>
        <w:widowControl w:val="0"/>
        <w:spacing w:lineRule="exact" w:line="590"/>
        <w:ind w:firstLine="640" w:left="0" w:right="0"/>
        <w:jc w:val="both"/>
        <w:outlineLvl w:val="1"/>
        <w:rPr>
          <w:rStyle w:val="C3"/>
          <w:rFonts w:ascii="宋体" w:hAnsi="宋体"/>
          <w:color w:val="000000"/>
          <w:sz w:val="32"/>
          <w:shd w:val="clear" w:color="auto" w:fill="auto"/>
        </w:rPr>
      </w:pPr>
    </w:p>
    <w:p>
      <w:pPr>
        <w:pStyle w:val="P1"/>
        <w:keepNext w:val="0"/>
        <w:keepLines w:val="0"/>
        <w:widowControl w:val="0"/>
        <w:spacing w:lineRule="exact" w:line="590"/>
        <w:ind w:firstLine="664" w:left="0" w:right="0"/>
        <w:jc w:val="both"/>
        <w:rPr>
          <w:rStyle w:val="C3"/>
          <w:rFonts w:ascii="宋体" w:hAnsi="宋体"/>
          <w:color w:val="000000"/>
          <w:sz w:val="32"/>
          <w:shd w:val="clear" w:color="auto" w:fill="auto"/>
        </w:rPr>
      </w:pPr>
      <w:bookmarkStart w:id="22" w:name="_Toc42003306"/>
      <w:bookmarkStart w:id="23" w:name="_Toc41471706"/>
      <w:r>
        <w:rPr>
          <w:rStyle w:val="C3"/>
          <w:rFonts w:ascii="宋体" w:hAnsi="宋体"/>
          <w:color w:val="000000"/>
          <w:sz w:val="32"/>
          <w:shd w:val="clear" w:color="auto" w:fill="auto"/>
        </w:rPr>
        <w:t xml:space="preserve">第十一条  </w:t>
      </w:r>
      <w:bookmarkEnd w:id="22"/>
      <w:bookmarkEnd w:id="23"/>
      <w:r>
        <w:rPr>
          <w:rStyle w:val="C3"/>
          <w:rFonts w:ascii="宋体" w:hAnsi="宋体"/>
          <w:color w:val="000000"/>
          <w:sz w:val="32"/>
          <w:shd w:val="clear" w:color="auto" w:fill="auto"/>
        </w:rPr>
        <w:t>市、区人民政府及其有关部门应当按照国家规定实行统一的市场准入负面清单制度。市场准入负面清单以外的领域，各类市场主体均可以依法平等进入。</w:t>
      </w:r>
    </w:p>
    <w:p>
      <w:pPr>
        <w:pStyle w:val="P1"/>
        <w:keepNext w:val="0"/>
        <w:keepLines w:val="0"/>
        <w:widowControl w:val="0"/>
        <w:spacing w:lineRule="exact" w:line="590"/>
        <w:ind w:firstLine="640" w:left="0" w:right="0"/>
        <w:jc w:val="both"/>
        <w:rPr>
          <w:rStyle w:val="C3"/>
          <w:rFonts w:ascii="宋体" w:hAnsi="宋体"/>
          <w:color w:val="000000"/>
          <w:sz w:val="32"/>
          <w:shd w:val="clear" w:color="auto" w:fill="auto"/>
        </w:rPr>
      </w:pPr>
      <w:r>
        <w:rPr>
          <w:rStyle w:val="C3"/>
          <w:rFonts w:ascii="宋体" w:hAnsi="宋体"/>
          <w:color w:val="000000"/>
          <w:sz w:val="32"/>
          <w:shd w:val="clear" w:color="auto" w:fill="auto"/>
        </w:rPr>
        <w:t>外商投资实施准入前国民待遇加负面清单管理制度。外商投资准入负面清单以外的领域，按照内外资一致的原则实施管理。</w:t>
      </w:r>
    </w:p>
    <w:p>
      <w:pPr>
        <w:pStyle w:val="P1"/>
        <w:keepNext w:val="0"/>
        <w:keepLines w:val="0"/>
        <w:widowControl w:val="0"/>
        <w:spacing w:lineRule="exact" w:line="590"/>
        <w:ind w:firstLine="640" w:left="0" w:right="0"/>
        <w:jc w:val="both"/>
        <w:rPr>
          <w:rStyle w:val="C3"/>
          <w:rFonts w:ascii="宋体" w:hAnsi="宋体"/>
          <w:color w:val="000000"/>
          <w:sz w:val="32"/>
          <w:shd w:val="clear" w:color="auto" w:fill="auto"/>
        </w:rPr>
      </w:pPr>
      <w:r>
        <w:rPr>
          <w:rStyle w:val="C3"/>
          <w:rFonts w:ascii="宋体" w:hAnsi="宋体"/>
          <w:color w:val="000000"/>
          <w:sz w:val="32"/>
          <w:shd w:val="clear" w:color="auto" w:fill="auto"/>
        </w:rPr>
        <w:t>市、区人民政府按照城市功能定位、发展规划以及环保安全等相关规定，制定产业引导政策并向社会公开。</w:t>
      </w:r>
    </w:p>
    <w:p>
      <w:pPr>
        <w:pStyle w:val="P1"/>
        <w:keepNext w:val="0"/>
        <w:keepLines w:val="0"/>
        <w:widowControl w:val="0"/>
        <w:spacing w:lineRule="exact" w:line="590"/>
        <w:ind w:firstLine="664" w:left="0" w:right="0"/>
        <w:jc w:val="both"/>
        <w:rPr>
          <w:rStyle w:val="C3"/>
          <w:rFonts w:ascii="宋体" w:hAnsi="宋体"/>
          <w:color w:val="000000"/>
          <w:sz w:val="32"/>
          <w:shd w:val="clear" w:color="auto" w:fill="auto"/>
        </w:rPr>
      </w:pPr>
      <w:bookmarkStart w:id="24" w:name="_Toc41471707"/>
      <w:bookmarkStart w:id="25" w:name="_Toc42003307"/>
      <w:r>
        <w:rPr>
          <w:rStyle w:val="C3"/>
          <w:rFonts w:ascii="宋体" w:hAnsi="宋体"/>
          <w:color w:val="000000"/>
          <w:sz w:val="32"/>
          <w:shd w:val="clear" w:color="auto" w:fill="auto"/>
        </w:rPr>
        <w:t xml:space="preserve">第十二条  </w:t>
      </w:r>
      <w:bookmarkEnd w:id="24"/>
      <w:bookmarkEnd w:id="25"/>
      <w:r>
        <w:rPr>
          <w:rStyle w:val="C3"/>
          <w:rFonts w:ascii="宋体" w:hAnsi="宋体"/>
          <w:color w:val="000000"/>
          <w:sz w:val="32"/>
          <w:shd w:val="clear" w:color="auto" w:fill="auto"/>
        </w:rPr>
        <w:t>本市将涉企经营许可事项全部纳入“证照分离”改革事项清单，通过直接取消审批、审批改为备案、实行告知承诺、优化审批服务等方式，分类推进改革。除法律、行政法规规定的特定领域外，涉企经营许可事项不得作为企业登记的前置条件。</w:t>
      </w:r>
    </w:p>
    <w:p>
      <w:pPr>
        <w:pStyle w:val="P1"/>
        <w:keepNext w:val="0"/>
        <w:keepLines w:val="0"/>
        <w:widowControl w:val="0"/>
        <w:spacing w:lineRule="exact" w:line="590"/>
        <w:ind w:firstLine="640" w:left="0" w:right="0"/>
        <w:jc w:val="both"/>
        <w:rPr>
          <w:rStyle w:val="C3"/>
          <w:rFonts w:ascii="宋体" w:hAnsi="宋体"/>
          <w:color w:val="000000"/>
          <w:sz w:val="32"/>
          <w:highlight w:val="yellow"/>
          <w:shd w:val="clear" w:color="auto" w:fill="auto"/>
        </w:rPr>
      </w:pPr>
      <w:r>
        <w:rPr>
          <w:rStyle w:val="C3"/>
          <w:rFonts w:ascii="宋体" w:hAnsi="宋体"/>
          <w:color w:val="000000"/>
          <w:sz w:val="32"/>
          <w:shd w:val="clear" w:color="auto" w:fill="auto"/>
        </w:rPr>
        <w:t>本市支持“一业一证”审批模式改革，将一个行业准入涉及的多张许可证整合为一张行业综合许可证。</w:t>
      </w:r>
    </w:p>
    <w:p>
      <w:pPr>
        <w:pStyle w:val="P1"/>
        <w:keepNext w:val="0"/>
        <w:keepLines w:val="0"/>
        <w:widowControl w:val="0"/>
        <w:spacing w:lineRule="exact" w:line="590"/>
        <w:ind w:firstLine="640" w:left="0" w:right="0"/>
        <w:jc w:val="both"/>
        <w:rPr>
          <w:rStyle w:val="C3"/>
          <w:rFonts w:ascii="宋体" w:hAnsi="宋体"/>
          <w:color w:val="000000"/>
          <w:sz w:val="32"/>
          <w:shd w:val="clear" w:color="auto" w:fill="auto"/>
        </w:rPr>
      </w:pPr>
      <w:r>
        <w:rPr>
          <w:rStyle w:val="C3"/>
          <w:rFonts w:ascii="宋体" w:hAnsi="宋体"/>
          <w:color w:val="000000"/>
          <w:sz w:val="32"/>
          <w:shd w:val="clear" w:color="auto" w:fill="auto"/>
        </w:rPr>
        <w:t>企业登记机关应当根据企业自主申报的经营范围，明确告知企业需要办理的许可事项，同时将需要申请许可的企业信息告知相关主管部门。相关主管部门应当依企业申请及时办理涉企经营许可事项，并将办理结果即时反馈企业登记机关。</w:t>
      </w:r>
    </w:p>
    <w:p>
      <w:pPr>
        <w:pStyle w:val="P1"/>
        <w:keepNext w:val="0"/>
        <w:keepLines w:val="0"/>
        <w:widowControl w:val="0"/>
        <w:spacing w:lineRule="exact" w:line="590"/>
        <w:ind w:firstLine="664" w:left="0" w:right="0"/>
        <w:jc w:val="both"/>
        <w:rPr>
          <w:rStyle w:val="C3"/>
          <w:rFonts w:ascii="宋体" w:hAnsi="宋体"/>
          <w:color w:val="000000"/>
          <w:sz w:val="32"/>
          <w:shd w:val="clear" w:color="auto" w:fill="auto"/>
        </w:rPr>
      </w:pPr>
      <w:bookmarkStart w:id="26" w:name="_Toc41471708"/>
      <w:bookmarkStart w:id="27" w:name="_Toc42003308"/>
      <w:r>
        <w:rPr>
          <w:rStyle w:val="C3"/>
          <w:rFonts w:ascii="宋体" w:hAnsi="宋体"/>
          <w:color w:val="000000"/>
          <w:sz w:val="32"/>
          <w:shd w:val="clear" w:color="auto" w:fill="auto"/>
        </w:rPr>
        <w:t xml:space="preserve">第十三条  </w:t>
      </w:r>
      <w:bookmarkEnd w:id="26"/>
      <w:bookmarkEnd w:id="27"/>
      <w:r>
        <w:rPr>
          <w:rStyle w:val="C3"/>
          <w:rFonts w:ascii="宋体" w:hAnsi="宋体"/>
          <w:color w:val="000000"/>
          <w:sz w:val="32"/>
          <w:shd w:val="clear" w:color="auto" w:fill="auto"/>
        </w:rPr>
        <w:t>本市推广实施开办企业全程电子化，建立企业信息共享互认体系；简化开办企业程序，优化业务流程，推行全程网上办理，推动各部门通过平台同步联办开办企业涉及业务。提升开办企业便利度的具体办法，由市市场监督管理部门牵头制定，并向社会公布。</w:t>
      </w:r>
    </w:p>
    <w:p>
      <w:pPr>
        <w:pStyle w:val="P1"/>
        <w:keepNext w:val="0"/>
        <w:keepLines w:val="0"/>
        <w:widowControl w:val="0"/>
        <w:spacing w:lineRule="exact" w:line="590"/>
        <w:ind w:firstLine="640" w:left="0" w:right="0"/>
        <w:jc w:val="both"/>
        <w:rPr>
          <w:rStyle w:val="C3"/>
          <w:rFonts w:ascii="宋体" w:hAnsi="宋体"/>
          <w:color w:val="000000"/>
          <w:sz w:val="32"/>
          <w:shd w:val="clear" w:color="auto" w:fill="auto"/>
        </w:rPr>
      </w:pPr>
      <w:r>
        <w:rPr>
          <w:rStyle w:val="C3"/>
          <w:rFonts w:ascii="宋体" w:hAnsi="宋体"/>
          <w:color w:val="000000"/>
          <w:sz w:val="32"/>
          <w:shd w:val="clear" w:color="auto" w:fill="auto"/>
        </w:rPr>
        <w:t>本市推行开办企业“一网通办、一窗通取”模式，申请人可以通过开办企业一网通平台一次性申请办理开办企业涉及业务，通过各区政务服务大厅专窗或者开办企业一网通平台领取营业执照、印章、发票等。申请材料齐全、符合法定形式的，相关部门应当当场办结。</w:t>
      </w:r>
    </w:p>
    <w:p>
      <w:pPr>
        <w:pStyle w:val="P4"/>
        <w:keepNext w:val="0"/>
        <w:keepLines w:val="0"/>
        <w:widowControl w:val="0"/>
        <w:spacing w:lineRule="exact" w:line="590" w:before="0" w:after="0" w:beforeAutospacing="0" w:afterAutospacing="0"/>
        <w:ind w:firstLine="664" w:left="0" w:right="0"/>
        <w:jc w:val="both"/>
        <w:rPr>
          <w:rStyle w:val="C3"/>
          <w:rFonts w:ascii="宋体" w:hAnsi="宋体"/>
          <w:color w:val="000000"/>
          <w:sz w:val="32"/>
          <w:shd w:val="clear" w:color="auto" w:fill="auto"/>
        </w:rPr>
      </w:pPr>
      <w:bookmarkStart w:id="28" w:name="_Toc42003309"/>
      <w:bookmarkStart w:id="29" w:name="_Toc41471709"/>
      <w:r>
        <w:rPr>
          <w:rStyle w:val="C3"/>
          <w:rFonts w:ascii="宋体" w:hAnsi="宋体"/>
          <w:color w:val="000000"/>
          <w:sz w:val="32"/>
          <w:shd w:val="clear" w:color="auto" w:fill="auto"/>
        </w:rPr>
        <w:t xml:space="preserve">第十四条  </w:t>
      </w:r>
      <w:bookmarkEnd w:id="28"/>
      <w:bookmarkEnd w:id="29"/>
      <w:r>
        <w:rPr>
          <w:rStyle w:val="C3"/>
          <w:rFonts w:ascii="宋体" w:hAnsi="宋体"/>
          <w:color w:val="000000"/>
          <w:sz w:val="32"/>
          <w:shd w:val="clear" w:color="auto" w:fill="auto"/>
        </w:rPr>
        <w:t>本市实行国家统一的企业登记业务规范、标准和条件，采用统一的数据标准、平台服务接口、社会信用代码进行登记管理；实行企业名称、经营范围自主申报制和住所、经营场所自主承诺申报制；允许多个企业按规定将同一地址登记、备案为住所或者经营场所；推行企业法律文书送达地址告知承诺制；推广实施企业登记全程网上办理。优化企业登记程序的具体办法由市市场监督管理部门制定，并向社会公布。</w:t>
      </w:r>
    </w:p>
    <w:p>
      <w:pPr>
        <w:pStyle w:val="P4"/>
        <w:keepNext w:val="0"/>
        <w:keepLines w:val="0"/>
        <w:widowControl w:val="0"/>
        <w:spacing w:lineRule="exact" w:line="590" w:before="0" w:after="0" w:beforeAutospacing="0" w:afterAutospacing="0"/>
        <w:ind w:firstLine="640" w:left="0" w:right="0"/>
        <w:jc w:val="both"/>
        <w:rPr>
          <w:rStyle w:val="C3"/>
          <w:rFonts w:ascii="宋体" w:hAnsi="宋体"/>
          <w:color w:val="000000"/>
          <w:sz w:val="32"/>
          <w:shd w:val="clear" w:color="auto" w:fill="auto"/>
        </w:rPr>
      </w:pPr>
      <w:r>
        <w:rPr>
          <w:rStyle w:val="C3"/>
          <w:rFonts w:ascii="宋体" w:hAnsi="宋体"/>
          <w:color w:val="000000"/>
          <w:sz w:val="32"/>
          <w:shd w:val="clear" w:color="auto" w:fill="auto"/>
        </w:rPr>
        <w:t>申请企业登记和备案，申请人承诺所提交的章程、协议、决议、住所使用证明、任职资格证明等材料和填报的信息真实、合法、有效的，企业登记机关对提交的材料实行形式审查；对非关键性申请材料存在错漏但已承诺按期补正的，企业登记机关可以容缺登记。申请人提供虚假材料申请登记或者备案的，应当依法承担相应法律责任。</w:t>
      </w:r>
    </w:p>
    <w:p>
      <w:pPr>
        <w:pStyle w:val="P4"/>
        <w:keepNext w:val="0"/>
        <w:keepLines w:val="0"/>
        <w:widowControl w:val="0"/>
        <w:spacing w:lineRule="exact" w:line="590" w:before="0" w:after="0" w:beforeAutospacing="0" w:afterAutospacing="0"/>
        <w:ind w:firstLine="640" w:left="0" w:right="0"/>
        <w:jc w:val="both"/>
        <w:rPr>
          <w:rStyle w:val="C3"/>
          <w:rFonts w:ascii="宋体" w:hAnsi="宋体"/>
          <w:color w:val="000000"/>
          <w:sz w:val="32"/>
          <w:shd w:val="clear" w:color="auto" w:fill="auto"/>
        </w:rPr>
      </w:pPr>
      <w:r>
        <w:rPr>
          <w:rStyle w:val="C3"/>
          <w:rFonts w:ascii="宋体" w:hAnsi="宋体"/>
          <w:color w:val="000000"/>
          <w:sz w:val="32"/>
          <w:shd w:val="clear" w:color="auto" w:fill="auto"/>
        </w:rPr>
        <w:t>市人民政府应当建立健全企业迁移综合服务协调机制。各区、各部门应当对企业跨区域变更住所提供便利，不得对企业变更住所设置障碍。</w:t>
      </w:r>
    </w:p>
    <w:p>
      <w:pPr>
        <w:pStyle w:val="P1"/>
        <w:keepNext w:val="0"/>
        <w:keepLines w:val="0"/>
        <w:widowControl w:val="0"/>
        <w:spacing w:lineRule="exact" w:line="590"/>
        <w:ind w:firstLine="664" w:left="0" w:right="0"/>
        <w:jc w:val="both"/>
        <w:rPr>
          <w:rStyle w:val="C3"/>
          <w:rFonts w:ascii="宋体" w:hAnsi="宋体"/>
          <w:color w:val="000000"/>
          <w:sz w:val="32"/>
          <w:shd w:val="clear" w:color="auto" w:fill="auto"/>
        </w:rPr>
      </w:pPr>
      <w:bookmarkStart w:id="30" w:name="_Toc41471710"/>
      <w:bookmarkStart w:id="31" w:name="_Toc42003310"/>
      <w:r>
        <w:rPr>
          <w:rStyle w:val="C3"/>
          <w:rFonts w:ascii="宋体" w:hAnsi="宋体"/>
          <w:color w:val="000000"/>
          <w:sz w:val="32"/>
          <w:shd w:val="clear" w:color="auto" w:fill="auto"/>
        </w:rPr>
        <w:t xml:space="preserve">第十五条  </w:t>
      </w:r>
      <w:bookmarkEnd w:id="30"/>
      <w:bookmarkEnd w:id="31"/>
      <w:r>
        <w:rPr>
          <w:rStyle w:val="C3"/>
          <w:rFonts w:ascii="宋体" w:hAnsi="宋体"/>
          <w:color w:val="000000"/>
          <w:sz w:val="32"/>
          <w:shd w:val="clear" w:color="auto" w:fill="auto"/>
        </w:rPr>
        <w:t>企业可以通过一网通平台申请注销，由市场监督管理、税务、人力资源社会保障等部门分类处置、同步办理、一次办结相关事项。市场监督管理部门以及相关部门应当优化企业普通注销和简易注销登记程序，推行清税承诺制度。</w:t>
      </w:r>
    </w:p>
    <w:p>
      <w:pPr>
        <w:pStyle w:val="P1"/>
        <w:keepNext w:val="0"/>
        <w:keepLines w:val="0"/>
        <w:widowControl w:val="0"/>
        <w:spacing w:lineRule="exact" w:line="590"/>
        <w:ind w:firstLine="640" w:left="0" w:right="0"/>
        <w:rPr>
          <w:rStyle w:val="C3"/>
          <w:rFonts w:ascii="宋体" w:hAnsi="宋体"/>
          <w:color w:val="000000"/>
          <w:sz w:val="32"/>
          <w:shd w:val="clear" w:color="auto" w:fill="auto"/>
        </w:rPr>
      </w:pPr>
      <w:r>
        <w:rPr>
          <w:rStyle w:val="C3"/>
          <w:rFonts w:ascii="宋体" w:hAnsi="宋体"/>
          <w:color w:val="000000"/>
          <w:sz w:val="32"/>
          <w:shd w:val="clear" w:color="auto" w:fill="auto"/>
        </w:rPr>
        <w:t>企业领取营业执照后未开展经营活动、申请注销登记前未发生债权债务或者债权债务清算完结的，可以按照国家有关规定适用简易注销登记程序。适用简易注销登记程序的，企业应当通过国家企业信用信息公示系统进行公告。公告期届满且无异议的，企业登记机关应当为企业办理注销登记。</w:t>
      </w:r>
    </w:p>
    <w:p>
      <w:pPr>
        <w:pStyle w:val="P1"/>
        <w:keepNext w:val="0"/>
        <w:keepLines w:val="0"/>
        <w:widowControl w:val="0"/>
        <w:spacing w:lineRule="exact" w:line="590"/>
        <w:ind w:firstLine="640" w:left="0" w:right="0"/>
        <w:jc w:val="both"/>
        <w:rPr>
          <w:rStyle w:val="C3"/>
          <w:rFonts w:ascii="宋体" w:hAnsi="宋体"/>
          <w:sz w:val="32"/>
        </w:rPr>
      </w:pPr>
      <w:r>
        <w:rPr>
          <w:rStyle w:val="C3"/>
          <w:rFonts w:ascii="宋体" w:hAnsi="宋体"/>
          <w:color w:val="000000"/>
          <w:sz w:val="32"/>
          <w:shd w:val="clear" w:color="auto" w:fill="auto"/>
        </w:rPr>
        <w:t>企业破产管理人、清算组依据人民法院终结破产程序裁定文书、强制清算终结裁定文书提出适用简易注销登记程序办理企业注销申请的，企业登记机关应当予以办理。</w:t>
      </w:r>
    </w:p>
    <w:p>
      <w:pPr>
        <w:pStyle w:val="P1"/>
        <w:keepNext w:val="0"/>
        <w:keepLines w:val="0"/>
        <w:widowControl w:val="0"/>
        <w:spacing w:lineRule="exact" w:line="590"/>
        <w:ind w:firstLine="664" w:left="0" w:right="0"/>
        <w:jc w:val="both"/>
        <w:rPr>
          <w:rStyle w:val="C3"/>
          <w:rFonts w:ascii="宋体" w:hAnsi="宋体"/>
          <w:color w:val="000000"/>
          <w:sz w:val="32"/>
          <w:shd w:val="clear" w:color="auto" w:fill="auto"/>
        </w:rPr>
      </w:pPr>
      <w:bookmarkStart w:id="32" w:name="_Toc41471720"/>
      <w:bookmarkStart w:id="33" w:name="_Toc42003320"/>
      <w:bookmarkStart w:id="34" w:name="_Toc41471712"/>
      <w:bookmarkStart w:id="35" w:name="_Toc42003312"/>
      <w:r>
        <w:rPr>
          <w:rStyle w:val="C3"/>
          <w:rFonts w:ascii="宋体" w:hAnsi="宋体"/>
          <w:color w:val="000000"/>
          <w:sz w:val="32"/>
          <w:shd w:val="clear" w:color="auto" w:fill="auto"/>
        </w:rPr>
        <w:t>第</w:t>
      </w:r>
      <w:r>
        <w:rPr>
          <w:rStyle w:val="C3"/>
          <w:rFonts w:ascii="宋体" w:hAnsi="宋体"/>
          <w:b w:val="0"/>
          <w:color w:val="000000"/>
          <w:sz w:val="32"/>
          <w:shd w:val="clear" w:color="auto" w:fill="auto"/>
        </w:rPr>
        <w:t>十</w:t>
      </w:r>
      <w:r>
        <w:rPr>
          <w:rStyle w:val="C3"/>
          <w:rFonts w:ascii="宋体" w:hAnsi="宋体"/>
          <w:color w:val="000000"/>
          <w:sz w:val="32"/>
          <w:shd w:val="clear" w:color="auto" w:fill="auto"/>
        </w:rPr>
        <w:t xml:space="preserve">六条  </w:t>
      </w:r>
      <w:bookmarkEnd w:id="32"/>
      <w:bookmarkEnd w:id="33"/>
      <w:r>
        <w:rPr>
          <w:rStyle w:val="C3"/>
          <w:rFonts w:ascii="宋体" w:hAnsi="宋体"/>
          <w:color w:val="000000"/>
          <w:sz w:val="32"/>
          <w:shd w:val="clear" w:color="auto" w:fill="auto"/>
        </w:rPr>
        <w:t>本市遵循合法、必要、精简原则，规范行政审批中介服务</w:t>
      </w:r>
      <w:r>
        <w:rPr>
          <w:rStyle w:val="C3"/>
          <w:rFonts w:ascii="宋体" w:hAnsi="宋体"/>
          <w:sz w:val="32"/>
        </w:rPr>
        <w:t>。市人民政府应当依法编制</w:t>
      </w:r>
      <w:r>
        <w:rPr>
          <w:rStyle w:val="C3"/>
          <w:rFonts w:ascii="宋体" w:hAnsi="宋体"/>
          <w:color w:val="000000"/>
          <w:sz w:val="32"/>
          <w:shd w:val="clear" w:color="auto" w:fill="auto"/>
        </w:rPr>
        <w:t>行政审批中介服务事项清单</w:t>
      </w:r>
      <w:r>
        <w:rPr>
          <w:rStyle w:val="C3"/>
          <w:rFonts w:ascii="宋体" w:hAnsi="宋体"/>
          <w:sz w:val="32"/>
        </w:rPr>
        <w:t>，并</w:t>
      </w:r>
      <w:r>
        <w:rPr>
          <w:rStyle w:val="C3"/>
          <w:rFonts w:ascii="宋体" w:hAnsi="宋体"/>
          <w:color w:val="000000"/>
          <w:sz w:val="32"/>
          <w:shd w:val="clear" w:color="auto" w:fill="auto"/>
        </w:rPr>
        <w:t>向社会公布。</w:t>
      </w:r>
    </w:p>
    <w:p>
      <w:pPr>
        <w:pStyle w:val="P1"/>
        <w:keepNext w:val="0"/>
        <w:keepLines w:val="0"/>
        <w:widowControl w:val="0"/>
        <w:spacing w:lineRule="exact" w:line="590"/>
        <w:ind w:firstLine="640" w:left="0" w:right="0"/>
        <w:jc w:val="both"/>
        <w:rPr>
          <w:rStyle w:val="C3"/>
          <w:rFonts w:ascii="宋体" w:hAnsi="宋体"/>
          <w:color w:val="000000"/>
          <w:sz w:val="32"/>
          <w:shd w:val="clear" w:color="auto" w:fill="auto"/>
        </w:rPr>
      </w:pPr>
      <w:r>
        <w:rPr>
          <w:rStyle w:val="C3"/>
          <w:rFonts w:ascii="宋体" w:hAnsi="宋体"/>
          <w:color w:val="000000"/>
          <w:sz w:val="32"/>
          <w:shd w:val="clear" w:color="auto" w:fill="auto"/>
        </w:rPr>
        <w:t>作为办理行政审批条件的中介服务事项应当有法律、法规或者国务院决定依据；没有依据的，不得作为办理行政审批的条件。市场主体有权自主选择中介服务机构，任何行政机关不得为其指定或者变相指定中介服务机构</w:t>
      </w:r>
      <w:r>
        <w:rPr>
          <w:rStyle w:val="C3"/>
          <w:rFonts w:ascii="宋体" w:hAnsi="宋体"/>
          <w:i w:val="0"/>
          <w:color w:val="000000"/>
          <w:sz w:val="32"/>
          <w:u w:val="none"/>
          <w:shd w:val="clear" w:color="auto" w:fill="auto"/>
        </w:rPr>
        <w:t>；除作为办理行政审批条件的中介服务事项外，</w:t>
      </w:r>
      <w:r>
        <w:rPr>
          <w:rStyle w:val="C3"/>
          <w:rFonts w:ascii="宋体" w:hAnsi="宋体"/>
          <w:color w:val="000000"/>
          <w:sz w:val="32"/>
          <w:shd w:val="clear" w:color="auto" w:fill="auto"/>
        </w:rPr>
        <w:t>不得强制或者变相强制市场主体接受中介服务。</w:t>
      </w:r>
    </w:p>
    <w:p>
      <w:pPr>
        <w:pStyle w:val="P1"/>
        <w:keepNext w:val="0"/>
        <w:keepLines w:val="0"/>
        <w:widowControl w:val="0"/>
        <w:spacing w:lineRule="exact" w:line="590"/>
        <w:ind w:firstLine="640" w:left="0" w:right="0"/>
        <w:jc w:val="both"/>
        <w:rPr>
          <w:rStyle w:val="C3"/>
          <w:rFonts w:ascii="宋体" w:hAnsi="宋体"/>
          <w:sz w:val="32"/>
        </w:rPr>
      </w:pPr>
      <w:r>
        <w:rPr>
          <w:rStyle w:val="C3"/>
          <w:rFonts w:ascii="宋体" w:hAnsi="宋体"/>
          <w:color w:val="000000"/>
          <w:sz w:val="32"/>
          <w:shd w:val="clear" w:color="auto" w:fill="auto"/>
        </w:rPr>
        <w:t>审批部门在行政审批过程中需要委托中介服务机构开展技术性服务的项目，应当通过竞争性方式选择中介服务机构，并自行承担服务费用，不得转嫁给市场主体</w:t>
      </w:r>
      <w:r>
        <w:rPr>
          <w:rStyle w:val="C3"/>
          <w:rFonts w:ascii="宋体" w:hAnsi="宋体"/>
          <w:sz w:val="32"/>
        </w:rPr>
        <w:t>。</w:t>
      </w:r>
      <w:r>
        <w:rPr>
          <w:rStyle w:val="C3"/>
          <w:rFonts w:ascii="宋体" w:hAnsi="宋体"/>
          <w:color w:val="000000"/>
          <w:sz w:val="32"/>
          <w:shd w:val="clear" w:color="auto" w:fill="auto"/>
        </w:rPr>
        <w:t>对符合进入网上中介服务超市条件的项目，</w:t>
      </w:r>
      <w:r>
        <w:rPr>
          <w:rStyle w:val="C3"/>
          <w:rFonts w:ascii="宋体" w:hAnsi="宋体"/>
          <w:sz w:val="32"/>
        </w:rPr>
        <w:t>审批部门</w:t>
      </w:r>
      <w:r>
        <w:rPr>
          <w:rStyle w:val="C3"/>
          <w:rFonts w:ascii="宋体" w:hAnsi="宋体"/>
          <w:color w:val="000000"/>
          <w:sz w:val="32"/>
          <w:shd w:val="clear" w:color="auto" w:fill="auto"/>
        </w:rPr>
        <w:t>应当通过网上中介服务超市选择</w:t>
      </w:r>
      <w:r>
        <w:rPr>
          <w:rStyle w:val="C3"/>
          <w:rFonts w:ascii="宋体" w:hAnsi="宋体"/>
          <w:sz w:val="32"/>
        </w:rPr>
        <w:t>。一体化在线政务服务平台中需要委托中介服务机构的政务服务事项应当与</w:t>
      </w:r>
      <w:r>
        <w:rPr>
          <w:rStyle w:val="C3"/>
          <w:rFonts w:ascii="宋体" w:hAnsi="宋体"/>
          <w:color w:val="000000"/>
          <w:sz w:val="32"/>
          <w:shd w:val="clear" w:color="auto" w:fill="auto"/>
        </w:rPr>
        <w:t>网上中介服务超市中的中介服务信息相关联。</w:t>
      </w:r>
    </w:p>
    <w:p>
      <w:pPr>
        <w:pStyle w:val="P1"/>
        <w:keepNext w:val="0"/>
        <w:keepLines w:val="0"/>
        <w:widowControl w:val="0"/>
        <w:spacing w:lineRule="exact" w:line="590"/>
        <w:ind w:firstLine="640" w:left="0" w:right="0"/>
        <w:jc w:val="both"/>
        <w:rPr>
          <w:rStyle w:val="C3"/>
          <w:rFonts w:ascii="宋体" w:hAnsi="宋体"/>
          <w:color w:val="000000"/>
          <w:sz w:val="32"/>
          <w:shd w:val="clear" w:color="auto" w:fill="auto"/>
        </w:rPr>
      </w:pPr>
      <w:r>
        <w:rPr>
          <w:rStyle w:val="C3"/>
          <w:rFonts w:ascii="宋体" w:hAnsi="宋体"/>
          <w:color w:val="000000"/>
          <w:sz w:val="32"/>
          <w:shd w:val="clear" w:color="auto" w:fill="auto"/>
        </w:rPr>
        <w:t>中介服务机构应当明确办理法定行政审批中介服务的条件、流程、时限、收费标准，并向社会公开，不得出具虚假证明或者报告。</w:t>
      </w:r>
    </w:p>
    <w:p>
      <w:pPr>
        <w:pStyle w:val="P1"/>
        <w:keepNext w:val="0"/>
        <w:keepLines w:val="0"/>
        <w:widowControl w:val="0"/>
        <w:spacing w:lineRule="exact" w:line="590"/>
        <w:ind w:firstLine="664" w:left="0" w:right="0"/>
        <w:jc w:val="both"/>
        <w:outlineLvl w:val="1"/>
        <w:rPr>
          <w:rStyle w:val="C3"/>
          <w:rFonts w:ascii="宋体" w:hAnsi="宋体"/>
          <w:color w:val="000000"/>
          <w:sz w:val="32"/>
          <w:shd w:val="clear" w:color="auto" w:fill="auto"/>
        </w:rPr>
      </w:pPr>
      <w:r>
        <w:rPr>
          <w:rStyle w:val="C3"/>
          <w:rFonts w:ascii="宋体" w:hAnsi="宋体"/>
          <w:color w:val="000000"/>
          <w:sz w:val="32"/>
          <w:shd w:val="clear" w:color="auto" w:fill="auto"/>
        </w:rPr>
        <w:t>第</w:t>
      </w:r>
      <w:r>
        <w:rPr>
          <w:rStyle w:val="C3"/>
          <w:rFonts w:ascii="宋体" w:hAnsi="宋体"/>
          <w:b w:val="0"/>
          <w:color w:val="000000"/>
          <w:sz w:val="32"/>
          <w:shd w:val="clear" w:color="auto" w:fill="auto"/>
        </w:rPr>
        <w:t>十七</w:t>
      </w:r>
      <w:r>
        <w:rPr>
          <w:rStyle w:val="C3"/>
          <w:rFonts w:ascii="宋体" w:hAnsi="宋体"/>
          <w:color w:val="000000"/>
          <w:sz w:val="32"/>
          <w:shd w:val="clear" w:color="auto" w:fill="auto"/>
        </w:rPr>
        <w:t xml:space="preserve">条  </w:t>
      </w:r>
      <w:bookmarkEnd w:id="34"/>
      <w:bookmarkEnd w:id="35"/>
      <w:r>
        <w:rPr>
          <w:rStyle w:val="C3"/>
          <w:rFonts w:ascii="宋体" w:hAnsi="宋体"/>
          <w:color w:val="000000"/>
          <w:sz w:val="32"/>
          <w:shd w:val="clear" w:color="auto" w:fill="auto"/>
        </w:rPr>
        <w:t>市、区人民政府应当整合中小微企业服务中心、中小微企业服务站、中小微企业公共服务示范平台等服务机构资源，为中小微企业提供政策咨询、人才培训、技术支持和对接投资融资、知识产权、财会税务、法律咨询等服务，建立“一站式”中小微企业公共服务体系。</w:t>
      </w:r>
    </w:p>
    <w:p>
      <w:pPr>
        <w:pStyle w:val="P1"/>
        <w:keepNext w:val="0"/>
        <w:keepLines w:val="0"/>
        <w:widowControl w:val="0"/>
        <w:spacing w:lineRule="exact" w:line="590"/>
        <w:ind w:firstLine="640" w:left="0" w:right="0"/>
        <w:jc w:val="both"/>
        <w:rPr>
          <w:rStyle w:val="C3"/>
          <w:rFonts w:ascii="宋体" w:hAnsi="宋体"/>
          <w:color w:val="000000"/>
          <w:sz w:val="32"/>
          <w:shd w:val="clear" w:color="auto" w:fill="auto"/>
        </w:rPr>
      </w:pPr>
      <w:r>
        <w:rPr>
          <w:rStyle w:val="C3"/>
          <w:rFonts w:ascii="宋体" w:hAnsi="宋体"/>
          <w:color w:val="000000"/>
          <w:sz w:val="32"/>
          <w:shd w:val="clear" w:color="auto" w:fill="auto"/>
        </w:rPr>
        <w:t>市、区人民政府应当加大对创业创新类中小微企业的扶持力度，可以通过购买服务等方式为符合条件的创业创新类中小微企业提供股权结构设计、员工持股计划、投资基金对接、上市培训等服务。</w:t>
      </w:r>
    </w:p>
    <w:p>
      <w:pPr>
        <w:pStyle w:val="P1"/>
        <w:keepNext w:val="0"/>
        <w:keepLines w:val="0"/>
        <w:widowControl w:val="0"/>
        <w:spacing w:lineRule="exact" w:line="590"/>
        <w:ind w:firstLine="640" w:left="0" w:right="0"/>
        <w:jc w:val="both"/>
        <w:rPr>
          <w:rStyle w:val="C3"/>
          <w:rFonts w:ascii="宋体" w:hAnsi="宋体"/>
          <w:color w:val="000000"/>
          <w:sz w:val="32"/>
          <w:shd w:val="clear" w:color="auto" w:fill="auto"/>
        </w:rPr>
      </w:pPr>
      <w:r>
        <w:rPr>
          <w:rStyle w:val="C3"/>
          <w:rFonts w:ascii="宋体" w:hAnsi="宋体"/>
          <w:color w:val="000000"/>
          <w:sz w:val="32"/>
          <w:shd w:val="clear" w:color="auto" w:fill="auto"/>
        </w:rPr>
        <w:t>市人民政府可以设立科技企业孵化器和众创空间补助资金，引导孵化器和众创空间为中小微科技企业提供专业孵化、创业引导和持股孵化等服务。</w:t>
      </w:r>
    </w:p>
    <w:p>
      <w:pPr>
        <w:pStyle w:val="P1"/>
        <w:keepNext w:val="0"/>
        <w:keepLines w:val="0"/>
        <w:widowControl w:val="0"/>
        <w:spacing w:lineRule="exact" w:line="590"/>
        <w:ind w:firstLine="664" w:left="0" w:right="0"/>
        <w:jc w:val="both"/>
        <w:outlineLvl w:val="1"/>
        <w:rPr>
          <w:rStyle w:val="C3"/>
          <w:rFonts w:ascii="宋体" w:hAnsi="宋体"/>
          <w:sz w:val="32"/>
        </w:rPr>
      </w:pPr>
      <w:bookmarkStart w:id="36" w:name="_Toc41471713"/>
      <w:bookmarkStart w:id="37" w:name="_Toc42003313"/>
      <w:r>
        <w:rPr>
          <w:rStyle w:val="C3"/>
          <w:rFonts w:ascii="宋体" w:hAnsi="宋体"/>
          <w:color w:val="000000"/>
          <w:sz w:val="32"/>
          <w:shd w:val="clear" w:color="auto" w:fill="auto"/>
        </w:rPr>
        <w:t>第</w:t>
      </w:r>
      <w:r>
        <w:rPr>
          <w:rStyle w:val="C3"/>
          <w:rFonts w:ascii="宋体" w:hAnsi="宋体"/>
          <w:b w:val="0"/>
          <w:color w:val="000000"/>
          <w:sz w:val="32"/>
          <w:shd w:val="clear" w:color="auto" w:fill="auto"/>
        </w:rPr>
        <w:t>十八</w:t>
      </w:r>
      <w:r>
        <w:rPr>
          <w:rStyle w:val="C3"/>
          <w:rFonts w:ascii="宋体" w:hAnsi="宋体"/>
          <w:color w:val="000000"/>
          <w:sz w:val="32"/>
          <w:shd w:val="clear" w:color="auto" w:fill="auto"/>
        </w:rPr>
        <w:t xml:space="preserve">条  </w:t>
      </w:r>
      <w:bookmarkEnd w:id="36"/>
      <w:bookmarkEnd w:id="37"/>
      <w:r>
        <w:rPr>
          <w:rStyle w:val="C3"/>
          <w:rFonts w:ascii="宋体" w:hAnsi="宋体"/>
          <w:color w:val="000000"/>
          <w:sz w:val="32"/>
          <w:shd w:val="clear" w:color="auto" w:fill="auto"/>
        </w:rPr>
        <w:t>本市全面加强中小投资者权益保护，完善中小投资者权益保护机制，提升中小投资者维护合法权益的便利度，依法保障中小投资者的知情权、参与权、表决权、收益权和监督权等合法权利。</w:t>
      </w:r>
    </w:p>
    <w:p>
      <w:pPr>
        <w:pStyle w:val="P1"/>
        <w:keepNext w:val="0"/>
        <w:keepLines w:val="0"/>
        <w:widowControl w:val="0"/>
        <w:spacing w:lineRule="exact" w:line="590"/>
        <w:ind w:firstLine="640" w:left="0" w:right="0"/>
        <w:jc w:val="both"/>
        <w:rPr>
          <w:rStyle w:val="C3"/>
          <w:rFonts w:ascii="宋体" w:hAnsi="宋体"/>
          <w:color w:val="000000"/>
          <w:sz w:val="32"/>
          <w:shd w:val="clear" w:color="auto" w:fill="auto"/>
        </w:rPr>
      </w:pPr>
      <w:r>
        <w:rPr>
          <w:rStyle w:val="C3"/>
          <w:rFonts w:ascii="宋体" w:hAnsi="宋体"/>
          <w:color w:val="000000"/>
          <w:sz w:val="32"/>
          <w:shd w:val="clear" w:color="auto" w:fill="auto"/>
        </w:rPr>
        <w:t>公司的控股股东、实际控制人、董事、监事、高级管理人员负有忠实义务和勤勉义务</w:t>
      </w:r>
      <w:r>
        <w:rPr>
          <w:rStyle w:val="C3"/>
          <w:rFonts w:ascii="宋体" w:hAnsi="宋体"/>
          <w:sz w:val="32"/>
        </w:rPr>
        <w:t>，</w:t>
      </w:r>
      <w:r>
        <w:rPr>
          <w:rStyle w:val="C3"/>
          <w:rFonts w:ascii="宋体" w:hAnsi="宋体"/>
          <w:color w:val="000000"/>
          <w:sz w:val="32"/>
          <w:shd w:val="clear" w:color="auto" w:fill="auto"/>
        </w:rPr>
        <w:t>不得利用其关联关系损害公司利益和中小股东合法权益</w:t>
      </w:r>
      <w:r>
        <w:rPr>
          <w:rStyle w:val="C3"/>
          <w:rFonts w:ascii="宋体" w:hAnsi="宋体"/>
          <w:sz w:val="32"/>
        </w:rPr>
        <w:t>，</w:t>
      </w:r>
      <w:r>
        <w:rPr>
          <w:rStyle w:val="C3"/>
          <w:rFonts w:ascii="宋体" w:hAnsi="宋体"/>
          <w:color w:val="000000"/>
          <w:sz w:val="32"/>
          <w:shd w:val="clear" w:color="auto" w:fill="auto"/>
        </w:rPr>
        <w:t>利用关联关系造成损失的，应当依法承担赔偿等法律责任。</w:t>
      </w:r>
    </w:p>
    <w:p>
      <w:pPr>
        <w:pStyle w:val="P1"/>
        <w:keepNext w:val="0"/>
        <w:keepLines w:val="0"/>
        <w:widowControl w:val="0"/>
        <w:spacing w:lineRule="exact" w:line="590"/>
        <w:ind w:firstLine="664" w:left="0" w:right="0"/>
        <w:jc w:val="both"/>
        <w:rPr>
          <w:rStyle w:val="C3"/>
          <w:rFonts w:ascii="宋体" w:hAnsi="宋体"/>
          <w:color w:val="000000"/>
          <w:sz w:val="32"/>
          <w:shd w:val="clear" w:color="auto" w:fill="auto"/>
        </w:rPr>
      </w:pPr>
      <w:bookmarkStart w:id="38" w:name="_Toc41471714"/>
      <w:bookmarkStart w:id="39" w:name="_Toc42003314"/>
      <w:r>
        <w:rPr>
          <w:rStyle w:val="C3"/>
          <w:rFonts w:ascii="宋体" w:hAnsi="宋体"/>
          <w:color w:val="000000"/>
          <w:sz w:val="32"/>
          <w:shd w:val="clear" w:color="auto" w:fill="auto"/>
        </w:rPr>
        <w:t xml:space="preserve">第十九条  </w:t>
      </w:r>
      <w:bookmarkEnd w:id="38"/>
      <w:bookmarkEnd w:id="39"/>
      <w:r>
        <w:rPr>
          <w:rStyle w:val="C3"/>
          <w:rFonts w:ascii="宋体" w:hAnsi="宋体"/>
          <w:color w:val="000000"/>
          <w:sz w:val="32"/>
          <w:shd w:val="clear" w:color="auto" w:fill="auto"/>
        </w:rPr>
        <w:t>市场监督管理部门应当依法加大反垄断和反不正当竞争执法力度，有效预防和制止市场经济活动中的垄断行为，滥用行政权力排除、限制竞争行为，侵犯商业秘密，商业诋毁，以及互联网不正当竞争行为等。</w:t>
      </w:r>
    </w:p>
    <w:p>
      <w:pPr>
        <w:pStyle w:val="P1"/>
        <w:keepNext w:val="0"/>
        <w:keepLines w:val="0"/>
        <w:widowControl w:val="0"/>
        <w:spacing w:lineRule="exact" w:line="590"/>
        <w:ind w:firstLine="664" w:left="0" w:right="0"/>
        <w:jc w:val="both"/>
        <w:rPr>
          <w:rStyle w:val="C3"/>
          <w:rFonts w:ascii="宋体" w:hAnsi="宋体"/>
          <w:color w:val="000000"/>
          <w:sz w:val="32"/>
          <w:shd w:val="clear" w:color="auto" w:fill="auto"/>
        </w:rPr>
      </w:pPr>
      <w:bookmarkStart w:id="40" w:name="_Toc41471715"/>
      <w:bookmarkStart w:id="41" w:name="_Toc42003315"/>
      <w:r>
        <w:rPr>
          <w:rStyle w:val="C3"/>
          <w:rFonts w:ascii="宋体" w:hAnsi="宋体"/>
          <w:color w:val="000000"/>
          <w:sz w:val="32"/>
          <w:shd w:val="clear" w:color="auto" w:fill="auto"/>
        </w:rPr>
        <w:t>第二</w:t>
      </w:r>
      <w:r>
        <w:rPr>
          <w:rStyle w:val="C3"/>
          <w:rFonts w:ascii="宋体" w:hAnsi="宋体"/>
          <w:b w:val="0"/>
          <w:color w:val="000000"/>
          <w:sz w:val="32"/>
          <w:shd w:val="clear" w:color="auto" w:fill="auto"/>
        </w:rPr>
        <w:t>十</w:t>
      </w:r>
      <w:r>
        <w:rPr>
          <w:rStyle w:val="C3"/>
          <w:rFonts w:ascii="宋体" w:hAnsi="宋体"/>
          <w:color w:val="000000"/>
          <w:sz w:val="32"/>
          <w:shd w:val="clear" w:color="auto" w:fill="auto"/>
        </w:rPr>
        <w:t xml:space="preserve">条  </w:t>
      </w:r>
      <w:bookmarkEnd w:id="40"/>
      <w:bookmarkEnd w:id="41"/>
      <w:r>
        <w:rPr>
          <w:rStyle w:val="C3"/>
          <w:rFonts w:ascii="宋体" w:hAnsi="宋体"/>
          <w:color w:val="000000"/>
          <w:sz w:val="32"/>
          <w:shd w:val="clear" w:color="auto" w:fill="auto"/>
        </w:rPr>
        <w:t>市、区人民政府及其有关部门应当严格落实国家各项减税降费政策，及时研究解决政策落实中的具体问题，确保减税降费政策全面、及时惠及市场主体。</w:t>
      </w:r>
    </w:p>
    <w:p>
      <w:pPr>
        <w:pStyle w:val="P1"/>
        <w:keepNext w:val="0"/>
        <w:keepLines w:val="0"/>
        <w:widowControl w:val="0"/>
        <w:spacing w:lineRule="exact" w:line="590"/>
        <w:ind w:firstLine="640" w:left="0" w:right="0"/>
        <w:jc w:val="both"/>
        <w:rPr>
          <w:rStyle w:val="C3"/>
          <w:rFonts w:ascii="宋体" w:hAnsi="宋体"/>
          <w:color w:val="000000"/>
          <w:sz w:val="32"/>
          <w:shd w:val="clear" w:color="auto" w:fill="auto"/>
        </w:rPr>
      </w:pPr>
      <w:r>
        <w:rPr>
          <w:rStyle w:val="C3"/>
          <w:rFonts w:ascii="宋体" w:hAnsi="宋体"/>
          <w:color w:val="000000"/>
          <w:sz w:val="32"/>
          <w:shd w:val="clear" w:color="auto" w:fill="auto"/>
        </w:rPr>
        <w:t>本市对政府性基金、涉企行政事业性收费、涉企保证金，以及政府定价的经营服务性收费，实行目录清单管理</w:t>
      </w:r>
      <w:r>
        <w:rPr>
          <w:rStyle w:val="C3"/>
          <w:rFonts w:ascii="宋体" w:hAnsi="宋体"/>
          <w:sz w:val="32"/>
        </w:rPr>
        <w:t>，</w:t>
      </w:r>
      <w:r>
        <w:rPr>
          <w:rStyle w:val="C3"/>
          <w:rFonts w:ascii="宋体" w:hAnsi="宋体"/>
          <w:color w:val="000000"/>
          <w:sz w:val="32"/>
          <w:shd w:val="clear" w:color="auto" w:fill="auto"/>
        </w:rPr>
        <w:t>并及时向社会公布</w:t>
      </w:r>
      <w:r>
        <w:rPr>
          <w:rStyle w:val="C3"/>
          <w:rFonts w:ascii="宋体" w:hAnsi="宋体"/>
          <w:sz w:val="32"/>
        </w:rPr>
        <w:t>。</w:t>
      </w:r>
      <w:r>
        <w:rPr>
          <w:rStyle w:val="C3"/>
          <w:rFonts w:ascii="宋体" w:hAnsi="宋体"/>
          <w:color w:val="000000"/>
          <w:sz w:val="32"/>
          <w:shd w:val="clear" w:color="auto" w:fill="auto"/>
        </w:rPr>
        <w:t>目录清单之外的涉企收费和保证金一律不得执行。任何单位不得擅自提高收费标准，扩大收费范围，不得以向企业摊派或者开展达标评比活动等方式变相收取费用。</w:t>
      </w:r>
    </w:p>
    <w:p>
      <w:pPr>
        <w:pStyle w:val="P1"/>
        <w:keepNext w:val="0"/>
        <w:keepLines w:val="0"/>
        <w:widowControl w:val="0"/>
        <w:spacing w:lineRule="exact" w:line="590"/>
        <w:ind w:firstLine="640" w:left="0" w:right="0"/>
        <w:jc w:val="both"/>
        <w:rPr>
          <w:rStyle w:val="C3"/>
          <w:rFonts w:ascii="宋体" w:hAnsi="宋体"/>
          <w:color w:val="000000"/>
          <w:sz w:val="32"/>
          <w:shd w:val="clear" w:color="auto" w:fill="auto"/>
        </w:rPr>
      </w:pPr>
      <w:r>
        <w:rPr>
          <w:rStyle w:val="C3"/>
          <w:rFonts w:ascii="宋体" w:hAnsi="宋体"/>
          <w:color w:val="000000"/>
          <w:sz w:val="32"/>
          <w:shd w:val="clear" w:color="auto" w:fill="auto"/>
        </w:rPr>
        <w:t>政府性基金、涉企行政事业性收费、涉企保证金设置上下限标准的，可以按照下限标准收取。对于信用记录良好的企业，可以按照规定降低保证金比例、分期收缴。</w:t>
      </w:r>
    </w:p>
    <w:p>
      <w:pPr>
        <w:pStyle w:val="P1"/>
        <w:keepNext w:val="0"/>
        <w:keepLines w:val="0"/>
        <w:widowControl w:val="0"/>
        <w:spacing w:lineRule="exact" w:line="590"/>
        <w:ind w:firstLine="640" w:left="0" w:right="0"/>
        <w:jc w:val="both"/>
        <w:rPr>
          <w:rStyle w:val="C3"/>
          <w:rFonts w:ascii="宋体" w:hAnsi="宋体"/>
          <w:color w:val="000000"/>
          <w:sz w:val="32"/>
          <w:shd w:val="clear" w:color="auto" w:fill="auto"/>
        </w:rPr>
      </w:pPr>
      <w:r>
        <w:rPr>
          <w:rStyle w:val="C3"/>
          <w:rFonts w:ascii="宋体" w:hAnsi="宋体"/>
          <w:sz w:val="32"/>
        </w:rPr>
        <w:t>市工业和信息化部门应当会同市财政等</w:t>
      </w:r>
      <w:r>
        <w:rPr>
          <w:rStyle w:val="C3"/>
          <w:rFonts w:ascii="宋体" w:hAnsi="宋体"/>
          <w:color w:val="000000"/>
          <w:sz w:val="32"/>
          <w:shd w:val="clear" w:color="auto" w:fill="auto"/>
        </w:rPr>
        <w:t>部门制定涉企保证金缴纳的具体办法，推广以金融机构保函、保证保险等替代现金缴纳涉企保证金，鼓励企业按照规定自主选择涉企保证金的缴纳方式。</w:t>
      </w:r>
    </w:p>
    <w:p>
      <w:pPr>
        <w:pStyle w:val="P1"/>
        <w:keepNext w:val="0"/>
        <w:keepLines w:val="0"/>
        <w:widowControl w:val="0"/>
        <w:spacing w:lineRule="exact" w:line="590"/>
        <w:ind w:firstLine="664" w:left="0" w:right="0"/>
        <w:jc w:val="both"/>
        <w:outlineLvl w:val="1"/>
        <w:rPr>
          <w:rStyle w:val="C3"/>
          <w:rFonts w:ascii="宋体" w:hAnsi="宋体"/>
          <w:color w:val="000000"/>
          <w:sz w:val="32"/>
          <w:shd w:val="clear" w:color="auto" w:fill="auto"/>
        </w:rPr>
      </w:pPr>
      <w:bookmarkStart w:id="42" w:name="_Toc42003316"/>
      <w:bookmarkStart w:id="43" w:name="_Toc41471716"/>
      <w:r>
        <w:rPr>
          <w:rStyle w:val="C3"/>
          <w:rFonts w:ascii="宋体" w:hAnsi="宋体"/>
          <w:color w:val="000000"/>
          <w:sz w:val="32"/>
          <w:shd w:val="clear" w:color="auto" w:fill="auto"/>
        </w:rPr>
        <w:t>第</w:t>
      </w:r>
      <w:r>
        <w:rPr>
          <w:rStyle w:val="C3"/>
          <w:rFonts w:ascii="宋体" w:hAnsi="宋体"/>
          <w:b w:val="0"/>
          <w:color w:val="000000"/>
          <w:sz w:val="32"/>
          <w:shd w:val="clear" w:color="auto" w:fill="auto"/>
        </w:rPr>
        <w:t>二十一</w:t>
      </w:r>
      <w:r>
        <w:rPr>
          <w:rStyle w:val="C3"/>
          <w:rFonts w:ascii="宋体" w:hAnsi="宋体"/>
          <w:color w:val="000000"/>
          <w:sz w:val="32"/>
          <w:shd w:val="clear" w:color="auto" w:fill="auto"/>
        </w:rPr>
        <w:t xml:space="preserve">条  </w:t>
      </w:r>
      <w:bookmarkEnd w:id="42"/>
      <w:bookmarkEnd w:id="43"/>
      <w:r>
        <w:rPr>
          <w:rStyle w:val="C3"/>
          <w:rFonts w:ascii="宋体" w:hAnsi="宋体"/>
          <w:color w:val="000000"/>
          <w:sz w:val="32"/>
          <w:shd w:val="clear" w:color="auto" w:fill="auto"/>
        </w:rPr>
        <w:t>本市公共资源交易实施目录清单管理，完善分类统一的交易制度规则，提升资源配置的效率和效益；建立健全公共资源交易公共服务统一平台，发布各类公共资源交易信息；优化招标投标流程，推行招标投标全流程电子化。招标人、招标代理机构不得因使用电子招标投标方式，额外向投标人收取费用或者不合理地增加潜在投标人参与投标的难度。</w:t>
      </w:r>
    </w:p>
    <w:p>
      <w:pPr>
        <w:pStyle w:val="P1"/>
        <w:keepNext w:val="0"/>
        <w:keepLines w:val="0"/>
        <w:widowControl w:val="0"/>
        <w:shd w:val="clear" w:fill="auto"/>
        <w:spacing w:lineRule="exact" w:line="590"/>
        <w:ind w:firstLine="640" w:left="0" w:right="0"/>
        <w:jc w:val="both"/>
        <w:rPr>
          <w:rStyle w:val="C3"/>
          <w:rFonts w:ascii="宋体" w:hAnsi="宋体"/>
          <w:color w:val="000000"/>
          <w:sz w:val="32"/>
          <w:shd w:val="clear" w:color="auto" w:fill="auto"/>
        </w:rPr>
      </w:pPr>
      <w:r>
        <w:rPr>
          <w:rStyle w:val="C3"/>
          <w:rFonts w:ascii="宋体" w:hAnsi="宋体"/>
          <w:color w:val="000000"/>
          <w:sz w:val="32"/>
          <w:shd w:val="clear" w:color="auto" w:fill="auto"/>
        </w:rPr>
        <w:t>政府采购和招标投标等公共资源交易活动，应当公开透明、公平公正，</w:t>
      </w:r>
      <w:r>
        <w:rPr>
          <w:rStyle w:val="C3"/>
          <w:rFonts w:ascii="宋体" w:hAnsi="宋体"/>
          <w:sz w:val="32"/>
        </w:rPr>
        <w:t>保障各类市场主体依法平等参与。</w:t>
      </w:r>
      <w:r>
        <w:rPr>
          <w:rStyle w:val="C3"/>
          <w:rFonts w:ascii="宋体" w:hAnsi="宋体"/>
          <w:color w:val="000000"/>
          <w:sz w:val="32"/>
          <w:shd w:val="clear" w:color="auto" w:fill="auto"/>
        </w:rPr>
        <w:t>不得设定</w:t>
      </w:r>
      <w:r>
        <w:rPr>
          <w:rStyle w:val="C3"/>
          <w:rFonts w:ascii="宋体" w:hAnsi="宋体"/>
          <w:sz w:val="32"/>
        </w:rPr>
        <w:t>与业务能力无关和明显超过招标项目要求的业绩等</w:t>
      </w:r>
      <w:r>
        <w:rPr>
          <w:rStyle w:val="C3"/>
          <w:rFonts w:ascii="宋体" w:hAnsi="宋体"/>
          <w:color w:val="000000"/>
          <w:sz w:val="32"/>
          <w:shd w:val="clear" w:color="auto" w:fill="auto"/>
        </w:rPr>
        <w:t>不合理条件，</w:t>
      </w:r>
      <w:r>
        <w:rPr>
          <w:rStyle w:val="C3"/>
          <w:rFonts w:ascii="宋体" w:hAnsi="宋体"/>
          <w:sz w:val="32"/>
        </w:rPr>
        <w:t>不得违规设立各类预选供应商、预选承包商名录，</w:t>
      </w:r>
      <w:r>
        <w:rPr>
          <w:rStyle w:val="C3"/>
          <w:rFonts w:ascii="宋体" w:hAnsi="宋体"/>
          <w:color w:val="000000"/>
          <w:sz w:val="32"/>
          <w:shd w:val="clear" w:color="auto" w:fill="auto"/>
        </w:rPr>
        <w:t>或者以其他任何形式排斥、限制潜在投标人或者供应商。</w:t>
      </w:r>
    </w:p>
    <w:p>
      <w:pPr>
        <w:pStyle w:val="P1"/>
        <w:keepNext w:val="0"/>
        <w:keepLines w:val="0"/>
        <w:widowControl w:val="0"/>
        <w:spacing w:lineRule="exact" w:line="590"/>
        <w:ind w:firstLine="664" w:left="0" w:right="0"/>
        <w:jc w:val="both"/>
        <w:rPr>
          <w:rStyle w:val="C3"/>
          <w:rFonts w:ascii="宋体" w:hAnsi="宋体"/>
          <w:color w:val="000000"/>
          <w:sz w:val="32"/>
          <w:shd w:val="clear" w:color="auto" w:fill="auto"/>
        </w:rPr>
      </w:pPr>
      <w:bookmarkStart w:id="44" w:name="_Toc41471721"/>
      <w:bookmarkStart w:id="45" w:name="_Toc42003321"/>
      <w:r>
        <w:rPr>
          <w:rStyle w:val="C3"/>
          <w:rFonts w:ascii="宋体" w:hAnsi="宋体"/>
          <w:color w:val="000000"/>
          <w:sz w:val="32"/>
          <w:shd w:val="clear" w:color="auto" w:fill="auto"/>
        </w:rPr>
        <w:t xml:space="preserve">第二十二条  本市鼓励和支持企业自主研发和自主创新，加大知识产权的投入，投保知识产权保险。推广和促进知识产权成果转化，依法保护企业知识产权及其成果转化收益，促进和提高企业运用、管理和保护知识产权的能力。</w:t>
      </w:r>
    </w:p>
    <w:p>
      <w:pPr>
        <w:pStyle w:val="P1"/>
        <w:keepNext w:val="0"/>
        <w:keepLines w:val="0"/>
        <w:widowControl w:val="0"/>
        <w:spacing w:lineRule="exact" w:line="590"/>
        <w:ind w:firstLine="640" w:left="0" w:right="0"/>
        <w:jc w:val="both"/>
        <w:rPr>
          <w:rStyle w:val="C3"/>
          <w:rFonts w:ascii="宋体" w:hAnsi="宋体"/>
          <w:color w:val="000000"/>
          <w:sz w:val="32"/>
          <w:shd w:val="clear" w:color="auto" w:fill="auto"/>
        </w:rPr>
      </w:pPr>
      <w:r>
        <w:rPr>
          <w:rStyle w:val="C3"/>
          <w:rFonts w:ascii="宋体" w:hAnsi="宋体"/>
          <w:color w:val="000000"/>
          <w:sz w:val="32"/>
          <w:shd w:val="clear" w:color="auto" w:fill="auto"/>
        </w:rPr>
        <w:t>知识产权部门应当支持建立知识产权市场化运营平台，探索创建知识产权跨境交易平台，为企业提供知识产权管理在线服务。</w:t>
      </w:r>
    </w:p>
    <w:p>
      <w:pPr>
        <w:pStyle w:val="P1"/>
        <w:keepNext w:val="0"/>
        <w:keepLines w:val="0"/>
        <w:widowControl w:val="0"/>
        <w:spacing w:lineRule="exact" w:line="590"/>
        <w:ind w:firstLine="640" w:left="0" w:right="0"/>
        <w:jc w:val="both"/>
        <w:rPr>
          <w:rStyle w:val="C3"/>
          <w:rFonts w:ascii="宋体" w:hAnsi="宋体"/>
          <w:color w:val="000000"/>
          <w:sz w:val="32"/>
          <w:shd w:val="clear" w:color="auto" w:fill="auto"/>
        </w:rPr>
      </w:pPr>
      <w:r>
        <w:rPr>
          <w:rStyle w:val="C3"/>
          <w:rFonts w:ascii="宋体" w:hAnsi="宋体"/>
          <w:color w:val="000000"/>
          <w:sz w:val="32"/>
          <w:shd w:val="clear" w:color="auto" w:fill="auto"/>
        </w:rPr>
        <w:t>本市支持</w:t>
      </w:r>
      <w:r>
        <w:rPr>
          <w:rStyle w:val="C3"/>
          <w:rFonts w:ascii="宋体" w:hAnsi="宋体"/>
          <w:sz w:val="32"/>
        </w:rPr>
        <w:t>开展</w:t>
      </w:r>
      <w:r>
        <w:rPr>
          <w:rStyle w:val="C3"/>
          <w:rFonts w:ascii="宋体" w:hAnsi="宋体"/>
          <w:color w:val="000000"/>
          <w:sz w:val="32"/>
          <w:shd w:val="clear" w:color="auto" w:fill="auto"/>
        </w:rPr>
        <w:t>知识产权</w:t>
      </w:r>
      <w:r>
        <w:rPr>
          <w:rStyle w:val="C3"/>
          <w:rFonts w:ascii="宋体" w:hAnsi="宋体"/>
          <w:sz w:val="32"/>
        </w:rPr>
        <w:t>质押融资、</w:t>
      </w:r>
      <w:r>
        <w:rPr>
          <w:rStyle w:val="C3"/>
          <w:rFonts w:ascii="宋体" w:hAnsi="宋体"/>
          <w:color w:val="000000"/>
          <w:sz w:val="32"/>
          <w:shd w:val="clear" w:color="auto" w:fill="auto"/>
        </w:rPr>
        <w:t>知识产权证券化</w:t>
      </w:r>
      <w:r>
        <w:rPr>
          <w:rStyle w:val="C3"/>
          <w:rFonts w:ascii="宋体" w:hAnsi="宋体"/>
          <w:sz w:val="32"/>
        </w:rPr>
        <w:t>等金融创新</w:t>
      </w:r>
      <w:r>
        <w:rPr>
          <w:rStyle w:val="C3"/>
          <w:rFonts w:ascii="宋体" w:hAnsi="宋体"/>
          <w:color w:val="000000"/>
          <w:sz w:val="32"/>
        </w:rPr>
        <w:t>。</w:t>
      </w:r>
      <w:r>
        <w:rPr>
          <w:rStyle w:val="C3"/>
          <w:rFonts w:ascii="宋体" w:hAnsi="宋体"/>
          <w:color w:val="000000"/>
          <w:sz w:val="32"/>
          <w:shd w:val="clear" w:color="auto" w:fill="auto"/>
        </w:rPr>
        <w:t>专利资产通过融资平台获得融资的，专利许可人支付的属于融资利息的部分，可以依法作为企业财务费用在税前扣除。</w:t>
      </w:r>
    </w:p>
    <w:p>
      <w:pPr>
        <w:pStyle w:val="P1"/>
        <w:keepNext w:val="0"/>
        <w:keepLines w:val="0"/>
        <w:widowControl w:val="0"/>
        <w:spacing w:lineRule="exact" w:line="590"/>
        <w:ind w:firstLine="664" w:left="0" w:right="0"/>
        <w:jc w:val="both"/>
        <w:outlineLvl w:val="1"/>
        <w:rPr>
          <w:rStyle w:val="C3"/>
          <w:rFonts w:ascii="宋体" w:hAnsi="宋体"/>
          <w:color w:val="000000"/>
          <w:sz w:val="32"/>
          <w:shd w:val="clear" w:color="auto" w:fill="auto"/>
        </w:rPr>
      </w:pPr>
      <w:bookmarkStart w:id="46" w:name="_Toc42003356"/>
      <w:bookmarkStart w:id="47" w:name="_Toc41471756"/>
      <w:r>
        <w:rPr>
          <w:rStyle w:val="C3"/>
          <w:rFonts w:ascii="宋体" w:hAnsi="宋体"/>
          <w:color w:val="000000"/>
          <w:sz w:val="32"/>
          <w:shd w:val="clear" w:color="auto" w:fill="auto"/>
        </w:rPr>
        <w:t xml:space="preserve">第二十三条  </w:t>
      </w:r>
      <w:bookmarkEnd w:id="46"/>
      <w:bookmarkEnd w:id="47"/>
      <w:r>
        <w:rPr>
          <w:rStyle w:val="C3"/>
          <w:rFonts w:ascii="宋体" w:hAnsi="宋体"/>
          <w:color w:val="000000"/>
          <w:sz w:val="32"/>
          <w:shd w:val="clear" w:color="auto" w:fill="auto"/>
        </w:rPr>
        <w:t>本市由中国人民银行征信中心动产融资统一登记公示系统对动产担保进行统一登记</w:t>
      </w:r>
      <w:r>
        <w:rPr>
          <w:rStyle w:val="C3"/>
          <w:rFonts w:ascii="宋体" w:hAnsi="宋体"/>
          <w:color w:val="000000"/>
          <w:sz w:val="32"/>
        </w:rPr>
        <w:t>，</w:t>
      </w:r>
      <w:r>
        <w:rPr>
          <w:rStyle w:val="C3"/>
          <w:rFonts w:ascii="宋体" w:hAnsi="宋体"/>
          <w:color w:val="000000"/>
          <w:sz w:val="32"/>
          <w:shd w:val="clear" w:color="auto" w:fill="auto"/>
        </w:rPr>
        <w:t>推广使用动产、知识产权、股权、应收账款、订单、保单等进行担保融资。市场主体办理动产担保登记，可以对担保物进行概括性描述，可以约定担保权益涵盖担保物本身及其将来产生的产品、收益、替代品等资产。法律、行政法规另有规定的，从其规定。</w:t>
      </w:r>
    </w:p>
    <w:p>
      <w:pPr>
        <w:pStyle w:val="P1"/>
        <w:keepNext w:val="0"/>
        <w:keepLines w:val="0"/>
        <w:widowControl w:val="0"/>
        <w:shd w:val="clear" w:fill="FFFFFF"/>
        <w:spacing w:lineRule="exact" w:line="590"/>
        <w:ind w:firstLine="640" w:left="0" w:right="0"/>
        <w:jc w:val="both"/>
        <w:rPr>
          <w:rStyle w:val="C3"/>
          <w:rFonts w:ascii="宋体" w:hAnsi="宋体"/>
          <w:color w:val="000000"/>
          <w:sz w:val="32"/>
          <w:shd w:val="clear" w:color="auto" w:fill="auto"/>
        </w:rPr>
      </w:pPr>
      <w:r>
        <w:rPr>
          <w:rStyle w:val="C3"/>
          <w:rFonts w:ascii="宋体" w:hAnsi="宋体"/>
          <w:color w:val="000000"/>
          <w:sz w:val="32"/>
          <w:shd w:val="clear" w:color="auto" w:fill="auto"/>
        </w:rPr>
        <w:t>本市建立市区两级政府性融资担保体系，发展政府性融资担保机构，建立普惠型贷款风险补偿机制和应急转贷机制，支持符合产业政策、有市场发展前景的中小微企业和科技创新型企业发展。</w:t>
      </w:r>
    </w:p>
    <w:p>
      <w:pPr>
        <w:pStyle w:val="P1"/>
        <w:keepNext w:val="0"/>
        <w:keepLines w:val="0"/>
        <w:widowControl w:val="0"/>
        <w:shd w:val="clear" w:fill="FFFFFF"/>
        <w:spacing w:lineRule="exact" w:line="590"/>
        <w:ind w:firstLine="640" w:left="0" w:right="0"/>
        <w:jc w:val="both"/>
        <w:rPr>
          <w:rStyle w:val="C3"/>
          <w:rFonts w:ascii="宋体" w:hAnsi="宋体"/>
          <w:color w:val="000000"/>
          <w:sz w:val="32"/>
          <w:shd w:val="clear" w:color="auto" w:fill="auto"/>
        </w:rPr>
      </w:pPr>
      <w:r>
        <w:rPr>
          <w:rStyle w:val="C3"/>
          <w:rFonts w:ascii="宋体" w:hAnsi="宋体"/>
          <w:color w:val="000000"/>
          <w:sz w:val="32"/>
          <w:shd w:val="clear" w:color="auto" w:fill="auto"/>
        </w:rPr>
        <w:t>金融监督管理部门应当鼓励、引导金融机构开发、推广惠及中小微企业的金融产品，开通中小微企业服务绿色通道，</w:t>
      </w:r>
      <w:r>
        <w:rPr>
          <w:rStyle w:val="C3"/>
          <w:rFonts w:ascii="宋体" w:hAnsi="宋体"/>
          <w:sz w:val="32"/>
        </w:rPr>
        <w:t>简化贷款手续，</w:t>
      </w:r>
      <w:r>
        <w:rPr>
          <w:rStyle w:val="C3"/>
          <w:rFonts w:ascii="宋体" w:hAnsi="宋体"/>
          <w:color w:val="000000"/>
          <w:sz w:val="32"/>
          <w:shd w:val="clear" w:color="auto" w:fill="auto"/>
        </w:rPr>
        <w:t>增加对中小微企业的信贷投放，并合理增加中长期贷款和信用贷款支持，降低中小微企业的融资成本，提高融资便利度。</w:t>
      </w:r>
    </w:p>
    <w:p>
      <w:pPr>
        <w:pStyle w:val="P1"/>
        <w:keepNext w:val="0"/>
        <w:keepLines w:val="0"/>
        <w:widowControl w:val="0"/>
        <w:shd w:val="clear" w:fill="FFFFFF"/>
        <w:spacing w:lineRule="exact" w:line="590"/>
        <w:ind w:firstLine="640" w:left="0" w:right="0"/>
        <w:jc w:val="both"/>
        <w:rPr>
          <w:rStyle w:val="C3"/>
          <w:rFonts w:ascii="宋体" w:hAnsi="宋体"/>
          <w:color w:val="000000"/>
          <w:sz w:val="32"/>
          <w:shd w:val="clear" w:color="auto" w:fill="auto"/>
        </w:rPr>
      </w:pPr>
      <w:r>
        <w:rPr>
          <w:rStyle w:val="C3"/>
          <w:rFonts w:ascii="宋体" w:hAnsi="宋体"/>
          <w:color w:val="000000"/>
          <w:sz w:val="32"/>
        </w:rPr>
        <w:t>市人民政府应当</w:t>
      </w:r>
      <w:r>
        <w:rPr>
          <w:rStyle w:val="C3"/>
          <w:rFonts w:ascii="宋体" w:hAnsi="宋体"/>
          <w:color w:val="000000"/>
          <w:sz w:val="32"/>
          <w:shd w:val="clear" w:color="auto" w:fill="auto"/>
        </w:rPr>
        <w:t>支持完善企业融资综合服务平台，依法向金融机构提供市场监管、海关、司法、税务、不动产登记、电水气、公积金、社保等涉企信用信息，为中小微企业提供融资综合信用服务。</w:t>
      </w:r>
    </w:p>
    <w:p>
      <w:pPr>
        <w:pStyle w:val="P1"/>
        <w:keepNext w:val="0"/>
        <w:keepLines w:val="0"/>
        <w:widowControl w:val="0"/>
        <w:spacing w:lineRule="exact" w:line="590"/>
        <w:ind w:firstLine="664" w:left="0" w:right="0"/>
        <w:jc w:val="both"/>
        <w:outlineLvl w:val="1"/>
        <w:rPr>
          <w:rStyle w:val="C3"/>
          <w:rFonts w:ascii="宋体" w:hAnsi="宋体"/>
          <w:sz w:val="32"/>
        </w:rPr>
      </w:pPr>
      <w:r>
        <w:rPr>
          <w:rStyle w:val="C3"/>
          <w:rFonts w:ascii="宋体" w:hAnsi="宋体"/>
          <w:color w:val="000000"/>
          <w:sz w:val="32"/>
          <w:shd w:val="clear" w:color="auto" w:fill="auto"/>
        </w:rPr>
        <w:t>第二</w:t>
      </w:r>
      <w:r>
        <w:rPr>
          <w:rStyle w:val="C3"/>
          <w:rFonts w:ascii="宋体" w:hAnsi="宋体"/>
          <w:b w:val="0"/>
          <w:color w:val="000000"/>
          <w:sz w:val="32"/>
          <w:shd w:val="clear" w:color="auto" w:fill="auto"/>
        </w:rPr>
        <w:t>十</w:t>
      </w:r>
      <w:r>
        <w:rPr>
          <w:rStyle w:val="C3"/>
          <w:rFonts w:ascii="宋体" w:hAnsi="宋体"/>
          <w:color w:val="000000"/>
          <w:sz w:val="32"/>
          <w:shd w:val="clear" w:color="auto" w:fill="auto"/>
        </w:rPr>
        <w:t xml:space="preserve">四条  </w:t>
      </w:r>
      <w:bookmarkEnd w:id="44"/>
      <w:bookmarkEnd w:id="45"/>
      <w:r>
        <w:rPr>
          <w:rStyle w:val="C3"/>
          <w:rFonts w:ascii="宋体" w:hAnsi="宋体"/>
          <w:color w:val="000000"/>
          <w:sz w:val="32"/>
          <w:shd w:val="clear" w:color="auto" w:fill="auto"/>
        </w:rPr>
        <w:t>本市低压非居民用户（含社会投资简易低风险项目）电力外线工程</w:t>
      </w:r>
      <w:r>
        <w:rPr>
          <w:rStyle w:val="C3"/>
          <w:rFonts w:ascii="宋体" w:hAnsi="宋体"/>
          <w:sz w:val="32"/>
        </w:rPr>
        <w:t>依法免予办理相关行政许可</w:t>
      </w:r>
      <w:r>
        <w:rPr>
          <w:rStyle w:val="C3"/>
          <w:rFonts w:ascii="宋体" w:hAnsi="宋体"/>
          <w:color w:val="000000"/>
          <w:sz w:val="32"/>
          <w:shd w:val="clear" w:color="auto" w:fill="auto"/>
        </w:rPr>
        <w:t>，</w:t>
      </w:r>
      <w:r>
        <w:rPr>
          <w:rStyle w:val="C3"/>
          <w:rFonts w:ascii="宋体" w:hAnsi="宋体"/>
          <w:sz w:val="32"/>
        </w:rPr>
        <w:t>20千伏及以下</w:t>
      </w:r>
      <w:r>
        <w:rPr>
          <w:rStyle w:val="C3"/>
          <w:rFonts w:ascii="宋体" w:hAnsi="宋体"/>
          <w:color w:val="000000"/>
          <w:sz w:val="32"/>
          <w:shd w:val="clear" w:color="auto" w:fill="auto"/>
        </w:rPr>
        <w:t>高压电力外线工程、供水和</w:t>
      </w:r>
      <w:r>
        <w:rPr>
          <w:rStyle w:val="C3"/>
          <w:rFonts w:ascii="宋体" w:hAnsi="宋体"/>
          <w:sz w:val="32"/>
        </w:rPr>
        <w:t>中低压天然</w:t>
      </w:r>
      <w:r>
        <w:rPr>
          <w:rStyle w:val="C3"/>
          <w:rFonts w:ascii="宋体" w:hAnsi="宋体"/>
          <w:color w:val="000000"/>
          <w:sz w:val="32"/>
          <w:shd w:val="clear" w:color="auto" w:fill="auto"/>
        </w:rPr>
        <w:t>气外线工程项目在工程建设项目联合审批平台统一收件、统一出件、资料共享、并联审批，审批办理时限不超过五日。</w:t>
      </w:r>
    </w:p>
    <w:p>
      <w:pPr>
        <w:pStyle w:val="P1"/>
        <w:keepNext w:val="0"/>
        <w:keepLines w:val="0"/>
        <w:widowControl w:val="0"/>
        <w:spacing w:lineRule="exact" w:line="590"/>
        <w:ind w:firstLine="640" w:left="0" w:right="0"/>
        <w:rPr>
          <w:rStyle w:val="C3"/>
          <w:rFonts w:ascii="宋体" w:hAnsi="宋体"/>
          <w:color w:val="000000"/>
          <w:sz w:val="32"/>
          <w:shd w:val="clear" w:color="auto" w:fill="auto"/>
        </w:rPr>
      </w:pPr>
      <w:r>
        <w:rPr>
          <w:rStyle w:val="C3"/>
          <w:rFonts w:ascii="宋体" w:hAnsi="宋体"/>
          <w:color w:val="000000"/>
          <w:sz w:val="32"/>
          <w:shd w:val="clear" w:color="auto" w:fill="auto"/>
        </w:rPr>
        <w:t>供水、排水、供电、供气、通信网络等公用企事业单位应当在经营场所的显著位置和官方网站公开服务范围、标准、收费、流程、完成时限等信息。鼓励公用企事业单位全面实施网上办理、移动支付等便利业务，优化流程、减少申报材料和压缩办理时限。</w:t>
      </w:r>
    </w:p>
    <w:p>
      <w:pPr>
        <w:pStyle w:val="P1"/>
        <w:keepNext w:val="0"/>
        <w:keepLines w:val="0"/>
        <w:widowControl w:val="0"/>
        <w:spacing w:lineRule="exact" w:line="590"/>
        <w:ind w:firstLine="640" w:left="0" w:right="0"/>
        <w:jc w:val="both"/>
        <w:rPr>
          <w:rStyle w:val="C3"/>
          <w:rFonts w:ascii="宋体" w:hAnsi="宋体"/>
          <w:sz w:val="32"/>
        </w:rPr>
      </w:pPr>
      <w:r>
        <w:rPr>
          <w:rStyle w:val="C3"/>
          <w:rFonts w:ascii="宋体" w:hAnsi="宋体"/>
          <w:sz w:val="32"/>
        </w:rPr>
        <w:t>对市场主体投资的建设项目需要附属接入市政公用设施的小型工程项目，由供水、排水、低压供电等公用企事业单位直接上门提供免费服务</w:t>
      </w:r>
      <w:r>
        <w:rPr>
          <w:rStyle w:val="C3"/>
          <w:rFonts w:ascii="宋体" w:hAnsi="宋体"/>
          <w:color w:val="000000"/>
          <w:sz w:val="32"/>
          <w:shd w:val="clear" w:color="auto" w:fill="auto"/>
        </w:rPr>
        <w:t>。</w:t>
      </w:r>
    </w:p>
    <w:p>
      <w:pPr>
        <w:pStyle w:val="P1"/>
        <w:keepNext w:val="0"/>
        <w:keepLines w:val="0"/>
        <w:widowControl w:val="0"/>
        <w:spacing w:lineRule="exact" w:line="590"/>
        <w:ind w:firstLine="640" w:left="0" w:right="0"/>
        <w:jc w:val="both"/>
        <w:rPr>
          <w:rStyle w:val="C3"/>
          <w:rFonts w:ascii="宋体" w:hAnsi="宋体"/>
          <w:sz w:val="32"/>
        </w:rPr>
      </w:pPr>
      <w:r>
        <w:rPr>
          <w:rStyle w:val="C3"/>
          <w:rFonts w:ascii="宋体" w:hAnsi="宋体"/>
          <w:color w:val="000000"/>
          <w:sz w:val="32"/>
          <w:shd w:val="clear" w:color="auto" w:fill="auto"/>
        </w:rPr>
        <w:t>供水、供电、供气、通信网络等公用企事业单位应当加强对市场主体服务的质量保障，不得违法拒绝或者中断服务。相关部门应当建立水电气以及通信网络供应可靠性的管制和保障措施。</w:t>
      </w:r>
    </w:p>
    <w:p>
      <w:pPr>
        <w:pStyle w:val="P1"/>
        <w:keepNext w:val="0"/>
        <w:keepLines w:val="0"/>
        <w:widowControl w:val="0"/>
        <w:spacing w:lineRule="exact" w:line="590"/>
        <w:ind w:firstLine="664" w:left="0" w:right="0"/>
        <w:jc w:val="both"/>
        <w:outlineLvl w:val="1"/>
        <w:rPr>
          <w:rStyle w:val="C3"/>
          <w:rFonts w:ascii="宋体" w:hAnsi="宋体"/>
          <w:color w:val="000000"/>
          <w:sz w:val="32"/>
          <w:shd w:val="clear" w:color="auto" w:fill="auto"/>
        </w:rPr>
      </w:pPr>
      <w:r>
        <w:rPr>
          <w:rStyle w:val="C3"/>
          <w:rFonts w:ascii="宋体" w:hAnsi="宋体"/>
          <w:color w:val="000000"/>
          <w:sz w:val="32"/>
          <w:shd w:val="clear" w:color="auto" w:fill="auto"/>
        </w:rPr>
        <w:t xml:space="preserve">第二十五条  本市扶持产业园区建设，建立园区统计分析监管预警制度，推动建立粤港澳大湾区的园区衔接互认机制。</w:t>
      </w:r>
    </w:p>
    <w:p>
      <w:pPr>
        <w:pStyle w:val="P1"/>
        <w:keepNext w:val="0"/>
        <w:keepLines w:val="0"/>
        <w:widowControl w:val="0"/>
        <w:spacing w:lineRule="exact" w:line="590"/>
        <w:ind w:firstLine="640" w:left="0" w:right="0"/>
        <w:jc w:val="both"/>
        <w:rPr>
          <w:rStyle w:val="C3"/>
          <w:rFonts w:ascii="宋体" w:hAnsi="宋体"/>
          <w:color w:val="000000"/>
          <w:sz w:val="32"/>
          <w:shd w:val="clear" w:color="auto" w:fill="auto"/>
        </w:rPr>
      </w:pPr>
      <w:r>
        <w:rPr>
          <w:rStyle w:val="C3"/>
          <w:rFonts w:ascii="宋体" w:hAnsi="宋体"/>
          <w:color w:val="000000"/>
          <w:sz w:val="32"/>
          <w:shd w:val="clear" w:color="auto" w:fill="auto"/>
        </w:rPr>
        <w:t>相关部门应当根据需要在产业园区设立政务服务窗口。园区管理运营单位通过推荐函等方式为园区企业办事提供证明、保证等服务的，相关部门应当予以支持。</w:t>
      </w:r>
    </w:p>
    <w:p>
      <w:pPr>
        <w:pStyle w:val="P1"/>
        <w:keepNext w:val="0"/>
        <w:keepLines w:val="0"/>
        <w:widowControl w:val="0"/>
        <w:spacing w:lineRule="exact" w:line="590"/>
        <w:ind w:firstLine="640" w:left="0" w:right="0"/>
        <w:jc w:val="both"/>
        <w:rPr>
          <w:rStyle w:val="C3"/>
          <w:rFonts w:ascii="宋体" w:hAnsi="宋体"/>
          <w:color w:val="000000"/>
          <w:sz w:val="32"/>
          <w:shd w:val="clear" w:color="auto" w:fill="auto"/>
        </w:rPr>
      </w:pPr>
      <w:r>
        <w:rPr>
          <w:rStyle w:val="C3"/>
          <w:rFonts w:ascii="宋体" w:hAnsi="宋体"/>
          <w:color w:val="000000"/>
          <w:sz w:val="32"/>
          <w:shd w:val="clear" w:color="auto" w:fill="auto"/>
        </w:rPr>
        <w:t>鼓励各类产业园区的管理运营单位设立一站式企业服务受理点，提供开办企业、项目建设、人才服务、知识产权管理等政策咨询和代办服务。</w:t>
      </w:r>
    </w:p>
    <w:p>
      <w:pPr>
        <w:pStyle w:val="P1"/>
        <w:keepNext w:val="0"/>
        <w:keepLines w:val="0"/>
        <w:widowControl w:val="0"/>
        <w:spacing w:lineRule="exact" w:line="590"/>
        <w:ind w:firstLine="664" w:left="0" w:right="0"/>
        <w:jc w:val="both"/>
        <w:outlineLvl w:val="1"/>
        <w:rPr>
          <w:rStyle w:val="C3"/>
          <w:rFonts w:ascii="宋体" w:hAnsi="宋体"/>
          <w:color w:val="000000"/>
          <w:sz w:val="32"/>
          <w:shd w:val="clear" w:color="auto" w:fill="auto"/>
        </w:rPr>
      </w:pPr>
      <w:bookmarkStart w:id="48" w:name="_Toc41471746"/>
      <w:bookmarkStart w:id="49" w:name="_Toc42003346"/>
      <w:bookmarkStart w:id="50" w:name="_Toc42003347"/>
      <w:bookmarkStart w:id="51" w:name="_Toc41471747"/>
      <w:r>
        <w:rPr>
          <w:rStyle w:val="C3"/>
          <w:rFonts w:ascii="宋体" w:hAnsi="宋体"/>
          <w:color w:val="000000"/>
          <w:sz w:val="32"/>
          <w:shd w:val="clear" w:color="auto" w:fill="auto"/>
        </w:rPr>
        <w:t xml:space="preserve">第二十六条  </w:t>
      </w:r>
      <w:bookmarkEnd w:id="48"/>
      <w:bookmarkEnd w:id="49"/>
      <w:r>
        <w:rPr>
          <w:rStyle w:val="C3"/>
          <w:rFonts w:ascii="宋体" w:hAnsi="宋体"/>
          <w:color w:val="000000"/>
          <w:sz w:val="32"/>
          <w:shd w:val="clear" w:color="auto" w:fill="auto"/>
        </w:rPr>
        <w:t>本市培育数字经济新产业、新业态和新模式，支持构建工业、交通、城市管理等领域规范化数据开发利用场景，引导数字经济和实体经济深度融合，构建数字经济的生态系统，推动经济高质量发展。</w:t>
      </w:r>
    </w:p>
    <w:p>
      <w:pPr>
        <w:pStyle w:val="P1"/>
        <w:keepNext w:val="0"/>
        <w:keepLines w:val="0"/>
        <w:widowControl w:val="0"/>
        <w:spacing w:lineRule="exact" w:line="590"/>
        <w:ind w:firstLine="640" w:left="0" w:right="0"/>
        <w:jc w:val="both"/>
        <w:rPr>
          <w:rStyle w:val="C3"/>
          <w:rFonts w:ascii="宋体" w:hAnsi="宋体"/>
          <w:color w:val="000000"/>
          <w:sz w:val="32"/>
          <w:shd w:val="clear" w:color="auto" w:fill="auto"/>
        </w:rPr>
      </w:pPr>
      <w:r>
        <w:rPr>
          <w:rStyle w:val="C3"/>
          <w:rFonts w:ascii="宋体" w:hAnsi="宋体"/>
          <w:color w:val="000000"/>
          <w:sz w:val="32"/>
          <w:shd w:val="clear" w:color="auto" w:fill="auto"/>
        </w:rPr>
        <w:t>相关部门应当加强政策引导，推动人工智能、可穿戴设备、车联网、物联网、远程医疗、网上新零售等领域数据采集标准化，推动</w:t>
      </w:r>
      <w:r>
        <w:rPr>
          <w:rStyle w:val="C3"/>
          <w:rFonts w:ascii="宋体" w:hAnsi="宋体"/>
          <w:i w:val="0"/>
          <w:color w:val="000000"/>
          <w:sz w:val="32"/>
          <w:u w:val="none"/>
          <w:shd w:val="clear" w:color="auto" w:fill="auto"/>
        </w:rPr>
        <w:t>数据</w:t>
      </w:r>
      <w:r>
        <w:rPr>
          <w:rStyle w:val="C3"/>
          <w:rFonts w:ascii="宋体" w:hAnsi="宋体"/>
          <w:color w:val="000000"/>
          <w:sz w:val="32"/>
          <w:shd w:val="clear" w:color="auto" w:fill="auto"/>
        </w:rPr>
        <w:t>要素流通体制机制研究和先行先试，引导培育数据交易市场，建立健全数据资源交易机制和定价机制，保护数据产品所有人、使用人依法获得数据产品的合法权益。</w:t>
      </w:r>
    </w:p>
    <w:p>
      <w:pPr>
        <w:pStyle w:val="P1"/>
        <w:keepNext w:val="0"/>
        <w:keepLines w:val="0"/>
        <w:widowControl w:val="0"/>
        <w:spacing w:lineRule="exact" w:line="590"/>
        <w:ind w:firstLine="664" w:left="0" w:right="0"/>
        <w:jc w:val="both"/>
        <w:rPr>
          <w:rStyle w:val="C3"/>
          <w:rFonts w:ascii="宋体" w:hAnsi="宋体"/>
          <w:color w:val="000000"/>
          <w:sz w:val="32"/>
          <w:shd w:val="clear" w:color="auto" w:fill="auto"/>
        </w:rPr>
      </w:pPr>
      <w:r>
        <w:rPr>
          <w:rStyle w:val="C3"/>
          <w:rFonts w:ascii="宋体" w:hAnsi="宋体"/>
          <w:color w:val="000000"/>
          <w:sz w:val="32"/>
          <w:shd w:val="clear" w:color="auto" w:fill="auto"/>
        </w:rPr>
        <w:t xml:space="preserve">第二十七条  </w:t>
      </w:r>
      <w:bookmarkEnd w:id="50"/>
      <w:bookmarkEnd w:id="51"/>
      <w:r>
        <w:rPr>
          <w:rStyle w:val="C3"/>
          <w:rFonts w:ascii="宋体" w:hAnsi="宋体"/>
          <w:color w:val="000000"/>
          <w:sz w:val="32"/>
          <w:shd w:val="clear" w:color="auto" w:fill="auto"/>
        </w:rPr>
        <w:t>本市支持企业建设产业供应链数字化平台，建立产业供应链风险预警和应对机制，加强与产业供应链上下游的协同合作。</w:t>
      </w:r>
    </w:p>
    <w:p>
      <w:pPr>
        <w:pStyle w:val="P1"/>
        <w:keepNext w:val="0"/>
        <w:keepLines w:val="0"/>
        <w:widowControl w:val="0"/>
        <w:spacing w:lineRule="exact" w:line="590"/>
        <w:ind w:firstLine="640" w:left="0" w:right="0"/>
        <w:jc w:val="both"/>
        <w:rPr>
          <w:rStyle w:val="C3"/>
          <w:rFonts w:ascii="宋体" w:hAnsi="宋体"/>
          <w:color w:val="000000"/>
          <w:sz w:val="32"/>
          <w:shd w:val="clear" w:color="auto" w:fill="auto"/>
        </w:rPr>
      </w:pPr>
      <w:r>
        <w:rPr>
          <w:rStyle w:val="C3"/>
          <w:rFonts w:ascii="宋体" w:hAnsi="宋体"/>
          <w:color w:val="000000"/>
          <w:sz w:val="32"/>
          <w:shd w:val="clear" w:color="auto" w:fill="auto"/>
        </w:rPr>
        <w:t>市、区人民政府及其有关部门应当建立健全应急供应链智慧分级响应和联防联控机制，建设应急用工、物流与供应链协同调度平台，根据应急响应级别、国内国际市场动态和本行政区域产业结构优化升级需要，为市场主体提供人力资源、设施设备、供给需求、知识产权保护和政策信息等服务。</w:t>
      </w:r>
    </w:p>
    <w:p>
      <w:pPr>
        <w:pStyle w:val="P1"/>
        <w:keepNext w:val="0"/>
        <w:keepLines w:val="0"/>
        <w:widowControl w:val="0"/>
        <w:spacing w:lineRule="exact" w:line="590"/>
        <w:ind w:firstLine="640" w:left="0" w:right="0"/>
        <w:jc w:val="both"/>
        <w:rPr>
          <w:rStyle w:val="C3"/>
          <w:rFonts w:ascii="宋体" w:hAnsi="宋体"/>
          <w:color w:val="000000"/>
          <w:sz w:val="32"/>
          <w:shd w:val="clear" w:color="auto" w:fill="auto"/>
        </w:rPr>
      </w:pPr>
      <w:r>
        <w:rPr>
          <w:rStyle w:val="C3"/>
          <w:rFonts w:ascii="宋体" w:hAnsi="宋体"/>
          <w:color w:val="000000"/>
          <w:sz w:val="32"/>
          <w:shd w:val="clear" w:color="auto" w:fill="auto"/>
        </w:rPr>
        <w:t>市、区人民政府及其有关部门应当采取下列措施，构建粤港澳大湾区产业供应链协同发展服务体系：</w:t>
      </w:r>
    </w:p>
    <w:p>
      <w:pPr>
        <w:pStyle w:val="P1"/>
        <w:keepNext w:val="0"/>
        <w:keepLines w:val="0"/>
        <w:widowControl w:val="0"/>
        <w:spacing w:lineRule="exact" w:line="590"/>
        <w:ind w:firstLine="640" w:left="0" w:right="0"/>
        <w:jc w:val="both"/>
        <w:rPr>
          <w:rStyle w:val="C3"/>
          <w:rFonts w:ascii="宋体" w:hAnsi="宋体"/>
          <w:color w:val="000000"/>
          <w:sz w:val="32"/>
          <w:shd w:val="clear" w:color="auto" w:fill="auto"/>
        </w:rPr>
      </w:pPr>
      <w:r>
        <w:rPr>
          <w:rStyle w:val="C3"/>
          <w:rFonts w:ascii="宋体" w:hAnsi="宋体"/>
          <w:color w:val="000000"/>
          <w:sz w:val="32"/>
          <w:shd w:val="clear" w:color="auto" w:fill="auto"/>
        </w:rPr>
        <w:t>（一）推动粤港澳大湾区内部体制机制互通；</w:t>
      </w:r>
    </w:p>
    <w:p>
      <w:pPr>
        <w:pStyle w:val="P1"/>
        <w:keepNext w:val="0"/>
        <w:keepLines w:val="0"/>
        <w:widowControl w:val="0"/>
        <w:spacing w:lineRule="exact" w:line="590"/>
        <w:ind w:firstLine="640" w:left="0" w:right="0"/>
        <w:jc w:val="both"/>
        <w:rPr>
          <w:rStyle w:val="C3"/>
          <w:rFonts w:ascii="宋体" w:hAnsi="宋体"/>
          <w:color w:val="000000"/>
          <w:sz w:val="32"/>
          <w:shd w:val="clear" w:color="auto" w:fill="auto"/>
        </w:rPr>
      </w:pPr>
      <w:r>
        <w:rPr>
          <w:rStyle w:val="C3"/>
          <w:rFonts w:ascii="宋体" w:hAnsi="宋体"/>
          <w:color w:val="000000"/>
          <w:sz w:val="32"/>
          <w:shd w:val="clear" w:color="auto" w:fill="auto"/>
        </w:rPr>
        <w:t>（二）破除生产要素的流通壁垒，推动资本、人才和知识等生产要素的自由流通；</w:t>
      </w:r>
    </w:p>
    <w:p>
      <w:pPr>
        <w:pStyle w:val="P1"/>
        <w:keepNext w:val="0"/>
        <w:keepLines w:val="0"/>
        <w:widowControl w:val="0"/>
        <w:spacing w:lineRule="exact" w:line="590"/>
        <w:ind w:firstLine="640" w:left="0" w:right="0"/>
        <w:jc w:val="both"/>
        <w:rPr>
          <w:rStyle w:val="C3"/>
          <w:rFonts w:ascii="宋体" w:hAnsi="宋体"/>
          <w:color w:val="000000"/>
          <w:sz w:val="32"/>
          <w:shd w:val="clear" w:color="auto" w:fill="auto"/>
        </w:rPr>
      </w:pPr>
      <w:r>
        <w:rPr>
          <w:rStyle w:val="C3"/>
          <w:rFonts w:ascii="宋体" w:hAnsi="宋体"/>
          <w:color w:val="000000"/>
          <w:sz w:val="32"/>
          <w:shd w:val="clear" w:color="auto" w:fill="auto"/>
        </w:rPr>
        <w:t>（三）建立跨区域产业合作创新平台和产业技术联盟，完善产业协同创新，推动资本、人才和知识等生产要素集聚，形成完备的创新产业生态链，支持粤港澳企业、高校、科研院所共建产业技术创新平台；</w:t>
      </w:r>
    </w:p>
    <w:p>
      <w:pPr>
        <w:pStyle w:val="P1"/>
        <w:keepNext w:val="0"/>
        <w:keepLines w:val="0"/>
        <w:widowControl w:val="0"/>
        <w:spacing w:lineRule="exact" w:line="590"/>
        <w:ind w:firstLine="640" w:left="0" w:right="0"/>
        <w:jc w:val="both"/>
        <w:rPr>
          <w:rStyle w:val="C3"/>
          <w:rFonts w:ascii="宋体" w:hAnsi="宋体"/>
          <w:color w:val="000000"/>
          <w:sz w:val="32"/>
          <w:shd w:val="clear" w:color="auto" w:fill="auto"/>
        </w:rPr>
      </w:pPr>
      <w:r>
        <w:rPr>
          <w:rStyle w:val="C3"/>
          <w:rFonts w:ascii="宋体" w:hAnsi="宋体"/>
          <w:color w:val="000000"/>
          <w:sz w:val="32"/>
          <w:shd w:val="clear" w:color="auto" w:fill="auto"/>
        </w:rPr>
        <w:t>（四）构建多层面、跨区域的产业合作协调机制，促进产业互补和产业合理布局。</w:t>
      </w:r>
    </w:p>
    <w:p>
      <w:pPr>
        <w:pStyle w:val="P1"/>
        <w:keepNext w:val="0"/>
        <w:keepLines w:val="0"/>
        <w:widowControl w:val="0"/>
        <w:spacing w:lineRule="exact" w:line="590"/>
        <w:ind w:firstLine="664" w:left="0" w:right="0"/>
        <w:jc w:val="both"/>
        <w:outlineLvl w:val="1"/>
        <w:rPr>
          <w:rStyle w:val="C3"/>
          <w:rFonts w:ascii="宋体" w:hAnsi="宋体"/>
          <w:color w:val="000000"/>
          <w:sz w:val="32"/>
          <w:shd w:val="clear" w:color="auto" w:fill="auto"/>
        </w:rPr>
      </w:pPr>
      <w:bookmarkStart w:id="52" w:name="_Toc41471722"/>
      <w:bookmarkStart w:id="53" w:name="_Toc42003322"/>
      <w:bookmarkStart w:id="54" w:name="_Toc42003323"/>
      <w:bookmarkStart w:id="55" w:name="_Toc41471723"/>
      <w:r>
        <w:rPr>
          <w:rStyle w:val="C3"/>
          <w:rFonts w:ascii="宋体" w:hAnsi="宋体"/>
          <w:color w:val="000000"/>
          <w:sz w:val="32"/>
          <w:shd w:val="clear" w:color="auto" w:fill="auto"/>
        </w:rPr>
        <w:t xml:space="preserve">第二十八条  本市依法建立健全社会信用管理制度以及与市场经济相适应的信用秩序，推动信用信息深度开发利用，提升信用服务水平，形成知信、守信、用信的良性氛围。</w:t>
      </w:r>
    </w:p>
    <w:p>
      <w:pPr>
        <w:pStyle w:val="P1"/>
        <w:keepNext w:val="0"/>
        <w:keepLines w:val="0"/>
        <w:widowControl w:val="0"/>
        <w:spacing w:lineRule="exact" w:line="590"/>
        <w:ind w:firstLine="640" w:left="0" w:right="0"/>
        <w:jc w:val="both"/>
        <w:rPr>
          <w:rStyle w:val="C3"/>
          <w:rFonts w:ascii="宋体" w:hAnsi="宋体"/>
          <w:color w:val="000000"/>
          <w:sz w:val="32"/>
          <w:shd w:val="clear" w:color="auto" w:fill="auto"/>
        </w:rPr>
      </w:pPr>
      <w:r>
        <w:rPr>
          <w:rStyle w:val="C3"/>
          <w:rFonts w:ascii="宋体" w:hAnsi="宋体"/>
          <w:color w:val="000000"/>
          <w:sz w:val="32"/>
          <w:shd w:val="clear" w:color="auto" w:fill="auto"/>
        </w:rPr>
        <w:t>市人民政府应当建立覆盖全面、稳定、统一且唯一的公共信用代码一码制度，通过市公共信用信息管理系统统一归集市场主体的公共信用信息，并与企业信用信息公示系统、法院被执行人信息查询平台以及市场资信调查评级机构等信用服务机构的信用信息系统等对接，实现信用信息跨部门、跨行业、跨地区交换共享。</w:t>
      </w:r>
    </w:p>
    <w:p>
      <w:pPr>
        <w:pStyle w:val="P1"/>
        <w:keepNext w:val="0"/>
        <w:keepLines w:val="0"/>
        <w:widowControl w:val="0"/>
        <w:spacing w:lineRule="exact" w:line="590"/>
        <w:ind w:firstLine="640" w:left="0" w:right="0"/>
        <w:jc w:val="both"/>
        <w:rPr>
          <w:rStyle w:val="C3"/>
          <w:rFonts w:ascii="宋体" w:hAnsi="宋体"/>
          <w:color w:val="000000"/>
          <w:sz w:val="32"/>
          <w:shd w:val="clear" w:color="auto" w:fill="auto"/>
        </w:rPr>
      </w:pPr>
      <w:r>
        <w:rPr>
          <w:rStyle w:val="C3"/>
          <w:rFonts w:ascii="宋体" w:hAnsi="宋体"/>
          <w:color w:val="000000"/>
          <w:sz w:val="32"/>
          <w:shd w:val="clear" w:color="auto" w:fill="auto"/>
        </w:rPr>
        <w:t>市人民政府应当建立标准化、公益性的市场主体公共信用信息综合评价体系</w:t>
      </w:r>
      <w:r>
        <w:rPr>
          <w:rStyle w:val="C3"/>
          <w:rFonts w:ascii="宋体" w:hAnsi="宋体"/>
          <w:sz w:val="32"/>
        </w:rPr>
        <w:t>，</w:t>
      </w:r>
      <w:r>
        <w:rPr>
          <w:rStyle w:val="C3"/>
          <w:rFonts w:ascii="宋体" w:hAnsi="宋体"/>
          <w:color w:val="000000"/>
          <w:sz w:val="32"/>
          <w:shd w:val="clear" w:color="auto" w:fill="auto"/>
        </w:rPr>
        <w:t>相关部门在税收征管、工程建设、生态环境保护、交通运输、安全生产、食品药品、教育医疗等重点领域对市场主体和从业人员进行行业信用评价。</w:t>
      </w:r>
    </w:p>
    <w:p>
      <w:pPr>
        <w:pStyle w:val="P1"/>
        <w:keepNext w:val="0"/>
        <w:keepLines w:val="0"/>
        <w:widowControl w:val="0"/>
        <w:spacing w:lineRule="exact" w:line="590"/>
        <w:ind w:firstLine="664" w:left="0" w:right="0"/>
        <w:jc w:val="both"/>
        <w:rPr>
          <w:rStyle w:val="C3"/>
          <w:rFonts w:ascii="宋体" w:hAnsi="宋体"/>
          <w:color w:val="000000"/>
          <w:sz w:val="32"/>
          <w:shd w:val="clear" w:color="auto" w:fill="auto"/>
        </w:rPr>
      </w:pPr>
      <w:r>
        <w:rPr>
          <w:rStyle w:val="C3"/>
          <w:rFonts w:ascii="宋体" w:hAnsi="宋体"/>
          <w:color w:val="000000"/>
          <w:sz w:val="32"/>
          <w:shd w:val="clear" w:color="auto" w:fill="auto"/>
        </w:rPr>
        <w:t xml:space="preserve">第二十九条  市、区人民政府及其相关部门应当在行政审批、财政性资金使用、提供政务服务过程中推行信用承诺制，加强查询使用行政相对人的信用记录。</w:t>
      </w:r>
    </w:p>
    <w:p>
      <w:pPr>
        <w:pStyle w:val="P1"/>
        <w:keepNext w:val="0"/>
        <w:keepLines w:val="0"/>
        <w:widowControl w:val="0"/>
        <w:spacing w:lineRule="exact" w:line="590"/>
        <w:ind w:firstLine="640" w:left="0" w:right="0"/>
        <w:jc w:val="both"/>
        <w:rPr>
          <w:rStyle w:val="C3"/>
          <w:rFonts w:ascii="宋体" w:hAnsi="宋体"/>
          <w:color w:val="000000"/>
          <w:sz w:val="32"/>
          <w:shd w:val="clear" w:color="auto" w:fill="auto"/>
        </w:rPr>
      </w:pPr>
      <w:r>
        <w:rPr>
          <w:rStyle w:val="C3"/>
          <w:rFonts w:ascii="宋体" w:hAnsi="宋体"/>
          <w:color w:val="000000"/>
          <w:sz w:val="32"/>
          <w:shd w:val="clear" w:color="auto" w:fill="auto"/>
        </w:rPr>
        <w:t>金融监督管理部门应当引导金融机构在信贷审批、风险防范、证券发行、信用担保、保证保险等领域使用第三方信用服务产品。</w:t>
      </w:r>
    </w:p>
    <w:p>
      <w:pPr>
        <w:pStyle w:val="P1"/>
        <w:keepNext w:val="0"/>
        <w:keepLines w:val="0"/>
        <w:widowControl w:val="0"/>
        <w:spacing w:lineRule="exact" w:line="590"/>
        <w:ind w:firstLine="640" w:left="0" w:right="0"/>
        <w:jc w:val="both"/>
        <w:rPr>
          <w:rStyle w:val="C3"/>
          <w:rFonts w:ascii="宋体" w:hAnsi="宋体"/>
          <w:color w:val="000000"/>
          <w:sz w:val="32"/>
          <w:shd w:val="clear" w:color="auto" w:fill="auto"/>
        </w:rPr>
      </w:pPr>
      <w:r>
        <w:rPr>
          <w:rStyle w:val="C3"/>
          <w:rFonts w:ascii="宋体" w:hAnsi="宋体"/>
          <w:color w:val="000000"/>
          <w:sz w:val="32"/>
          <w:shd w:val="clear" w:color="auto" w:fill="auto"/>
        </w:rPr>
        <w:t>本市鼓励市场主体在开展市场交易、企业管理、行业治理、融资信贷、社会公益等活动中查询、使用信用信息。鼓励市场信用服务机构开发和创新信用产品，扩大信用产品的使用范围。</w:t>
      </w:r>
    </w:p>
    <w:p>
      <w:pPr>
        <w:pStyle w:val="P1"/>
        <w:keepNext w:val="0"/>
        <w:keepLines w:val="0"/>
        <w:widowControl w:val="0"/>
        <w:spacing w:lineRule="exact" w:line="590"/>
        <w:ind w:firstLine="664" w:left="0" w:right="0"/>
        <w:jc w:val="both"/>
        <w:rPr>
          <w:rStyle w:val="C3"/>
          <w:rFonts w:ascii="宋体" w:hAnsi="宋体"/>
          <w:color w:val="000000"/>
          <w:sz w:val="32"/>
          <w:shd w:val="clear" w:color="auto" w:fill="auto"/>
        </w:rPr>
      </w:pPr>
      <w:r>
        <w:rPr>
          <w:rStyle w:val="C3"/>
          <w:rFonts w:ascii="宋体" w:hAnsi="宋体"/>
          <w:color w:val="000000"/>
          <w:sz w:val="32"/>
          <w:shd w:val="clear" w:color="auto" w:fill="auto"/>
        </w:rPr>
        <w:t xml:space="preserve">第三十条  本市按照国家和省的有关规定建立守信联合激励对象和失信联合惩戒对象名单，守信主体激励措施清单和失信主体惩戒措施清单，依法实施守信联合激励和失信联合惩戒。</w:t>
      </w:r>
    </w:p>
    <w:p>
      <w:pPr>
        <w:pStyle w:val="P1"/>
        <w:keepNext w:val="0"/>
        <w:keepLines w:val="0"/>
        <w:widowControl w:val="0"/>
        <w:spacing w:lineRule="exact" w:line="590"/>
        <w:ind w:firstLine="640" w:left="0" w:right="0"/>
        <w:jc w:val="both"/>
        <w:rPr>
          <w:rStyle w:val="C3"/>
          <w:rFonts w:ascii="宋体" w:hAnsi="宋体"/>
          <w:sz w:val="32"/>
        </w:rPr>
      </w:pPr>
      <w:r>
        <w:rPr>
          <w:rStyle w:val="C3"/>
          <w:rFonts w:ascii="宋体" w:hAnsi="宋体"/>
          <w:b w:val="0"/>
          <w:color w:val="000000"/>
          <w:sz w:val="32"/>
        </w:rPr>
        <w:t>相关部门应当建立健全本管理领域信用修复制度，明确信用修复的条件、方式、程序以及证明材料等内容，并向社会公布。</w:t>
      </w:r>
    </w:p>
    <w:p>
      <w:pPr>
        <w:pStyle w:val="P1"/>
        <w:keepNext w:val="0"/>
        <w:keepLines w:val="0"/>
        <w:widowControl w:val="0"/>
        <w:spacing w:lineRule="exact" w:line="590"/>
        <w:ind w:firstLine="664" w:left="0" w:right="0"/>
        <w:jc w:val="both"/>
        <w:outlineLvl w:val="1"/>
        <w:rPr>
          <w:rStyle w:val="C3"/>
          <w:rFonts w:ascii="宋体" w:hAnsi="宋体"/>
          <w:color w:val="000000"/>
          <w:sz w:val="32"/>
          <w:shd w:val="clear" w:color="auto" w:fill="auto"/>
        </w:rPr>
      </w:pPr>
      <w:r>
        <w:rPr>
          <w:rStyle w:val="C3"/>
          <w:rFonts w:ascii="宋体" w:hAnsi="宋体"/>
          <w:color w:val="000000"/>
          <w:sz w:val="32"/>
          <w:shd w:val="clear" w:color="auto" w:fill="auto"/>
        </w:rPr>
        <w:t>第</w:t>
      </w:r>
      <w:r>
        <w:rPr>
          <w:rStyle w:val="C3"/>
          <w:rFonts w:ascii="宋体" w:hAnsi="宋体"/>
          <w:b w:val="0"/>
          <w:color w:val="000000"/>
          <w:sz w:val="32"/>
          <w:shd w:val="clear" w:color="auto" w:fill="auto"/>
        </w:rPr>
        <w:t>三</w:t>
      </w:r>
      <w:r>
        <w:rPr>
          <w:rStyle w:val="C3"/>
          <w:rFonts w:ascii="宋体" w:hAnsi="宋体"/>
          <w:color w:val="000000"/>
          <w:sz w:val="32"/>
          <w:shd w:val="clear" w:color="auto" w:fill="auto"/>
        </w:rPr>
        <w:t xml:space="preserve">十一条  </w:t>
      </w:r>
      <w:bookmarkEnd w:id="52"/>
      <w:bookmarkEnd w:id="53"/>
      <w:r>
        <w:rPr>
          <w:rStyle w:val="C3"/>
          <w:rFonts w:ascii="宋体" w:hAnsi="宋体"/>
          <w:color w:val="000000"/>
          <w:sz w:val="32"/>
          <w:shd w:val="clear" w:color="auto" w:fill="auto"/>
        </w:rPr>
        <w:t>本市培育和发展各类行业协会、商会。行业协会、商会应当加强内部管理和能力建设，及时反映行业诉求，组织制定和实施团体标准，规范行业秩序、降低交易成本，为市场主体提供信息咨询、宣传培训、市场拓展、权益保护、纠纷处理以及人才评价等方面的服务。</w:t>
      </w:r>
      <w:r>
        <w:rPr>
          <w:rStyle w:val="C3"/>
          <w:rFonts w:ascii="宋体" w:hAnsi="宋体"/>
          <w:sz w:val="32"/>
        </w:rPr>
        <w:t>行业主管部门</w:t>
      </w:r>
      <w:r>
        <w:rPr>
          <w:rStyle w:val="C3"/>
          <w:rFonts w:ascii="宋体" w:hAnsi="宋体"/>
          <w:color w:val="000000"/>
          <w:sz w:val="32"/>
          <w:shd w:val="clear" w:color="auto" w:fill="auto"/>
        </w:rPr>
        <w:t>和登记管理部门</w:t>
      </w:r>
      <w:r>
        <w:rPr>
          <w:rStyle w:val="C3"/>
          <w:rFonts w:ascii="宋体" w:hAnsi="宋体"/>
          <w:sz w:val="32"/>
        </w:rPr>
        <w:t>应当加强对行业协会、商会的指导，依法规范和监督行业协会、商会的收费、评比、认证等行为。</w:t>
      </w:r>
    </w:p>
    <w:p>
      <w:pPr>
        <w:pStyle w:val="P1"/>
        <w:keepNext w:val="0"/>
        <w:keepLines w:val="0"/>
        <w:widowControl w:val="0"/>
        <w:spacing w:lineRule="exact" w:line="590"/>
        <w:ind w:firstLine="640" w:left="0" w:right="0"/>
        <w:jc w:val="both"/>
        <w:rPr>
          <w:rStyle w:val="C3"/>
          <w:rFonts w:ascii="宋体" w:hAnsi="宋体"/>
          <w:color w:val="000000"/>
          <w:sz w:val="32"/>
          <w:shd w:val="clear" w:color="auto" w:fill="auto"/>
        </w:rPr>
      </w:pPr>
      <w:r>
        <w:rPr>
          <w:rStyle w:val="C3"/>
          <w:rFonts w:ascii="宋体" w:hAnsi="宋体"/>
          <w:color w:val="000000"/>
          <w:sz w:val="32"/>
          <w:shd w:val="clear" w:color="auto" w:fill="auto"/>
        </w:rPr>
        <w:t>本市倡导和鼓励行业协会、商会设立市场主体维权服务平台，参与和支持企业维权，提升维权效率和管理水平。</w:t>
      </w:r>
    </w:p>
    <w:p>
      <w:pPr>
        <w:pStyle w:val="P1"/>
        <w:keepNext w:val="0"/>
        <w:keepLines w:val="0"/>
        <w:widowControl w:val="0"/>
        <w:spacing w:lineRule="exact" w:line="590"/>
        <w:ind w:firstLine="640" w:left="0" w:right="0"/>
        <w:jc w:val="both"/>
        <w:outlineLvl w:val="0"/>
        <w:rPr>
          <w:rStyle w:val="C3"/>
          <w:rFonts w:ascii="宋体" w:hAnsi="宋体"/>
          <w:color w:val="000000"/>
          <w:sz w:val="32"/>
          <w:shd w:val="clear" w:color="auto" w:fill="auto"/>
        </w:rPr>
      </w:pPr>
    </w:p>
    <w:p>
      <w:pPr>
        <w:pStyle w:val="P1"/>
        <w:keepNext w:val="0"/>
        <w:keepLines w:val="0"/>
        <w:widowControl w:val="0"/>
        <w:spacing w:lineRule="exact" w:line="590"/>
        <w:ind w:firstLine="0" w:left="0" w:right="0"/>
        <w:jc w:val="center"/>
        <w:outlineLvl w:val="0"/>
        <w:rPr>
          <w:rStyle w:val="C3"/>
          <w:rFonts w:ascii="宋体" w:hAnsi="宋体"/>
          <w:color w:val="000000"/>
          <w:sz w:val="32"/>
          <w:shd w:val="clear" w:color="auto" w:fill="auto"/>
        </w:rPr>
      </w:pPr>
      <w:r>
        <w:rPr>
          <w:rStyle w:val="C3"/>
          <w:rFonts w:ascii="宋体" w:hAnsi="宋体"/>
          <w:color w:val="000000"/>
          <w:sz w:val="32"/>
          <w:shd w:val="clear" w:color="auto" w:fill="auto"/>
        </w:rPr>
        <w:t xml:space="preserve">第三章  政务</w:t>
      </w:r>
      <w:bookmarkEnd w:id="54"/>
      <w:bookmarkEnd w:id="55"/>
      <w:r>
        <w:rPr>
          <w:rStyle w:val="C3"/>
          <w:rFonts w:ascii="宋体" w:hAnsi="宋体"/>
          <w:color w:val="000000"/>
          <w:sz w:val="32"/>
          <w:shd w:val="clear" w:color="auto" w:fill="auto"/>
        </w:rPr>
        <w:t>环境</w:t>
      </w:r>
    </w:p>
    <w:p>
      <w:pPr>
        <w:pStyle w:val="P1"/>
        <w:keepNext w:val="0"/>
        <w:keepLines w:val="0"/>
        <w:widowControl w:val="0"/>
        <w:spacing w:lineRule="exact" w:line="590"/>
        <w:ind w:firstLine="640" w:left="0" w:right="0"/>
        <w:jc w:val="both"/>
        <w:outlineLvl w:val="1"/>
        <w:rPr>
          <w:rStyle w:val="C3"/>
          <w:rFonts w:ascii="宋体" w:hAnsi="宋体"/>
          <w:color w:val="000000"/>
          <w:sz w:val="32"/>
          <w:shd w:val="clear" w:color="auto" w:fill="auto"/>
        </w:rPr>
      </w:pPr>
    </w:p>
    <w:p>
      <w:pPr>
        <w:pStyle w:val="P1"/>
        <w:keepNext w:val="0"/>
        <w:keepLines w:val="0"/>
        <w:widowControl w:val="0"/>
        <w:spacing w:lineRule="exact" w:line="590"/>
        <w:ind w:firstLine="664" w:left="0" w:right="0"/>
        <w:jc w:val="both"/>
        <w:outlineLvl w:val="1"/>
        <w:rPr>
          <w:rStyle w:val="C3"/>
          <w:rFonts w:ascii="宋体" w:hAnsi="宋体"/>
          <w:color w:val="000000"/>
          <w:sz w:val="32"/>
          <w:shd w:val="clear" w:color="auto" w:fill="auto"/>
        </w:rPr>
      </w:pPr>
      <w:bookmarkStart w:id="56" w:name="_Toc41471724"/>
      <w:bookmarkStart w:id="57" w:name="_Toc42003324"/>
      <w:r>
        <w:rPr>
          <w:rStyle w:val="C3"/>
          <w:rFonts w:ascii="宋体" w:hAnsi="宋体"/>
          <w:color w:val="000000"/>
          <w:sz w:val="32"/>
          <w:shd w:val="clear" w:color="auto" w:fill="auto"/>
        </w:rPr>
        <w:t>第</w:t>
      </w:r>
      <w:r>
        <w:rPr>
          <w:rStyle w:val="C3"/>
          <w:rFonts w:ascii="宋体" w:hAnsi="宋体"/>
          <w:b w:val="0"/>
          <w:color w:val="000000"/>
          <w:sz w:val="32"/>
          <w:shd w:val="clear" w:color="auto" w:fill="auto"/>
        </w:rPr>
        <w:t>三十</w:t>
      </w:r>
      <w:r>
        <w:rPr>
          <w:rStyle w:val="C3"/>
          <w:rFonts w:ascii="宋体" w:hAnsi="宋体"/>
          <w:color w:val="000000"/>
          <w:sz w:val="32"/>
          <w:shd w:val="clear" w:color="auto" w:fill="auto"/>
        </w:rPr>
        <w:t xml:space="preserve">二条  </w:t>
      </w:r>
      <w:bookmarkEnd w:id="56"/>
      <w:bookmarkEnd w:id="57"/>
      <w:r>
        <w:rPr>
          <w:rStyle w:val="C3"/>
          <w:rFonts w:ascii="宋体" w:hAnsi="宋体"/>
          <w:color w:val="000000"/>
          <w:sz w:val="32"/>
          <w:shd w:val="clear" w:color="auto" w:fill="auto"/>
        </w:rPr>
        <w:t>市、区人民政府及其有关部门应当统一政务服务标准，增强服务意识，提升政务服务效能</w:t>
      </w:r>
      <w:r>
        <w:rPr>
          <w:rStyle w:val="C3"/>
          <w:rFonts w:ascii="宋体" w:hAnsi="宋体"/>
          <w:b w:val="0"/>
          <w:sz w:val="32"/>
        </w:rPr>
        <w:t>，</w:t>
      </w:r>
      <w:r>
        <w:rPr>
          <w:rStyle w:val="C3"/>
          <w:rFonts w:ascii="宋体" w:hAnsi="宋体"/>
          <w:color w:val="000000"/>
          <w:sz w:val="32"/>
          <w:shd w:val="clear" w:color="auto" w:fill="auto"/>
        </w:rPr>
        <w:t>按照减环节、减材料、减时限、优服务的原则，创新政务服务方式，推动应用新技术，实现政务服务规范化、标准化、协同化、便利化。</w:t>
      </w:r>
    </w:p>
    <w:p>
      <w:pPr>
        <w:pStyle w:val="P1"/>
        <w:keepNext w:val="0"/>
        <w:keepLines w:val="0"/>
        <w:widowControl w:val="0"/>
        <w:spacing w:lineRule="exact" w:line="590"/>
        <w:ind w:firstLine="640" w:left="0" w:right="0"/>
        <w:jc w:val="both"/>
        <w:rPr>
          <w:rStyle w:val="C3"/>
          <w:rFonts w:ascii="宋体" w:hAnsi="宋体"/>
          <w:color w:val="000000"/>
          <w:sz w:val="32"/>
          <w:shd w:val="clear" w:color="auto" w:fill="auto"/>
        </w:rPr>
      </w:pPr>
      <w:r>
        <w:rPr>
          <w:rStyle w:val="C3"/>
          <w:rFonts w:ascii="宋体" w:hAnsi="宋体"/>
          <w:sz w:val="32"/>
        </w:rPr>
        <w:t>市政务服务管理</w:t>
      </w:r>
      <w:r>
        <w:rPr>
          <w:rStyle w:val="C3"/>
          <w:rFonts w:ascii="宋体" w:hAnsi="宋体"/>
          <w:color w:val="000000"/>
          <w:sz w:val="32"/>
          <w:shd w:val="clear" w:color="auto" w:fill="auto"/>
        </w:rPr>
        <w:t>部门应当</w:t>
      </w:r>
      <w:r>
        <w:rPr>
          <w:rStyle w:val="C3"/>
          <w:rFonts w:ascii="宋体" w:hAnsi="宋体"/>
          <w:sz w:val="32"/>
        </w:rPr>
        <w:t>对</w:t>
      </w:r>
      <w:r>
        <w:rPr>
          <w:rStyle w:val="C3"/>
          <w:rFonts w:ascii="宋体" w:hAnsi="宋体"/>
          <w:color w:val="000000"/>
          <w:sz w:val="32"/>
          <w:shd w:val="clear" w:color="auto" w:fill="auto"/>
        </w:rPr>
        <w:t>政务服务事项</w:t>
      </w:r>
      <w:r>
        <w:rPr>
          <w:rStyle w:val="C3"/>
          <w:rFonts w:ascii="宋体" w:hAnsi="宋体"/>
          <w:sz w:val="32"/>
        </w:rPr>
        <w:t>实施统一管理</w:t>
      </w:r>
      <w:r>
        <w:rPr>
          <w:rStyle w:val="C3"/>
          <w:rFonts w:ascii="宋体" w:hAnsi="宋体"/>
          <w:color w:val="000000"/>
          <w:sz w:val="32"/>
          <w:shd w:val="clear" w:color="auto" w:fill="auto"/>
        </w:rPr>
        <w:t>，</w:t>
      </w:r>
      <w:r>
        <w:rPr>
          <w:rStyle w:val="C3"/>
          <w:rFonts w:ascii="宋体" w:hAnsi="宋体"/>
          <w:sz w:val="32"/>
        </w:rPr>
        <w:t>会同有关部门</w:t>
      </w:r>
      <w:r>
        <w:rPr>
          <w:rStyle w:val="C3"/>
          <w:rFonts w:ascii="宋体" w:hAnsi="宋体"/>
          <w:color w:val="000000"/>
          <w:sz w:val="32"/>
          <w:shd w:val="clear" w:color="auto" w:fill="auto"/>
        </w:rPr>
        <w:t>根据市场主体需求整合政务服务事项，</w:t>
      </w:r>
      <w:r>
        <w:rPr>
          <w:rStyle w:val="C3"/>
          <w:rFonts w:ascii="宋体" w:hAnsi="宋体"/>
          <w:sz w:val="32"/>
        </w:rPr>
        <w:t>制定政务</w:t>
      </w:r>
      <w:r>
        <w:rPr>
          <w:rStyle w:val="C3"/>
          <w:rFonts w:ascii="宋体" w:hAnsi="宋体"/>
          <w:color w:val="000000"/>
          <w:sz w:val="32"/>
          <w:shd w:val="clear" w:color="auto" w:fill="auto"/>
        </w:rPr>
        <w:t>服务</w:t>
      </w:r>
      <w:r>
        <w:rPr>
          <w:rStyle w:val="C3"/>
          <w:rFonts w:ascii="宋体" w:hAnsi="宋体"/>
          <w:sz w:val="32"/>
        </w:rPr>
        <w:t>事项</w:t>
      </w:r>
      <w:r>
        <w:rPr>
          <w:rStyle w:val="C3"/>
          <w:rFonts w:ascii="宋体" w:hAnsi="宋体"/>
          <w:color w:val="000000"/>
          <w:sz w:val="32"/>
          <w:shd w:val="clear" w:color="auto" w:fill="auto"/>
        </w:rPr>
        <w:t>清单</w:t>
      </w:r>
      <w:r>
        <w:rPr>
          <w:rStyle w:val="C3"/>
          <w:rFonts w:ascii="宋体" w:hAnsi="宋体"/>
          <w:sz w:val="32"/>
        </w:rPr>
        <w:t>及办事指南</w:t>
      </w:r>
      <w:r>
        <w:rPr>
          <w:rStyle w:val="C3"/>
          <w:rFonts w:ascii="宋体" w:hAnsi="宋体"/>
          <w:color w:val="000000"/>
          <w:sz w:val="32"/>
          <w:shd w:val="clear" w:color="auto" w:fill="auto"/>
        </w:rPr>
        <w:t>，并向社会公布。</w:t>
      </w:r>
      <w:r>
        <w:rPr>
          <w:rStyle w:val="C3"/>
          <w:rFonts w:ascii="宋体" w:hAnsi="宋体"/>
          <w:sz w:val="32"/>
        </w:rPr>
        <w:t>政务服务事项清单及办事指南应当明确事项名称、设定依据、申请条件、申请材料、办理机构、投诉渠道等信息，申请条件和申请材料不得含有兜底条款，线上办理和线下办理标准应当一致</w:t>
      </w:r>
      <w:r>
        <w:rPr>
          <w:rStyle w:val="C3"/>
          <w:rFonts w:ascii="宋体" w:hAnsi="宋体"/>
          <w:color w:val="000000"/>
          <w:sz w:val="32"/>
          <w:shd w:val="clear" w:color="auto" w:fill="auto"/>
        </w:rPr>
        <w:t>。市政务服务管理部门应当制定政务服务事项统一管理办法，并向社会公布。</w:t>
      </w:r>
    </w:p>
    <w:p>
      <w:pPr>
        <w:pStyle w:val="P1"/>
        <w:keepNext w:val="0"/>
        <w:keepLines w:val="0"/>
        <w:widowControl w:val="0"/>
        <w:spacing w:lineRule="exact" w:line="590"/>
        <w:ind w:firstLine="664" w:left="0" w:right="0"/>
        <w:jc w:val="both"/>
        <w:outlineLvl w:val="1"/>
        <w:rPr>
          <w:rStyle w:val="C3"/>
          <w:rFonts w:ascii="宋体" w:hAnsi="宋体"/>
          <w:color w:val="000000"/>
          <w:sz w:val="32"/>
          <w:shd w:val="clear" w:color="auto" w:fill="auto"/>
        </w:rPr>
      </w:pPr>
      <w:bookmarkStart w:id="58" w:name="_Toc42003325"/>
      <w:bookmarkStart w:id="59" w:name="_Toc41471725"/>
      <w:r>
        <w:rPr>
          <w:rStyle w:val="C3"/>
          <w:rFonts w:ascii="宋体" w:hAnsi="宋体"/>
          <w:color w:val="000000"/>
          <w:sz w:val="32"/>
          <w:shd w:val="clear" w:color="auto" w:fill="auto"/>
        </w:rPr>
        <w:t xml:space="preserve">第三十三条  </w:t>
      </w:r>
      <w:bookmarkEnd w:id="58"/>
      <w:bookmarkEnd w:id="59"/>
      <w:r>
        <w:rPr>
          <w:rStyle w:val="C3"/>
          <w:rFonts w:ascii="宋体" w:hAnsi="宋体"/>
          <w:color w:val="000000"/>
          <w:sz w:val="32"/>
          <w:shd w:val="clear" w:color="auto" w:fill="auto"/>
        </w:rPr>
        <w:t>本市推行政务服务事项在网上全程办理、移动化办理，推进一企一档建设，为企业提供精准化、智能化政务服务，但法律、法规另有规定或者涉及国家秘密、公共安全等情形的除外。对可以实现网络共享的材料、通过网络核验可以获取的信息以及前端流程已经收取的材料，相关部门不得要求重复提交。</w:t>
      </w:r>
    </w:p>
    <w:p>
      <w:pPr>
        <w:pStyle w:val="P1"/>
        <w:keepNext w:val="0"/>
        <w:keepLines w:val="0"/>
        <w:widowControl w:val="0"/>
        <w:spacing w:lineRule="exact" w:line="590"/>
        <w:ind w:firstLine="640" w:left="0" w:right="0"/>
        <w:jc w:val="both"/>
        <w:rPr>
          <w:rStyle w:val="C3"/>
          <w:rFonts w:ascii="宋体" w:hAnsi="宋体"/>
          <w:color w:val="000000"/>
          <w:sz w:val="32"/>
          <w:shd w:val="clear" w:color="auto" w:fill="auto"/>
        </w:rPr>
      </w:pPr>
      <w:r>
        <w:rPr>
          <w:rStyle w:val="C3"/>
          <w:rFonts w:ascii="宋体" w:hAnsi="宋体"/>
          <w:color w:val="000000"/>
          <w:sz w:val="32"/>
          <w:shd w:val="clear" w:color="auto" w:fill="auto"/>
        </w:rPr>
        <w:t>市政务服务管理部门建设全市统一的一体化在线政务服务平台，推进各区、各部门政务服务平台规范化、标准化和互联互通。相关部门应当依托一体化在线政务服务平台，完善统一身份认证、电子支付，共享交换信息，健全电子证照、空间地理、自然资源、信用信息等数据库，推进电子证照、电子印章、电子签名等智能应用，实现全事项全要素全过程自动归集、互联共用、智能分析、全程监督。</w:t>
      </w:r>
    </w:p>
    <w:p>
      <w:pPr>
        <w:pStyle w:val="P1"/>
        <w:keepNext w:val="0"/>
        <w:keepLines w:val="0"/>
        <w:widowControl w:val="0"/>
        <w:spacing w:lineRule="exact" w:line="590"/>
        <w:ind w:firstLine="664" w:left="0" w:right="0"/>
        <w:jc w:val="both"/>
        <w:outlineLvl w:val="1"/>
        <w:rPr>
          <w:rStyle w:val="C3"/>
          <w:rFonts w:ascii="宋体" w:hAnsi="宋体"/>
          <w:color w:val="000000"/>
          <w:sz w:val="32"/>
          <w:shd w:val="clear" w:color="auto" w:fill="auto"/>
        </w:rPr>
      </w:pPr>
      <w:bookmarkStart w:id="60" w:name="_Toc42003326"/>
      <w:bookmarkStart w:id="61" w:name="_Toc41471726"/>
      <w:r>
        <w:rPr>
          <w:rStyle w:val="C3"/>
          <w:rFonts w:ascii="宋体" w:hAnsi="宋体"/>
          <w:color w:val="000000"/>
          <w:sz w:val="32"/>
          <w:shd w:val="clear" w:color="auto" w:fill="auto"/>
        </w:rPr>
        <w:t>第三</w:t>
      </w:r>
      <w:r>
        <w:rPr>
          <w:rStyle w:val="C3"/>
          <w:rFonts w:ascii="宋体" w:hAnsi="宋体"/>
          <w:b w:val="0"/>
          <w:color w:val="000000"/>
          <w:sz w:val="32"/>
          <w:shd w:val="clear" w:color="auto" w:fill="auto"/>
        </w:rPr>
        <w:t>十四</w:t>
      </w:r>
      <w:r>
        <w:rPr>
          <w:rStyle w:val="C3"/>
          <w:rFonts w:ascii="宋体" w:hAnsi="宋体"/>
          <w:color w:val="000000"/>
          <w:sz w:val="32"/>
          <w:shd w:val="clear" w:color="auto" w:fill="auto"/>
        </w:rPr>
        <w:t xml:space="preserve">条  </w:t>
      </w:r>
      <w:bookmarkEnd w:id="60"/>
      <w:bookmarkEnd w:id="61"/>
      <w:r>
        <w:rPr>
          <w:rStyle w:val="C3"/>
          <w:rFonts w:ascii="宋体" w:hAnsi="宋体"/>
          <w:i w:val="0"/>
          <w:color w:val="000000"/>
          <w:sz w:val="32"/>
          <w:u w:val="none"/>
          <w:shd w:val="clear" w:color="auto" w:fill="auto"/>
        </w:rPr>
        <w:t>市、区人民政府各部门应当按照有关规定将政务服务事项纳入政务服务大厅管理</w:t>
      </w:r>
      <w:r>
        <w:rPr>
          <w:rStyle w:val="C3"/>
          <w:rFonts w:ascii="宋体" w:hAnsi="宋体"/>
          <w:color w:val="000000"/>
          <w:sz w:val="32"/>
          <w:shd w:val="clear" w:color="auto" w:fill="auto"/>
        </w:rPr>
        <w:t>。</w:t>
      </w:r>
    </w:p>
    <w:p>
      <w:pPr>
        <w:pStyle w:val="P1"/>
        <w:keepNext w:val="0"/>
        <w:keepLines w:val="0"/>
        <w:widowControl w:val="0"/>
        <w:spacing w:lineRule="exact" w:line="590"/>
        <w:ind w:firstLine="640" w:left="0" w:right="0"/>
        <w:jc w:val="both"/>
        <w:outlineLvl w:val="1"/>
        <w:rPr>
          <w:rStyle w:val="C3"/>
          <w:rFonts w:ascii="宋体" w:hAnsi="宋体"/>
          <w:color w:val="000000"/>
          <w:sz w:val="32"/>
          <w:shd w:val="clear" w:color="auto" w:fill="auto"/>
        </w:rPr>
      </w:pPr>
      <w:r>
        <w:rPr>
          <w:rStyle w:val="C3"/>
          <w:rFonts w:ascii="宋体" w:hAnsi="宋体"/>
          <w:color w:val="000000"/>
          <w:sz w:val="32"/>
          <w:shd w:val="clear" w:color="auto" w:fill="auto"/>
        </w:rPr>
        <w:t>市、区政务服务管理部门应当按照统一入口、统一平台、统一标准的原则推行集成服务，在各级政务服务大厅实行前台综合受理、后台分类审批、统一窗口出件；健全一次性告知、首席服务、限时办结等制度，根据需要为市场主体提供错时服务</w:t>
      </w:r>
      <w:r>
        <w:rPr>
          <w:rStyle w:val="C3"/>
          <w:rFonts w:ascii="宋体" w:hAnsi="宋体"/>
          <w:sz w:val="32"/>
        </w:rPr>
        <w:t>、</w:t>
      </w:r>
      <w:r>
        <w:rPr>
          <w:rStyle w:val="C3"/>
          <w:rFonts w:ascii="宋体" w:hAnsi="宋体"/>
          <w:color w:val="000000"/>
          <w:sz w:val="32"/>
          <w:shd w:val="clear" w:color="auto" w:fill="auto"/>
        </w:rPr>
        <w:t>全天候服务</w:t>
      </w:r>
      <w:r>
        <w:rPr>
          <w:rStyle w:val="C3"/>
          <w:rFonts w:ascii="宋体" w:hAnsi="宋体"/>
          <w:sz w:val="32"/>
        </w:rPr>
        <w:t>、</w:t>
      </w:r>
      <w:r>
        <w:rPr>
          <w:rStyle w:val="C3"/>
          <w:rFonts w:ascii="宋体" w:hAnsi="宋体"/>
          <w:color w:val="000000"/>
          <w:sz w:val="32"/>
          <w:shd w:val="clear" w:color="auto" w:fill="auto"/>
        </w:rPr>
        <w:t>个性化定制服务。</w:t>
      </w:r>
    </w:p>
    <w:p>
      <w:pPr>
        <w:pStyle w:val="P1"/>
        <w:keepNext w:val="0"/>
        <w:keepLines w:val="0"/>
        <w:widowControl w:val="0"/>
        <w:spacing w:lineRule="exact" w:line="590"/>
        <w:ind w:firstLine="640" w:left="0" w:right="0"/>
        <w:jc w:val="both"/>
        <w:outlineLvl w:val="1"/>
        <w:rPr>
          <w:rStyle w:val="C3"/>
          <w:rFonts w:ascii="宋体" w:hAnsi="宋体"/>
          <w:sz w:val="32"/>
        </w:rPr>
      </w:pPr>
      <w:r>
        <w:rPr>
          <w:rStyle w:val="C3"/>
          <w:rFonts w:ascii="宋体" w:hAnsi="宋体"/>
          <w:color w:val="000000"/>
          <w:sz w:val="32"/>
          <w:shd w:val="clear" w:color="auto" w:fill="auto"/>
        </w:rPr>
        <w:t>市、区人民政府应当对政务服务事项纳入政务服务大厅管理和集成服务的情况进行监督和检查。</w:t>
      </w:r>
    </w:p>
    <w:p>
      <w:pPr>
        <w:pStyle w:val="P1"/>
        <w:keepNext w:val="0"/>
        <w:keepLines w:val="0"/>
        <w:widowControl w:val="0"/>
        <w:spacing w:lineRule="exact" w:line="590"/>
        <w:ind w:firstLine="664" w:left="0" w:right="0"/>
        <w:jc w:val="both"/>
        <w:rPr>
          <w:rStyle w:val="C3"/>
          <w:rFonts w:ascii="宋体" w:hAnsi="宋体"/>
          <w:color w:val="000000"/>
          <w:sz w:val="32"/>
          <w:shd w:val="clear" w:color="auto" w:fill="auto"/>
        </w:rPr>
      </w:pPr>
      <w:bookmarkStart w:id="62" w:name="_Toc42003327"/>
      <w:bookmarkStart w:id="63" w:name="_Toc41471727"/>
      <w:r>
        <w:rPr>
          <w:rStyle w:val="C3"/>
          <w:rFonts w:ascii="宋体" w:hAnsi="宋体"/>
          <w:color w:val="000000"/>
          <w:sz w:val="32"/>
          <w:shd w:val="clear" w:color="auto" w:fill="auto"/>
        </w:rPr>
        <w:t>第三十五条</w:t>
      </w:r>
      <w:r>
        <w:rPr>
          <w:rStyle w:val="C3"/>
          <w:rFonts w:ascii="宋体" w:hAnsi="宋体"/>
          <w:sz w:val="32"/>
        </w:rPr>
        <w:t xml:space="preserve">  </w:t>
      </w:r>
      <w:r>
        <w:rPr>
          <w:rStyle w:val="C3"/>
          <w:rFonts w:ascii="宋体" w:hAnsi="宋体"/>
          <w:color w:val="000000"/>
          <w:sz w:val="32"/>
          <w:shd w:val="clear" w:color="auto" w:fill="auto"/>
        </w:rPr>
        <w:t>本市建立政务服务事项和政务服务大厅窗口服务“好差评”以及“差评”评价核实整改和反馈制度。“好差评”评价情况纳入政务服务质量通报。具体办法由市政务服务管理部门制定并向社会公布。</w:t>
      </w:r>
    </w:p>
    <w:p>
      <w:pPr>
        <w:pStyle w:val="P1"/>
        <w:keepNext w:val="0"/>
        <w:keepLines w:val="0"/>
        <w:widowControl w:val="0"/>
        <w:spacing w:lineRule="exact" w:line="590"/>
        <w:ind w:firstLine="664" w:left="0" w:right="0"/>
        <w:jc w:val="both"/>
        <w:outlineLvl w:val="1"/>
        <w:rPr>
          <w:rStyle w:val="C3"/>
          <w:rFonts w:ascii="宋体" w:hAnsi="宋体"/>
          <w:color w:val="000000"/>
          <w:sz w:val="32"/>
          <w:shd w:val="clear" w:color="auto" w:fill="auto"/>
        </w:rPr>
      </w:pPr>
      <w:r>
        <w:rPr>
          <w:rStyle w:val="C3"/>
          <w:rFonts w:ascii="宋体" w:hAnsi="宋体"/>
          <w:color w:val="000000"/>
          <w:sz w:val="32"/>
          <w:shd w:val="clear" w:color="auto" w:fill="auto"/>
        </w:rPr>
        <w:t>第三</w:t>
      </w:r>
      <w:r>
        <w:rPr>
          <w:rStyle w:val="C3"/>
          <w:rFonts w:ascii="宋体" w:hAnsi="宋体"/>
          <w:b w:val="0"/>
          <w:color w:val="000000"/>
          <w:sz w:val="32"/>
          <w:shd w:val="clear" w:color="auto" w:fill="auto"/>
        </w:rPr>
        <w:t>十</w:t>
      </w:r>
      <w:r>
        <w:rPr>
          <w:rStyle w:val="C3"/>
          <w:rFonts w:ascii="宋体" w:hAnsi="宋体"/>
          <w:color w:val="000000"/>
          <w:sz w:val="32"/>
          <w:shd w:val="clear" w:color="auto" w:fill="auto"/>
        </w:rPr>
        <w:t xml:space="preserve">六条  </w:t>
      </w:r>
      <w:bookmarkEnd w:id="62"/>
      <w:bookmarkEnd w:id="63"/>
      <w:r>
        <w:rPr>
          <w:rStyle w:val="C3"/>
          <w:rFonts w:ascii="宋体" w:hAnsi="宋体"/>
          <w:color w:val="000000"/>
          <w:sz w:val="32"/>
          <w:shd w:val="clear" w:color="auto" w:fill="auto"/>
        </w:rPr>
        <w:t>政务服务管理、公安、人力资源社会保障、规划和自然资源、住房城乡建设、市场监督管理、税务、海关等部门应当依法采集、核准、更新、共享政务数据，编制本部门政务信息资源目录，并依照法律、法规和规章等有关规定，合法使用所获取的共享政务信息。政务数据资源管理和信息共享的具体办法，由市人民政府另行制定。</w:t>
      </w:r>
    </w:p>
    <w:p>
      <w:pPr>
        <w:pStyle w:val="P1"/>
        <w:keepNext w:val="0"/>
        <w:keepLines w:val="0"/>
        <w:widowControl w:val="0"/>
        <w:spacing w:lineRule="exact" w:line="590"/>
        <w:ind w:firstLine="640" w:left="0" w:right="0"/>
        <w:jc w:val="both"/>
        <w:rPr>
          <w:rStyle w:val="C3"/>
          <w:rFonts w:ascii="宋体" w:hAnsi="宋体"/>
          <w:sz w:val="32"/>
        </w:rPr>
      </w:pPr>
      <w:r>
        <w:rPr>
          <w:rStyle w:val="C3"/>
          <w:rFonts w:ascii="宋体" w:hAnsi="宋体"/>
          <w:color w:val="000000"/>
          <w:sz w:val="32"/>
          <w:shd w:val="clear" w:color="auto" w:fill="auto"/>
        </w:rPr>
        <w:t>本市建立政企数据共享机制，破解政企数据融合应用的壁垒，进一步促进和规范公共数据的开放和利用。</w:t>
      </w:r>
    </w:p>
    <w:p>
      <w:pPr>
        <w:pStyle w:val="P1"/>
        <w:keepNext w:val="0"/>
        <w:keepLines w:val="0"/>
        <w:widowControl w:val="0"/>
        <w:spacing w:lineRule="exact" w:line="590"/>
        <w:ind w:firstLine="664" w:left="0" w:right="0"/>
        <w:jc w:val="both"/>
        <w:outlineLvl w:val="1"/>
        <w:rPr>
          <w:rStyle w:val="C3"/>
          <w:rFonts w:ascii="宋体" w:hAnsi="宋体"/>
          <w:color w:val="000000"/>
          <w:sz w:val="32"/>
          <w:shd w:val="clear" w:color="auto" w:fill="auto"/>
        </w:rPr>
      </w:pPr>
      <w:bookmarkStart w:id="64" w:name="_Toc42003328"/>
      <w:bookmarkStart w:id="65" w:name="_Toc41471728"/>
      <w:r>
        <w:rPr>
          <w:rStyle w:val="C3"/>
          <w:rFonts w:ascii="宋体" w:hAnsi="宋体"/>
          <w:color w:val="000000"/>
          <w:sz w:val="32"/>
          <w:shd w:val="clear" w:color="auto" w:fill="auto"/>
        </w:rPr>
        <w:t xml:space="preserve">第三十七条  </w:t>
      </w:r>
      <w:bookmarkEnd w:id="64"/>
      <w:bookmarkEnd w:id="65"/>
      <w:r>
        <w:rPr>
          <w:rStyle w:val="C3"/>
          <w:rFonts w:ascii="宋体" w:hAnsi="宋体"/>
          <w:color w:val="000000"/>
          <w:sz w:val="32"/>
          <w:shd w:val="clear" w:color="auto" w:fill="auto"/>
        </w:rPr>
        <w:t>市人民政府建立统一的电子证照服务系统，在工程建设领域、开办企业、不动产登记、获得电力等领域加快推广电子证照的应用，推行完税证明电子化。</w:t>
      </w:r>
    </w:p>
    <w:p>
      <w:pPr>
        <w:pStyle w:val="P1"/>
        <w:keepNext w:val="0"/>
        <w:keepLines w:val="0"/>
        <w:widowControl w:val="0"/>
        <w:spacing w:lineRule="exact" w:line="590"/>
        <w:ind w:firstLine="640" w:left="0" w:right="0"/>
        <w:jc w:val="both"/>
        <w:rPr>
          <w:rStyle w:val="C3"/>
          <w:rFonts w:ascii="宋体" w:hAnsi="宋体"/>
          <w:color w:val="000000"/>
          <w:sz w:val="32"/>
          <w:shd w:val="clear" w:color="auto" w:fill="auto"/>
        </w:rPr>
      </w:pPr>
      <w:r>
        <w:rPr>
          <w:rStyle w:val="C3"/>
          <w:rFonts w:ascii="宋体" w:hAnsi="宋体"/>
          <w:color w:val="000000"/>
          <w:sz w:val="32"/>
          <w:shd w:val="clear" w:color="auto" w:fill="auto"/>
        </w:rPr>
        <w:t>市、区人民政府及其有关部门应当对实体证照和电子证照实行同步签发、同步更新、同步注销，推行电子证照一网申请、受理、审批、公开、查询及打印下载。</w:t>
      </w:r>
    </w:p>
    <w:p>
      <w:pPr>
        <w:pStyle w:val="P1"/>
        <w:keepNext w:val="0"/>
        <w:keepLines w:val="0"/>
        <w:widowControl w:val="0"/>
        <w:spacing w:lineRule="exact" w:line="590"/>
        <w:ind w:firstLine="640" w:left="0" w:right="0"/>
        <w:jc w:val="both"/>
        <w:rPr>
          <w:rStyle w:val="C3"/>
          <w:rFonts w:ascii="宋体" w:hAnsi="宋体"/>
          <w:color w:val="000000"/>
          <w:sz w:val="32"/>
          <w:shd w:val="clear" w:color="auto" w:fill="auto"/>
        </w:rPr>
      </w:pPr>
      <w:r>
        <w:rPr>
          <w:rStyle w:val="C3"/>
          <w:rFonts w:ascii="宋体" w:hAnsi="宋体"/>
          <w:color w:val="000000"/>
          <w:sz w:val="32"/>
          <w:shd w:val="clear" w:color="auto" w:fill="auto"/>
        </w:rPr>
        <w:t>电子证照和具有代表身份认证信息数字签名的电子文档可以作为法定办事依据和归档材料，并可以不以纸质形式归档和移交相关部门。申请人在申请办理有关事项时可以通过出示电子证照表明其身份、资质，电子证照的具体应用场景由市政务服务管理部门会同相关部门确定后公布实施。</w:t>
      </w:r>
    </w:p>
    <w:p>
      <w:pPr>
        <w:pStyle w:val="P1"/>
        <w:keepNext w:val="0"/>
        <w:keepLines w:val="0"/>
        <w:widowControl w:val="0"/>
        <w:spacing w:lineRule="exact" w:line="590"/>
        <w:ind w:firstLine="640" w:left="0" w:right="0"/>
        <w:jc w:val="both"/>
        <w:outlineLvl w:val="1"/>
        <w:rPr>
          <w:rStyle w:val="C3"/>
          <w:rFonts w:ascii="宋体" w:hAnsi="宋体"/>
          <w:color w:val="000000"/>
          <w:sz w:val="32"/>
          <w:shd w:val="clear" w:color="auto" w:fill="auto"/>
        </w:rPr>
      </w:pPr>
      <w:bookmarkStart w:id="66" w:name="_Toc41471729"/>
      <w:bookmarkStart w:id="67" w:name="_Toc42003329"/>
      <w:r>
        <w:rPr>
          <w:rStyle w:val="C3"/>
          <w:rFonts w:ascii="宋体" w:hAnsi="宋体"/>
          <w:color w:val="000000"/>
          <w:sz w:val="32"/>
          <w:shd w:val="clear" w:color="auto" w:fill="auto"/>
        </w:rPr>
        <w:t>符合《中华人民共和国电子签名法》规定的电子签名与手写签名或者盖章具有同等法律效力；电子印章与实物印章具有同等法律效力；电子证照与实体证照具有同等法律效力，法律、行政法规另有规定的除外。相关部门已经建立电子印章系统的，应当实现互认互通。</w:t>
      </w:r>
    </w:p>
    <w:p>
      <w:pPr>
        <w:pStyle w:val="P1"/>
        <w:keepNext w:val="0"/>
        <w:keepLines w:val="0"/>
        <w:widowControl w:val="0"/>
        <w:spacing w:lineRule="exact" w:line="590"/>
        <w:ind w:firstLine="664" w:left="0" w:right="0"/>
        <w:jc w:val="both"/>
        <w:outlineLvl w:val="1"/>
        <w:rPr>
          <w:rStyle w:val="C3"/>
          <w:rFonts w:ascii="宋体" w:hAnsi="宋体"/>
          <w:color w:val="000000"/>
          <w:sz w:val="32"/>
          <w:shd w:val="clear" w:color="auto" w:fill="auto"/>
        </w:rPr>
      </w:pPr>
      <w:r>
        <w:rPr>
          <w:rStyle w:val="C3"/>
          <w:rFonts w:ascii="宋体" w:hAnsi="宋体"/>
          <w:color w:val="000000"/>
          <w:sz w:val="32"/>
          <w:shd w:val="clear" w:color="auto" w:fill="auto"/>
        </w:rPr>
        <w:t xml:space="preserve">第三十八条  </w:t>
      </w:r>
      <w:bookmarkEnd w:id="66"/>
      <w:bookmarkEnd w:id="67"/>
      <w:r>
        <w:rPr>
          <w:rStyle w:val="C3"/>
          <w:rFonts w:ascii="宋体" w:hAnsi="宋体"/>
          <w:color w:val="000000"/>
          <w:sz w:val="32"/>
          <w:shd w:val="clear" w:color="auto" w:fill="auto"/>
        </w:rPr>
        <w:t>本市对行政许可事项实施清单管理制度。市人民政府应当及时向社会公布清单</w:t>
      </w:r>
      <w:r>
        <w:rPr>
          <w:rStyle w:val="C3"/>
          <w:rFonts w:ascii="宋体" w:hAnsi="宋体"/>
          <w:sz w:val="32"/>
        </w:rPr>
        <w:t>并进行动态调整</w:t>
      </w:r>
      <w:r>
        <w:rPr>
          <w:rStyle w:val="C3"/>
          <w:rFonts w:ascii="宋体" w:hAnsi="宋体"/>
          <w:color w:val="000000"/>
          <w:sz w:val="32"/>
          <w:shd w:val="clear" w:color="auto" w:fill="auto"/>
        </w:rPr>
        <w:t>。</w:t>
      </w:r>
    </w:p>
    <w:p>
      <w:pPr>
        <w:pStyle w:val="P1"/>
        <w:keepNext w:val="0"/>
        <w:keepLines w:val="0"/>
        <w:widowControl w:val="0"/>
        <w:spacing w:lineRule="exact" w:line="590"/>
        <w:ind w:firstLine="640" w:left="0" w:right="0"/>
        <w:jc w:val="both"/>
        <w:rPr>
          <w:rStyle w:val="C3"/>
          <w:rFonts w:ascii="宋体" w:hAnsi="宋体"/>
          <w:color w:val="000000"/>
          <w:sz w:val="32"/>
          <w:shd w:val="clear" w:color="auto" w:fill="auto"/>
        </w:rPr>
      </w:pPr>
      <w:r>
        <w:rPr>
          <w:rStyle w:val="C3"/>
          <w:rFonts w:ascii="宋体" w:hAnsi="宋体"/>
          <w:color w:val="000000"/>
          <w:sz w:val="32"/>
          <w:shd w:val="clear" w:color="auto" w:fill="auto"/>
        </w:rPr>
        <w:t>在行政许可事项清单之外，不得违法设定或者以备案、登记、注册、目录、规划、年检、年报、监制、认定、认证、审定以及其他任何形式变相设定或者实施行政许可。设定机关对其设定的不适应经济社会发展需要的行政许可，应当及时修改或者废止。</w:t>
      </w:r>
    </w:p>
    <w:p>
      <w:pPr>
        <w:pStyle w:val="P1"/>
        <w:keepNext w:val="0"/>
        <w:keepLines w:val="0"/>
        <w:widowControl w:val="0"/>
        <w:spacing w:lineRule="exact" w:line="590"/>
        <w:ind w:firstLine="640" w:left="0" w:right="0"/>
        <w:jc w:val="both"/>
        <w:rPr>
          <w:rStyle w:val="C3"/>
          <w:rFonts w:ascii="宋体" w:hAnsi="宋体"/>
          <w:color w:val="000000"/>
          <w:sz w:val="32"/>
          <w:shd w:val="clear" w:color="auto" w:fill="auto"/>
        </w:rPr>
      </w:pPr>
      <w:r>
        <w:rPr>
          <w:rStyle w:val="C3"/>
          <w:rFonts w:ascii="宋体" w:hAnsi="宋体"/>
          <w:color w:val="000000"/>
          <w:sz w:val="32"/>
          <w:shd w:val="clear" w:color="auto" w:fill="auto"/>
        </w:rPr>
        <w:t>各相关部门应当将本年度行政许可办理、费用收取、监督检查等工作情况，向同级</w:t>
      </w:r>
      <w:r>
        <w:rPr>
          <w:rStyle w:val="C3"/>
          <w:rFonts w:ascii="宋体" w:hAnsi="宋体"/>
          <w:sz w:val="32"/>
        </w:rPr>
        <w:t>人民</w:t>
      </w:r>
      <w:r>
        <w:rPr>
          <w:rStyle w:val="C3"/>
          <w:rFonts w:ascii="宋体" w:hAnsi="宋体"/>
          <w:color w:val="000000"/>
          <w:sz w:val="32"/>
          <w:shd w:val="clear" w:color="auto" w:fill="auto"/>
        </w:rPr>
        <w:t>政府报告并依法向社会公布。</w:t>
      </w:r>
    </w:p>
    <w:p>
      <w:pPr>
        <w:pStyle w:val="P1"/>
        <w:keepNext w:val="0"/>
        <w:keepLines w:val="0"/>
        <w:widowControl w:val="0"/>
        <w:spacing w:lineRule="exact" w:line="590"/>
        <w:ind w:firstLine="664" w:left="0" w:right="0"/>
        <w:jc w:val="both"/>
        <w:outlineLvl w:val="1"/>
        <w:rPr>
          <w:rStyle w:val="C3"/>
          <w:rFonts w:ascii="宋体" w:hAnsi="宋体"/>
          <w:color w:val="000000"/>
          <w:sz w:val="32"/>
          <w:shd w:val="clear" w:color="auto" w:fill="auto"/>
        </w:rPr>
      </w:pPr>
      <w:bookmarkStart w:id="68" w:name="_Toc42003330"/>
      <w:bookmarkStart w:id="69" w:name="_Toc41471730"/>
      <w:r>
        <w:rPr>
          <w:rStyle w:val="C3"/>
          <w:rFonts w:ascii="宋体" w:hAnsi="宋体"/>
          <w:color w:val="000000"/>
          <w:sz w:val="32"/>
          <w:shd w:val="clear" w:color="auto" w:fill="auto"/>
        </w:rPr>
        <w:t xml:space="preserve">第三十九条  </w:t>
      </w:r>
      <w:bookmarkEnd w:id="68"/>
      <w:bookmarkEnd w:id="69"/>
      <w:r>
        <w:rPr>
          <w:rStyle w:val="C3"/>
          <w:rFonts w:ascii="宋体" w:hAnsi="宋体"/>
          <w:color w:val="000000"/>
          <w:sz w:val="32"/>
          <w:shd w:val="clear" w:color="auto" w:fill="auto"/>
        </w:rPr>
        <w:t>本市推行政务服务事项告知承诺制度。除直接关系公共安全、生态环境保护和人身健康、生命财产安全的政务服务事项外，申请人以书面形式承诺符合办理条件并提供相关材料的，相关部门应当直接作出决定。</w:t>
      </w:r>
    </w:p>
    <w:p>
      <w:pPr>
        <w:pStyle w:val="P1"/>
        <w:keepNext w:val="0"/>
        <w:keepLines w:val="0"/>
        <w:widowControl w:val="0"/>
        <w:spacing w:lineRule="exact" w:line="590"/>
        <w:ind w:firstLine="640" w:left="0" w:right="0"/>
        <w:jc w:val="both"/>
        <w:rPr>
          <w:rStyle w:val="C3"/>
          <w:rFonts w:ascii="宋体" w:hAnsi="宋体"/>
          <w:color w:val="000000"/>
          <w:sz w:val="32"/>
          <w:shd w:val="clear" w:color="auto" w:fill="auto"/>
        </w:rPr>
      </w:pPr>
      <w:r>
        <w:rPr>
          <w:rStyle w:val="C3"/>
          <w:rFonts w:ascii="宋体" w:hAnsi="宋体"/>
          <w:color w:val="000000"/>
          <w:sz w:val="32"/>
          <w:shd w:val="clear" w:color="auto" w:fill="auto"/>
        </w:rPr>
        <w:t>相关部门应当根据法定权责，制</w:t>
      </w:r>
      <w:r>
        <w:rPr>
          <w:rStyle w:val="C3"/>
          <w:rFonts w:ascii="宋体" w:hAnsi="宋体"/>
          <w:sz w:val="32"/>
        </w:rPr>
        <w:t>定</w:t>
      </w:r>
      <w:r>
        <w:rPr>
          <w:rStyle w:val="C3"/>
          <w:rFonts w:ascii="宋体" w:hAnsi="宋体"/>
          <w:color w:val="000000"/>
          <w:sz w:val="32"/>
          <w:shd w:val="clear" w:color="auto" w:fill="auto"/>
        </w:rPr>
        <w:t>实行告知承诺的政务服务事项目录清单和办事指南，并向社会公布。</w:t>
      </w:r>
    </w:p>
    <w:p>
      <w:pPr>
        <w:pStyle w:val="P1"/>
        <w:keepNext w:val="0"/>
        <w:keepLines w:val="0"/>
        <w:widowControl w:val="0"/>
        <w:spacing w:lineRule="exact" w:line="590"/>
        <w:ind w:firstLine="640" w:left="0" w:right="0"/>
        <w:jc w:val="both"/>
        <w:rPr>
          <w:rStyle w:val="C3"/>
          <w:rFonts w:ascii="宋体" w:hAnsi="宋体"/>
          <w:color w:val="000000"/>
          <w:sz w:val="32"/>
          <w:shd w:val="clear" w:color="auto" w:fill="auto"/>
        </w:rPr>
      </w:pPr>
      <w:r>
        <w:rPr>
          <w:rStyle w:val="C3"/>
          <w:rFonts w:ascii="宋体" w:hAnsi="宋体"/>
          <w:color w:val="000000"/>
          <w:sz w:val="32"/>
          <w:shd w:val="clear" w:color="auto" w:fill="auto"/>
        </w:rPr>
        <w:t>相关部门应当加强事中事后监管，定期对承诺人履行承诺的情况进行抽查</w:t>
      </w:r>
      <w:r>
        <w:rPr>
          <w:rStyle w:val="C3"/>
          <w:rFonts w:ascii="宋体" w:hAnsi="宋体"/>
          <w:sz w:val="32"/>
        </w:rPr>
        <w:t>，将承诺人履行承诺情况纳入本市公共信用信息管理系统。</w:t>
      </w:r>
      <w:r>
        <w:rPr>
          <w:rStyle w:val="C3"/>
          <w:rFonts w:ascii="宋体" w:hAnsi="宋体"/>
          <w:color w:val="000000"/>
          <w:sz w:val="32"/>
          <w:shd w:val="clear" w:color="auto" w:fill="auto"/>
        </w:rPr>
        <w:t>承诺人未履行承诺的，</w:t>
      </w:r>
      <w:r>
        <w:rPr>
          <w:rStyle w:val="C3"/>
          <w:rFonts w:ascii="宋体" w:hAnsi="宋体"/>
          <w:sz w:val="32"/>
        </w:rPr>
        <w:t>相关部门</w:t>
      </w:r>
      <w:r>
        <w:rPr>
          <w:rStyle w:val="C3"/>
          <w:rFonts w:ascii="宋体" w:hAnsi="宋体"/>
          <w:color w:val="000000"/>
          <w:sz w:val="32"/>
          <w:shd w:val="clear" w:color="auto" w:fill="auto"/>
        </w:rPr>
        <w:t>应当依法追究责任。</w:t>
      </w:r>
    </w:p>
    <w:p>
      <w:pPr>
        <w:pStyle w:val="P1"/>
        <w:keepNext w:val="0"/>
        <w:keepLines w:val="0"/>
        <w:widowControl w:val="0"/>
        <w:spacing w:lineRule="exact" w:line="590"/>
        <w:ind w:firstLine="664" w:left="0" w:right="0"/>
        <w:jc w:val="both"/>
        <w:outlineLvl w:val="1"/>
        <w:rPr>
          <w:rStyle w:val="C3"/>
          <w:rFonts w:ascii="宋体" w:hAnsi="宋体"/>
          <w:color w:val="000000"/>
          <w:sz w:val="32"/>
          <w:shd w:val="clear" w:color="auto" w:fill="auto"/>
        </w:rPr>
      </w:pPr>
      <w:bookmarkStart w:id="70" w:name="_Toc42003331"/>
      <w:bookmarkStart w:id="71" w:name="_Toc41471731"/>
      <w:r>
        <w:rPr>
          <w:rStyle w:val="C3"/>
          <w:rFonts w:ascii="宋体" w:hAnsi="宋体"/>
          <w:color w:val="000000"/>
          <w:sz w:val="32"/>
          <w:shd w:val="clear" w:color="auto" w:fill="auto"/>
        </w:rPr>
        <w:t>第</w:t>
      </w:r>
      <w:r>
        <w:rPr>
          <w:rStyle w:val="C3"/>
          <w:rFonts w:ascii="宋体" w:hAnsi="宋体"/>
          <w:b w:val="0"/>
          <w:color w:val="000000"/>
          <w:sz w:val="32"/>
          <w:shd w:val="clear" w:color="auto" w:fill="auto"/>
        </w:rPr>
        <w:t>四十</w:t>
      </w:r>
      <w:r>
        <w:rPr>
          <w:rStyle w:val="C3"/>
          <w:rFonts w:ascii="宋体" w:hAnsi="宋体"/>
          <w:color w:val="000000"/>
          <w:sz w:val="32"/>
          <w:shd w:val="clear" w:color="auto" w:fill="auto"/>
        </w:rPr>
        <w:t xml:space="preserve">条  </w:t>
      </w:r>
      <w:bookmarkEnd w:id="70"/>
      <w:bookmarkEnd w:id="71"/>
      <w:r>
        <w:rPr>
          <w:rStyle w:val="C3"/>
          <w:rFonts w:ascii="宋体" w:hAnsi="宋体"/>
          <w:color w:val="000000"/>
          <w:sz w:val="32"/>
          <w:shd w:val="clear" w:color="auto" w:fill="auto"/>
        </w:rPr>
        <w:t>相关部门应当建立政务服务事项容缺容错受理工作机制，制定容缺容错受理事项及申请材料目录并向社会公</w:t>
      </w:r>
      <w:r>
        <w:rPr>
          <w:rStyle w:val="C3"/>
          <w:rFonts w:ascii="宋体" w:hAnsi="宋体"/>
          <w:sz w:val="32"/>
        </w:rPr>
        <w:t>布</w:t>
      </w:r>
      <w:r>
        <w:rPr>
          <w:rStyle w:val="C3"/>
          <w:rFonts w:ascii="宋体" w:hAnsi="宋体"/>
          <w:color w:val="000000"/>
          <w:sz w:val="32"/>
          <w:shd w:val="clear" w:color="auto" w:fill="auto"/>
        </w:rPr>
        <w:t>。</w:t>
      </w:r>
    </w:p>
    <w:p>
      <w:pPr>
        <w:pStyle w:val="P1"/>
        <w:keepNext w:val="0"/>
        <w:keepLines w:val="0"/>
        <w:widowControl w:val="0"/>
        <w:spacing w:lineRule="exact" w:line="590"/>
        <w:ind w:firstLine="640" w:left="0" w:right="0"/>
        <w:jc w:val="both"/>
        <w:rPr>
          <w:rStyle w:val="C3"/>
          <w:rFonts w:ascii="宋体" w:hAnsi="宋体"/>
          <w:color w:val="000000"/>
          <w:sz w:val="32"/>
          <w:shd w:val="clear" w:color="auto" w:fill="auto"/>
        </w:rPr>
      </w:pPr>
      <w:r>
        <w:rPr>
          <w:rStyle w:val="C3"/>
          <w:rFonts w:ascii="宋体" w:hAnsi="宋体"/>
          <w:color w:val="000000"/>
          <w:sz w:val="32"/>
          <w:shd w:val="clear" w:color="auto" w:fill="auto"/>
        </w:rPr>
        <w:t>相关部门对基本条件具备、主要申报材料齐全且符合法定条件，但次要条件或者次要申报材料有欠缺的登记、审批事项，应当一次性告知可容缺容错申报的材料，先予受理并进行审查；申请人在规定时限内补齐所有容缺容错材料，经审查符合法定要求的，应当作出决定。</w:t>
      </w:r>
    </w:p>
    <w:p>
      <w:pPr>
        <w:pStyle w:val="P1"/>
        <w:keepNext w:val="0"/>
        <w:keepLines w:val="0"/>
        <w:widowControl w:val="0"/>
        <w:spacing w:lineRule="exact" w:line="590"/>
        <w:ind w:firstLine="664" w:left="0" w:right="0"/>
        <w:jc w:val="both"/>
        <w:outlineLvl w:val="1"/>
        <w:rPr>
          <w:rStyle w:val="C3"/>
          <w:rFonts w:ascii="宋体" w:hAnsi="宋体"/>
          <w:color w:val="000000"/>
          <w:sz w:val="32"/>
          <w:shd w:val="clear" w:color="auto" w:fill="auto"/>
        </w:rPr>
      </w:pPr>
      <w:bookmarkStart w:id="72" w:name="_Toc41471732"/>
      <w:bookmarkStart w:id="73" w:name="_Toc42003332"/>
      <w:r>
        <w:rPr>
          <w:rStyle w:val="C3"/>
          <w:rFonts w:ascii="宋体" w:hAnsi="宋体"/>
          <w:color w:val="000000"/>
          <w:sz w:val="32"/>
          <w:shd w:val="clear" w:color="auto" w:fill="auto"/>
        </w:rPr>
        <w:t>第</w:t>
      </w:r>
      <w:r>
        <w:rPr>
          <w:rStyle w:val="C3"/>
          <w:rFonts w:ascii="宋体" w:hAnsi="宋体"/>
          <w:b w:val="0"/>
          <w:color w:val="000000"/>
          <w:sz w:val="32"/>
          <w:shd w:val="clear" w:color="auto" w:fill="auto"/>
        </w:rPr>
        <w:t>四</w:t>
      </w:r>
      <w:r>
        <w:rPr>
          <w:rStyle w:val="C3"/>
          <w:rFonts w:ascii="宋体" w:hAnsi="宋体"/>
          <w:color w:val="000000"/>
          <w:sz w:val="32"/>
          <w:shd w:val="clear" w:color="auto" w:fill="auto"/>
        </w:rPr>
        <w:t xml:space="preserve">十一条  </w:t>
      </w:r>
      <w:bookmarkEnd w:id="72"/>
      <w:bookmarkEnd w:id="73"/>
      <w:r>
        <w:rPr>
          <w:rStyle w:val="C3"/>
          <w:rFonts w:ascii="宋体" w:hAnsi="宋体"/>
          <w:color w:val="000000"/>
          <w:sz w:val="32"/>
          <w:shd w:val="clear" w:color="auto" w:fill="auto"/>
        </w:rPr>
        <w:t>相关部门</w:t>
      </w:r>
      <w:r>
        <w:rPr>
          <w:rStyle w:val="C3"/>
          <w:rFonts w:ascii="宋体" w:hAnsi="宋体"/>
          <w:sz w:val="32"/>
        </w:rPr>
        <w:t>设定证明事项</w:t>
      </w:r>
      <w:r>
        <w:rPr>
          <w:rStyle w:val="C3"/>
          <w:rFonts w:ascii="宋体" w:hAnsi="宋体"/>
          <w:color w:val="000000"/>
          <w:sz w:val="32"/>
          <w:shd w:val="clear" w:color="auto" w:fill="auto"/>
        </w:rPr>
        <w:t>应当</w:t>
      </w:r>
      <w:r>
        <w:rPr>
          <w:rStyle w:val="C3"/>
          <w:rFonts w:ascii="宋体" w:hAnsi="宋体"/>
          <w:sz w:val="32"/>
        </w:rPr>
        <w:t>评估给市场主体造成的影响，说明设定必要性，并</w:t>
      </w:r>
      <w:r>
        <w:rPr>
          <w:rStyle w:val="C3"/>
          <w:rFonts w:ascii="宋体" w:hAnsi="宋体"/>
          <w:color w:val="000000"/>
          <w:sz w:val="32"/>
          <w:shd w:val="clear" w:color="auto" w:fill="auto"/>
        </w:rPr>
        <w:t>公布证明事项清单，列明设定依据、索要单位、开具单位等。</w:t>
      </w:r>
      <w:r>
        <w:rPr>
          <w:rStyle w:val="C3"/>
          <w:rFonts w:ascii="宋体" w:hAnsi="宋体"/>
          <w:sz w:val="32"/>
        </w:rPr>
        <w:t>证明事项索要单位应当在</w:t>
      </w:r>
      <w:r>
        <w:rPr>
          <w:rStyle w:val="C3"/>
          <w:rFonts w:ascii="宋体" w:hAnsi="宋体"/>
          <w:color w:val="000000"/>
          <w:sz w:val="32"/>
          <w:shd w:val="clear" w:color="auto" w:fill="auto"/>
        </w:rPr>
        <w:t>新设证明事项实施或者原有证明事项取消之日起七个工作日内完成清单更新。未纳入清单的证明事项和盖章环节，不得要求市场主体提供。</w:t>
      </w:r>
    </w:p>
    <w:p>
      <w:pPr>
        <w:pStyle w:val="P1"/>
        <w:keepNext w:val="0"/>
        <w:keepLines w:val="0"/>
        <w:widowControl w:val="0"/>
        <w:spacing w:lineRule="exact" w:line="590"/>
        <w:ind w:firstLine="640" w:left="0" w:right="0"/>
        <w:jc w:val="both"/>
        <w:rPr>
          <w:rStyle w:val="C3"/>
          <w:rFonts w:ascii="宋体" w:hAnsi="宋体"/>
          <w:color w:val="000000"/>
          <w:sz w:val="32"/>
          <w:shd w:val="clear" w:color="auto" w:fill="auto"/>
        </w:rPr>
      </w:pPr>
      <w:r>
        <w:rPr>
          <w:rStyle w:val="C3"/>
          <w:rFonts w:ascii="宋体" w:hAnsi="宋体"/>
          <w:color w:val="000000"/>
          <w:sz w:val="32"/>
          <w:shd w:val="clear" w:color="auto" w:fill="auto"/>
        </w:rPr>
        <w:t>各区人民政府及其相关部门应当加强证明的互认共享，不得重复向市场主体索要证明，并按照国家和本市的要求，推行证明事项告知承诺制，进一步减证便民。</w:t>
      </w:r>
    </w:p>
    <w:p>
      <w:pPr>
        <w:pStyle w:val="P1"/>
        <w:keepNext w:val="0"/>
        <w:keepLines w:val="0"/>
        <w:widowControl w:val="0"/>
        <w:spacing w:lineRule="exact" w:line="590"/>
        <w:ind w:firstLine="664" w:left="0" w:right="0"/>
        <w:jc w:val="both"/>
        <w:rPr>
          <w:rStyle w:val="C3"/>
          <w:rFonts w:ascii="宋体" w:hAnsi="宋体"/>
          <w:color w:val="000000"/>
          <w:sz w:val="32"/>
          <w:shd w:val="clear" w:color="auto" w:fill="auto"/>
        </w:rPr>
      </w:pPr>
      <w:bookmarkStart w:id="74" w:name="_Toc41471734"/>
      <w:bookmarkStart w:id="75" w:name="_Toc42003334"/>
      <w:r>
        <w:rPr>
          <w:rStyle w:val="C3"/>
          <w:rFonts w:ascii="宋体" w:hAnsi="宋体"/>
          <w:color w:val="000000"/>
          <w:sz w:val="32"/>
          <w:shd w:val="clear" w:color="auto" w:fill="auto"/>
        </w:rPr>
        <w:t xml:space="preserve">第四十二条  国有建设用地的用地单位可以凭国有土地划拨决定书、国有建设用地使用权出让合同</w:t>
      </w:r>
      <w:r>
        <w:rPr>
          <w:rStyle w:val="C3"/>
          <w:rFonts w:ascii="宋体" w:hAnsi="宋体"/>
          <w:b w:val="0"/>
          <w:sz w:val="32"/>
        </w:rPr>
        <w:t>或者</w:t>
      </w:r>
      <w:r>
        <w:rPr>
          <w:rStyle w:val="C3"/>
          <w:rFonts w:ascii="宋体" w:hAnsi="宋体"/>
          <w:color w:val="000000"/>
          <w:sz w:val="32"/>
          <w:shd w:val="clear" w:color="auto" w:fill="auto"/>
        </w:rPr>
        <w:t>政府投资项目的用地预审意见等</w:t>
      </w:r>
      <w:r>
        <w:rPr>
          <w:rStyle w:val="C3"/>
          <w:rFonts w:ascii="宋体" w:hAnsi="宋体"/>
          <w:b w:val="0"/>
          <w:sz w:val="32"/>
        </w:rPr>
        <w:t>申请</w:t>
      </w:r>
      <w:r>
        <w:rPr>
          <w:rStyle w:val="C3"/>
          <w:rFonts w:ascii="宋体" w:hAnsi="宋体"/>
          <w:color w:val="000000"/>
          <w:sz w:val="32"/>
          <w:shd w:val="clear" w:color="auto" w:fill="auto"/>
        </w:rPr>
        <w:t>办理建</w:t>
      </w:r>
      <w:r>
        <w:rPr>
          <w:rStyle w:val="C3"/>
          <w:rFonts w:ascii="宋体" w:hAnsi="宋体"/>
          <w:b w:val="0"/>
          <w:sz w:val="32"/>
        </w:rPr>
        <w:t>设工程规划许可证</w:t>
      </w:r>
      <w:r>
        <w:rPr>
          <w:rStyle w:val="C3"/>
          <w:rFonts w:ascii="宋体" w:hAnsi="宋体"/>
          <w:color w:val="000000"/>
          <w:sz w:val="32"/>
          <w:shd w:val="clear" w:color="auto" w:fill="auto"/>
        </w:rPr>
        <w:t>。</w:t>
      </w:r>
    </w:p>
    <w:p>
      <w:pPr>
        <w:pStyle w:val="P1"/>
        <w:keepNext w:val="0"/>
        <w:keepLines w:val="0"/>
        <w:widowControl w:val="0"/>
        <w:spacing w:lineRule="exact" w:line="590"/>
        <w:ind w:firstLine="664" w:left="0" w:right="0"/>
        <w:jc w:val="both"/>
        <w:outlineLvl w:val="1"/>
        <w:rPr>
          <w:rStyle w:val="C3"/>
          <w:rFonts w:ascii="宋体" w:hAnsi="宋体"/>
          <w:b w:val="0"/>
          <w:sz w:val="32"/>
        </w:rPr>
      </w:pPr>
      <w:bookmarkEnd w:id="74"/>
      <w:bookmarkEnd w:id="75"/>
      <w:bookmarkStart w:id="76" w:name="_Toc41471735"/>
      <w:bookmarkStart w:id="77" w:name="_Toc42003335"/>
      <w:r>
        <w:rPr>
          <w:rStyle w:val="C3"/>
          <w:rFonts w:ascii="宋体" w:hAnsi="宋体"/>
          <w:b w:val="0"/>
          <w:color w:val="000000"/>
          <w:sz w:val="32"/>
          <w:shd w:val="clear" w:color="auto" w:fill="auto"/>
        </w:rPr>
        <w:t>第四十三条</w:t>
      </w:r>
      <w:r>
        <w:rPr>
          <w:rStyle w:val="C3"/>
          <w:rFonts w:ascii="宋体" w:hAnsi="宋体"/>
          <w:b w:val="0"/>
          <w:sz w:val="32"/>
        </w:rPr>
        <w:t xml:space="preserve">  在符合规划、不改变用途的前提下，企业在工业用地、仓储用地上对工矿厂房、仓储用房进行改建、扩建和利用地下空间，提高容积率、建筑密度的，不再增收新增工业、仓储用途建筑面积的土地价款。</w:t>
      </w:r>
    </w:p>
    <w:p>
      <w:pPr>
        <w:pStyle w:val="P1"/>
        <w:keepNext w:val="0"/>
        <w:keepLines w:val="0"/>
        <w:widowControl w:val="0"/>
        <w:spacing w:lineRule="exact" w:line="590"/>
        <w:ind w:firstLine="664" w:left="0" w:right="0"/>
        <w:jc w:val="both"/>
        <w:outlineLvl w:val="1"/>
        <w:rPr>
          <w:rStyle w:val="C3"/>
          <w:rFonts w:ascii="宋体" w:hAnsi="宋体"/>
          <w:color w:val="000000"/>
          <w:sz w:val="32"/>
          <w:shd w:val="clear" w:color="auto" w:fill="auto"/>
        </w:rPr>
      </w:pPr>
      <w:r>
        <w:rPr>
          <w:rStyle w:val="C3"/>
          <w:rFonts w:ascii="宋体" w:hAnsi="宋体"/>
          <w:color w:val="000000"/>
          <w:sz w:val="32"/>
          <w:shd w:val="clear" w:color="auto" w:fill="auto"/>
        </w:rPr>
        <w:t xml:space="preserve">第四十四条  </w:t>
      </w:r>
      <w:bookmarkEnd w:id="76"/>
      <w:bookmarkEnd w:id="77"/>
      <w:r>
        <w:rPr>
          <w:rStyle w:val="C3"/>
          <w:rFonts w:ascii="宋体" w:hAnsi="宋体"/>
          <w:color w:val="000000"/>
          <w:sz w:val="32"/>
          <w:shd w:val="clear" w:color="auto" w:fill="auto"/>
        </w:rPr>
        <w:t>本市推行工程建设项目风险分级分类审批和质量安全监管制度。各类工程主管部门应当结合实际分别制定审批流程图，推行工程建设项目</w:t>
      </w:r>
      <w:r>
        <w:rPr>
          <w:rStyle w:val="C3"/>
          <w:rFonts w:ascii="宋体" w:hAnsi="宋体"/>
          <w:b w:val="0"/>
          <w:sz w:val="32"/>
        </w:rPr>
        <w:t>一站式开工</w:t>
      </w:r>
      <w:r>
        <w:rPr>
          <w:rStyle w:val="C3"/>
          <w:rFonts w:ascii="宋体" w:hAnsi="宋体"/>
          <w:color w:val="000000"/>
          <w:sz w:val="32"/>
          <w:shd w:val="clear" w:color="auto" w:fill="auto"/>
        </w:rPr>
        <w:t>审批、</w:t>
      </w:r>
      <w:r>
        <w:rPr>
          <w:rStyle w:val="C3"/>
          <w:rFonts w:ascii="宋体" w:hAnsi="宋体"/>
          <w:b w:val="0"/>
          <w:sz w:val="32"/>
        </w:rPr>
        <w:t>过程</w:t>
      </w:r>
      <w:r>
        <w:rPr>
          <w:rStyle w:val="C3"/>
          <w:rFonts w:ascii="宋体" w:hAnsi="宋体"/>
          <w:color w:val="000000"/>
          <w:sz w:val="32"/>
          <w:shd w:val="clear" w:color="auto" w:fill="auto"/>
        </w:rPr>
        <w:t>联合</w:t>
      </w:r>
      <w:r>
        <w:rPr>
          <w:rStyle w:val="C3"/>
          <w:rFonts w:ascii="宋体" w:hAnsi="宋体"/>
          <w:b w:val="0"/>
          <w:sz w:val="32"/>
        </w:rPr>
        <w:t>监管</w:t>
      </w:r>
      <w:r>
        <w:rPr>
          <w:rStyle w:val="C3"/>
          <w:rFonts w:ascii="宋体" w:hAnsi="宋体"/>
          <w:color w:val="000000"/>
          <w:sz w:val="32"/>
          <w:shd w:val="clear" w:color="auto" w:fill="auto"/>
        </w:rPr>
        <w:t>、</w:t>
      </w:r>
      <w:r>
        <w:rPr>
          <w:rStyle w:val="C3"/>
          <w:rFonts w:ascii="宋体" w:hAnsi="宋体"/>
          <w:b w:val="0"/>
          <w:sz w:val="32"/>
        </w:rPr>
        <w:t>一站式</w:t>
      </w:r>
      <w:r>
        <w:rPr>
          <w:rStyle w:val="C3"/>
          <w:rFonts w:ascii="宋体" w:hAnsi="宋体"/>
          <w:color w:val="000000"/>
          <w:sz w:val="32"/>
          <w:shd w:val="clear" w:color="auto" w:fill="auto"/>
        </w:rPr>
        <w:t>联合验收。</w:t>
      </w:r>
    </w:p>
    <w:p>
      <w:pPr>
        <w:pStyle w:val="P1"/>
        <w:keepNext w:val="0"/>
        <w:keepLines w:val="0"/>
        <w:widowControl w:val="0"/>
        <w:spacing w:lineRule="exact" w:line="590"/>
        <w:ind w:firstLine="640" w:left="0" w:right="0"/>
        <w:jc w:val="both"/>
        <w:rPr>
          <w:rStyle w:val="C3"/>
          <w:rFonts w:ascii="宋体" w:hAnsi="宋体"/>
          <w:color w:val="000000"/>
          <w:sz w:val="32"/>
          <w:shd w:val="clear" w:color="auto" w:fill="auto"/>
        </w:rPr>
      </w:pPr>
      <w:r>
        <w:rPr>
          <w:rStyle w:val="C3"/>
          <w:rFonts w:ascii="宋体" w:hAnsi="宋体"/>
          <w:color w:val="000000"/>
          <w:sz w:val="32"/>
          <w:shd w:val="clear" w:color="auto" w:fill="auto"/>
        </w:rPr>
        <w:t>本市在特定区域实施区域评估制度，由相关区域的管理机构结合控制性详细规划，统筹组织区域环境影响、水土保持、地质灾害、文物考古、节能评价、地震安全性等评估工作。市场主体在已经完成区域评估的区域建设工程项目的，不再单独开展上述评估，但国家、省、市另有规定的除外。</w:t>
      </w:r>
    </w:p>
    <w:p>
      <w:pPr>
        <w:pStyle w:val="P1"/>
        <w:keepNext w:val="0"/>
        <w:keepLines w:val="0"/>
        <w:widowControl w:val="0"/>
        <w:spacing w:lineRule="exact" w:line="590"/>
        <w:ind w:firstLine="664" w:left="0" w:right="0"/>
        <w:jc w:val="both"/>
        <w:rPr>
          <w:rStyle w:val="C3"/>
          <w:rFonts w:ascii="宋体" w:hAnsi="宋体"/>
          <w:color w:val="000000"/>
          <w:sz w:val="32"/>
          <w:shd w:val="clear" w:color="auto" w:fill="auto"/>
        </w:rPr>
      </w:pPr>
      <w:bookmarkStart w:id="78" w:name="_Toc41471736"/>
      <w:bookmarkStart w:id="79" w:name="_Toc42003336"/>
      <w:r>
        <w:rPr>
          <w:rStyle w:val="C3"/>
          <w:rFonts w:ascii="宋体" w:hAnsi="宋体"/>
          <w:color w:val="000000"/>
          <w:sz w:val="32"/>
          <w:shd w:val="clear" w:color="auto" w:fill="auto"/>
        </w:rPr>
        <w:t xml:space="preserve">第四十五条  </w:t>
      </w:r>
      <w:bookmarkEnd w:id="78"/>
      <w:bookmarkEnd w:id="79"/>
      <w:r>
        <w:rPr>
          <w:rStyle w:val="C3"/>
          <w:rFonts w:ascii="宋体" w:hAnsi="宋体"/>
          <w:color w:val="000000"/>
          <w:sz w:val="32"/>
          <w:shd w:val="clear" w:color="auto" w:fill="auto"/>
        </w:rPr>
        <w:t>市住房城乡建设、交通运输、水务、林业等房屋建筑和市政基础设施工程的监管部门可以按照国家有关规定取消施工图审查或者缩小审查范围，由相关部门通过政府购买服务开展监督抽查。</w:t>
      </w:r>
    </w:p>
    <w:p>
      <w:pPr>
        <w:pStyle w:val="P1"/>
        <w:keepNext w:val="0"/>
        <w:keepLines w:val="0"/>
        <w:widowControl w:val="0"/>
        <w:spacing w:lineRule="exact" w:line="590"/>
        <w:ind w:firstLine="640" w:left="0" w:right="0"/>
        <w:jc w:val="both"/>
        <w:rPr>
          <w:rStyle w:val="C3"/>
          <w:rFonts w:ascii="宋体" w:hAnsi="宋体"/>
          <w:sz w:val="32"/>
        </w:rPr>
      </w:pPr>
      <w:r>
        <w:rPr>
          <w:rStyle w:val="C3"/>
          <w:rFonts w:ascii="宋体" w:hAnsi="宋体"/>
          <w:color w:val="000000"/>
          <w:sz w:val="32"/>
          <w:shd w:val="clear" w:color="auto" w:fill="auto"/>
        </w:rPr>
        <w:t>房屋建筑工程项目满足土地、规划条件后，建设单位可以按照基坑支护和土方开挖、地基基础和地下结构、地上结构等施工进展顺序，分阶段申请办理施工许可证。</w:t>
      </w:r>
    </w:p>
    <w:p>
      <w:pPr>
        <w:pStyle w:val="P1"/>
        <w:keepNext w:val="0"/>
        <w:keepLines w:val="0"/>
        <w:widowControl w:val="0"/>
        <w:spacing w:lineRule="exact" w:line="590"/>
        <w:ind w:firstLine="664" w:left="0" w:right="0"/>
        <w:jc w:val="both"/>
        <w:outlineLvl w:val="1"/>
        <w:rPr>
          <w:rStyle w:val="C3"/>
          <w:rFonts w:ascii="宋体" w:hAnsi="宋体"/>
          <w:color w:val="000000"/>
          <w:sz w:val="32"/>
          <w:shd w:val="clear" w:color="auto" w:fill="auto"/>
        </w:rPr>
      </w:pPr>
      <w:bookmarkStart w:id="80" w:name="_Toc42003337"/>
      <w:bookmarkStart w:id="81" w:name="_Toc41471737"/>
      <w:r>
        <w:rPr>
          <w:rStyle w:val="C3"/>
          <w:rFonts w:ascii="宋体" w:hAnsi="宋体"/>
          <w:color w:val="000000"/>
          <w:sz w:val="32"/>
          <w:shd w:val="clear" w:color="auto" w:fill="auto"/>
        </w:rPr>
        <w:t xml:space="preserve">第四十六条  </w:t>
      </w:r>
      <w:bookmarkEnd w:id="80"/>
      <w:bookmarkEnd w:id="81"/>
      <w:r>
        <w:rPr>
          <w:rStyle w:val="C3"/>
          <w:rFonts w:ascii="宋体" w:hAnsi="宋体"/>
          <w:color w:val="000000"/>
          <w:sz w:val="32"/>
          <w:shd w:val="clear" w:color="auto" w:fill="auto"/>
        </w:rPr>
        <w:t>鼓励社会投资低风险工程建设项目的建设单位聘请建筑师、工程师等专业技术人员负责内部技术检查，加强企业内部质量管理。社会投资低风险工程建设项目的具体范围由市住房城乡建设部门确定并向社会公布。</w:t>
      </w:r>
    </w:p>
    <w:p>
      <w:pPr>
        <w:pStyle w:val="P1"/>
        <w:keepNext w:val="0"/>
        <w:keepLines w:val="0"/>
        <w:widowControl w:val="0"/>
        <w:spacing w:lineRule="exact" w:line="590"/>
        <w:ind w:firstLine="640" w:left="0" w:right="0"/>
        <w:jc w:val="both"/>
        <w:rPr>
          <w:rStyle w:val="C3"/>
          <w:rFonts w:ascii="宋体" w:hAnsi="宋体"/>
          <w:color w:val="000000"/>
          <w:sz w:val="32"/>
          <w:shd w:val="clear" w:color="auto" w:fill="auto"/>
        </w:rPr>
      </w:pPr>
      <w:r>
        <w:rPr>
          <w:rStyle w:val="C3"/>
          <w:rFonts w:ascii="宋体" w:hAnsi="宋体"/>
          <w:color w:val="000000"/>
          <w:sz w:val="32"/>
          <w:shd w:val="clear" w:color="auto" w:fill="auto"/>
        </w:rPr>
        <w:t>从事施工图审查的建筑专业审查人员、施工现场监理的专业技术人员以及工程质量安全监督管理人员应当具备国家、省相关规定的专业资格要求。</w:t>
      </w:r>
    </w:p>
    <w:p>
      <w:pPr>
        <w:pStyle w:val="P1"/>
        <w:keepNext w:val="0"/>
        <w:keepLines w:val="0"/>
        <w:widowControl w:val="0"/>
        <w:spacing w:lineRule="exact" w:line="590"/>
        <w:ind w:firstLine="640" w:left="0" w:right="0"/>
        <w:jc w:val="both"/>
        <w:rPr>
          <w:rStyle w:val="C3"/>
          <w:rFonts w:ascii="宋体" w:hAnsi="宋体"/>
          <w:color w:val="000000"/>
          <w:sz w:val="32"/>
          <w:highlight w:val="yellow"/>
          <w:shd w:val="clear" w:color="auto" w:fill="auto"/>
        </w:rPr>
      </w:pPr>
      <w:r>
        <w:rPr>
          <w:rStyle w:val="C3"/>
          <w:rFonts w:ascii="宋体" w:hAnsi="宋体"/>
          <w:color w:val="000000"/>
          <w:sz w:val="32"/>
          <w:shd w:val="clear" w:color="auto" w:fill="auto"/>
        </w:rPr>
        <w:t>本市探索在建筑工程领域推行建筑师负责制，注册建筑师为核心的设计团队、所属的设计企业可以为建筑工程提供全周期设计、咨询、管理等服务。</w:t>
      </w:r>
    </w:p>
    <w:p>
      <w:pPr>
        <w:pStyle w:val="P1"/>
        <w:keepNext w:val="0"/>
        <w:keepLines w:val="0"/>
        <w:widowControl w:val="0"/>
        <w:spacing w:lineRule="exact" w:line="590"/>
        <w:ind w:firstLine="640" w:left="0" w:right="0"/>
        <w:jc w:val="both"/>
        <w:rPr>
          <w:rStyle w:val="C3"/>
          <w:rFonts w:ascii="宋体" w:hAnsi="宋体"/>
          <w:color w:val="000000"/>
          <w:sz w:val="32"/>
          <w:shd w:val="clear" w:color="auto" w:fill="auto"/>
        </w:rPr>
      </w:pPr>
      <w:r>
        <w:rPr>
          <w:rStyle w:val="C3"/>
          <w:rFonts w:ascii="宋体" w:hAnsi="宋体"/>
          <w:color w:val="000000"/>
          <w:sz w:val="32"/>
          <w:shd w:val="clear" w:color="auto" w:fill="auto"/>
        </w:rPr>
        <w:t>新出让居住用地的土地出让人应当将投保工程质量潜在缺陷保险列入土地出让合同。新建保障性住房和安置房项目应当投保工程质量潜在缺陷保险。鼓励新建商品房项目投保工程质量潜在缺陷保险。</w:t>
      </w:r>
    </w:p>
    <w:p>
      <w:pPr>
        <w:pStyle w:val="P1"/>
        <w:keepNext w:val="0"/>
        <w:keepLines w:val="0"/>
        <w:widowControl w:val="0"/>
        <w:spacing w:lineRule="exact" w:line="590"/>
        <w:ind w:firstLine="664" w:left="0" w:right="0"/>
        <w:jc w:val="both"/>
        <w:outlineLvl w:val="1"/>
        <w:rPr>
          <w:rStyle w:val="C3"/>
          <w:rFonts w:ascii="宋体" w:hAnsi="宋体"/>
          <w:color w:val="000000"/>
          <w:sz w:val="32"/>
          <w:shd w:val="clear" w:color="auto" w:fill="auto"/>
        </w:rPr>
      </w:pPr>
      <w:bookmarkStart w:id="82" w:name="_Toc41471757"/>
      <w:bookmarkStart w:id="83" w:name="_Toc42003357"/>
      <w:r>
        <w:rPr>
          <w:rStyle w:val="C3"/>
          <w:rFonts w:ascii="宋体" w:hAnsi="宋体"/>
          <w:color w:val="000000"/>
          <w:sz w:val="32"/>
          <w:shd w:val="clear" w:color="auto" w:fill="auto"/>
        </w:rPr>
        <w:t xml:space="preserve">第四十七条  </w:t>
      </w:r>
      <w:bookmarkEnd w:id="82"/>
      <w:bookmarkEnd w:id="83"/>
      <w:r>
        <w:rPr>
          <w:rStyle w:val="C3"/>
          <w:rFonts w:ascii="宋体" w:hAnsi="宋体"/>
          <w:color w:val="000000"/>
          <w:sz w:val="32"/>
          <w:shd w:val="clear" w:color="auto" w:fill="auto"/>
        </w:rPr>
        <w:t>本市优化通关流程，提高通关效率，完善企业提前申报、两步申报等模式，深化申报容错机制和主动披露容错机制，积极推广各类便利化口岸通关措施；依照有关规定推行先放后检、先放行后缴税、先放行后改单等模式。</w:t>
      </w:r>
    </w:p>
    <w:p>
      <w:pPr>
        <w:pStyle w:val="P1"/>
        <w:keepNext w:val="0"/>
        <w:keepLines w:val="0"/>
        <w:widowControl w:val="0"/>
        <w:spacing w:lineRule="exact" w:line="590"/>
        <w:ind w:firstLine="640" w:left="0" w:right="0"/>
        <w:jc w:val="both"/>
        <w:rPr>
          <w:rStyle w:val="C3"/>
          <w:rFonts w:ascii="宋体" w:hAnsi="宋体"/>
          <w:color w:val="000000"/>
          <w:sz w:val="32"/>
          <w:shd w:val="clear" w:color="auto" w:fill="auto"/>
        </w:rPr>
      </w:pPr>
      <w:r>
        <w:rPr>
          <w:rStyle w:val="C3"/>
          <w:rFonts w:ascii="宋体" w:hAnsi="宋体"/>
          <w:color w:val="000000"/>
          <w:sz w:val="32"/>
          <w:shd w:val="clear" w:color="auto" w:fill="auto"/>
        </w:rPr>
        <w:t>本市建立完善国际贸易单一窗口跨部门综合服务管理平台，完善货物申报、舱单申报、运输工具申报、跨境电商、市场采购、国际会展等服务功能。推进进出口企业、船公司、船代、货代等不同主体之间的信息共享，实现口岸“通关+物流”的一体化服务联动。</w:t>
      </w:r>
    </w:p>
    <w:p>
      <w:pPr>
        <w:pStyle w:val="P1"/>
        <w:keepNext w:val="0"/>
        <w:keepLines w:val="0"/>
        <w:widowControl w:val="0"/>
        <w:spacing w:lineRule="exact" w:line="590"/>
        <w:ind w:firstLine="640" w:left="0" w:right="0"/>
        <w:jc w:val="both"/>
        <w:rPr>
          <w:rStyle w:val="C3"/>
          <w:rFonts w:ascii="宋体" w:hAnsi="宋体"/>
          <w:color w:val="000000"/>
          <w:sz w:val="32"/>
          <w:shd w:val="clear" w:color="auto" w:fill="auto"/>
        </w:rPr>
      </w:pPr>
      <w:r>
        <w:rPr>
          <w:rStyle w:val="C3"/>
          <w:rFonts w:ascii="宋体" w:hAnsi="宋体"/>
          <w:color w:val="000000"/>
          <w:sz w:val="32"/>
          <w:shd w:val="clear" w:color="auto" w:fill="auto"/>
        </w:rPr>
        <w:t>商务、港务、发展改革、市场监督管理等部门应当加强口岸收费目录清单管理。收费主体应当在国际贸易单一窗口公开收费目录和收费标准，在目录以外不得收取费用。</w:t>
      </w:r>
    </w:p>
    <w:p>
      <w:pPr>
        <w:pStyle w:val="P1"/>
        <w:keepNext w:val="0"/>
        <w:keepLines w:val="0"/>
        <w:widowControl w:val="0"/>
        <w:spacing w:lineRule="exact" w:line="590"/>
        <w:ind w:firstLine="664" w:left="0" w:right="0"/>
        <w:jc w:val="both"/>
        <w:outlineLvl w:val="1"/>
        <w:rPr>
          <w:rStyle w:val="C3"/>
          <w:rFonts w:ascii="宋体" w:hAnsi="宋体"/>
          <w:color w:val="000000"/>
          <w:sz w:val="32"/>
          <w:shd w:val="clear" w:color="auto" w:fill="auto"/>
        </w:rPr>
      </w:pPr>
      <w:bookmarkStart w:id="84" w:name="_Toc41471738"/>
      <w:bookmarkStart w:id="85" w:name="_Toc42003338"/>
      <w:r>
        <w:rPr>
          <w:rStyle w:val="C3"/>
          <w:rFonts w:ascii="宋体" w:hAnsi="宋体"/>
          <w:color w:val="000000"/>
          <w:sz w:val="32"/>
          <w:shd w:val="clear" w:color="auto" w:fill="auto"/>
        </w:rPr>
        <w:t xml:space="preserve">第四十八条  </w:t>
      </w:r>
      <w:bookmarkEnd w:id="84"/>
      <w:bookmarkEnd w:id="85"/>
      <w:r>
        <w:rPr>
          <w:rStyle w:val="C3"/>
          <w:rFonts w:ascii="宋体" w:hAnsi="宋体"/>
          <w:color w:val="000000"/>
          <w:sz w:val="32"/>
          <w:shd w:val="clear" w:color="auto" w:fill="auto"/>
        </w:rPr>
        <w:t>税务机关应当持续优化税务服务，推动相关税费合并申报及缴纳，充分利用已有的信息共享资源，精简办税资料和流程，压缩办税时限；拓宽办税渠道，推广使用电子发票，实现全程网上办税；为纳税人提供税收信息和税收政策网上查询、咨询服务，提高税务服务便利化。</w:t>
      </w:r>
    </w:p>
    <w:p>
      <w:pPr>
        <w:pStyle w:val="P1"/>
        <w:keepNext w:val="0"/>
        <w:keepLines w:val="0"/>
        <w:widowControl w:val="0"/>
        <w:spacing w:lineRule="exact" w:line="590"/>
        <w:ind w:firstLine="664" w:left="0" w:right="0"/>
        <w:jc w:val="both"/>
        <w:outlineLvl w:val="1"/>
        <w:rPr>
          <w:rStyle w:val="C3"/>
          <w:rFonts w:ascii="宋体" w:hAnsi="宋体"/>
          <w:color w:val="000000"/>
          <w:sz w:val="32"/>
          <w:shd w:val="clear" w:color="auto" w:fill="auto"/>
        </w:rPr>
      </w:pPr>
      <w:bookmarkStart w:id="86" w:name="_Toc41471739"/>
      <w:bookmarkStart w:id="87" w:name="_Toc42003339"/>
      <w:r>
        <w:rPr>
          <w:rStyle w:val="C3"/>
          <w:rFonts w:ascii="宋体" w:hAnsi="宋体"/>
          <w:color w:val="000000"/>
          <w:sz w:val="32"/>
          <w:shd w:val="clear" w:color="auto" w:fill="auto"/>
        </w:rPr>
        <w:t xml:space="preserve">第四十九条  </w:t>
      </w:r>
      <w:bookmarkEnd w:id="86"/>
      <w:bookmarkEnd w:id="87"/>
      <w:r>
        <w:rPr>
          <w:rStyle w:val="C3"/>
          <w:rFonts w:ascii="宋体" w:hAnsi="宋体"/>
          <w:color w:val="000000"/>
          <w:sz w:val="32"/>
          <w:shd w:val="clear" w:color="auto" w:fill="auto"/>
        </w:rPr>
        <w:t>新建社会投资简易低风险工程建设项目的</w:t>
      </w:r>
      <w:r>
        <w:rPr>
          <w:rStyle w:val="C3"/>
          <w:rFonts w:ascii="宋体" w:hAnsi="宋体"/>
          <w:b w:val="0"/>
          <w:sz w:val="32"/>
        </w:rPr>
        <w:t>建设单位可以同步申请</w:t>
      </w:r>
      <w:r>
        <w:rPr>
          <w:rStyle w:val="C3"/>
          <w:rFonts w:ascii="宋体" w:hAnsi="宋体"/>
          <w:color w:val="000000"/>
          <w:sz w:val="32"/>
          <w:shd w:val="clear" w:color="auto" w:fill="auto"/>
        </w:rPr>
        <w:t>竣工验收和不动产登记，一次性获取联合验收意见书和不动产权证电子证照。</w:t>
      </w:r>
    </w:p>
    <w:p>
      <w:pPr>
        <w:pStyle w:val="P1"/>
        <w:keepNext w:val="0"/>
        <w:keepLines w:val="0"/>
        <w:widowControl w:val="0"/>
        <w:spacing w:lineRule="exact" w:line="590"/>
        <w:ind w:firstLine="640" w:left="0" w:right="0"/>
        <w:jc w:val="both"/>
        <w:rPr>
          <w:rStyle w:val="C3"/>
          <w:rFonts w:ascii="宋体" w:hAnsi="宋体"/>
          <w:color w:val="000000"/>
          <w:sz w:val="32"/>
          <w:shd w:val="clear" w:color="auto" w:fill="auto"/>
        </w:rPr>
      </w:pPr>
      <w:r>
        <w:rPr>
          <w:rStyle w:val="C3"/>
          <w:rFonts w:ascii="宋体" w:hAnsi="宋体"/>
          <w:color w:val="000000"/>
          <w:sz w:val="32"/>
          <w:shd w:val="clear" w:color="auto" w:fill="auto"/>
        </w:rPr>
        <w:t>不动产登记机构办理企业间不动产转移登记，应当与住房城乡建设部门、税务机关等加强协作，实行一窗受理、当场缴税、当场发证、一次完成。不动产登记机构应当与公用企事业单位、金融机构等加强协作，实现电力、供排水、燃气、网络过户与不动产登记同步办理。推广在商业银行申请不动产抵押登记等便利化改革，探索开展跨境融资抵押业务。</w:t>
      </w:r>
    </w:p>
    <w:p>
      <w:pPr>
        <w:pStyle w:val="P1"/>
        <w:keepNext w:val="0"/>
        <w:keepLines w:val="0"/>
        <w:widowControl w:val="0"/>
        <w:spacing w:lineRule="exact" w:line="590"/>
        <w:ind w:firstLine="640" w:left="0" w:right="0"/>
        <w:jc w:val="both"/>
        <w:rPr>
          <w:rStyle w:val="C3"/>
          <w:rFonts w:ascii="宋体" w:hAnsi="宋体"/>
          <w:color w:val="000000"/>
          <w:sz w:val="32"/>
          <w:shd w:val="clear" w:color="auto" w:fill="auto"/>
        </w:rPr>
      </w:pPr>
      <w:r>
        <w:rPr>
          <w:rStyle w:val="C3"/>
          <w:rFonts w:ascii="宋体" w:hAnsi="宋体"/>
          <w:color w:val="000000"/>
          <w:sz w:val="32"/>
          <w:shd w:val="clear" w:color="auto" w:fill="auto"/>
        </w:rPr>
        <w:t>不动产登记机构应当按照国家和本市不动产登记资料查询的相关规定，为单位和个人提供网上和现场查询服务。单位和个人可以按照不动产坐落位置、不动产权属证书号、不动产单元号等索引信息，免费查询非住宅类且权利人为法人和非法人组织的登记信息和地籍图信息，但涉及国家秘密的除外。对于不动产是否存在权利负担、司法限制等信息，申请人可以自助免费获取。</w:t>
      </w:r>
    </w:p>
    <w:p>
      <w:pPr>
        <w:pStyle w:val="P1"/>
        <w:keepNext w:val="0"/>
        <w:keepLines w:val="0"/>
        <w:widowControl w:val="0"/>
        <w:spacing w:lineRule="exact" w:line="590"/>
        <w:ind w:firstLine="664" w:left="0" w:right="0"/>
        <w:jc w:val="both"/>
        <w:rPr>
          <w:rStyle w:val="C3"/>
          <w:rFonts w:ascii="宋体" w:hAnsi="宋体"/>
          <w:color w:val="000000"/>
          <w:sz w:val="32"/>
          <w:shd w:val="clear" w:color="auto" w:fill="auto"/>
        </w:rPr>
      </w:pPr>
      <w:bookmarkStart w:id="88" w:name="_Toc42003317"/>
      <w:bookmarkStart w:id="89" w:name="_Toc41471717"/>
      <w:bookmarkStart w:id="90" w:name="_Toc42003340"/>
      <w:bookmarkStart w:id="91" w:name="_Toc41471740"/>
      <w:r>
        <w:rPr>
          <w:rStyle w:val="C3"/>
          <w:rFonts w:ascii="宋体" w:hAnsi="宋体"/>
          <w:color w:val="000000"/>
          <w:sz w:val="32"/>
          <w:shd w:val="clear" w:color="auto" w:fill="auto"/>
        </w:rPr>
        <w:t>第</w:t>
      </w:r>
      <w:r>
        <w:rPr>
          <w:rStyle w:val="C3"/>
          <w:rFonts w:ascii="宋体" w:hAnsi="宋体"/>
          <w:b w:val="0"/>
          <w:color w:val="000000"/>
          <w:sz w:val="32"/>
          <w:shd w:val="clear" w:color="auto" w:fill="auto"/>
        </w:rPr>
        <w:t>五</w:t>
      </w:r>
      <w:r>
        <w:rPr>
          <w:rStyle w:val="C3"/>
          <w:rFonts w:ascii="宋体" w:hAnsi="宋体"/>
          <w:color w:val="000000"/>
          <w:sz w:val="32"/>
          <w:shd w:val="clear" w:color="auto" w:fill="auto"/>
        </w:rPr>
        <w:t xml:space="preserve">十条  市、区人民政府应当强化全球招商推介，加强投资促进服务，建立健全招商引资统筹协调、考核激励、跟踪服务机制。</w:t>
      </w:r>
      <w:r>
        <w:rPr>
          <w:rStyle w:val="C3"/>
          <w:rFonts w:ascii="宋体" w:hAnsi="宋体"/>
          <w:b w:val="0"/>
          <w:sz w:val="32"/>
        </w:rPr>
        <w:t xml:space="preserve">市发展改革部门应当会同市规划和自然资源等部门建设本市重点项目信息库，制定发布全市产业地图，推动项目与产业地图精准匹配。  </w:t>
      </w:r>
    </w:p>
    <w:p>
      <w:pPr>
        <w:pStyle w:val="P1"/>
        <w:keepNext w:val="0"/>
        <w:keepLines w:val="0"/>
        <w:widowControl w:val="0"/>
        <w:spacing w:lineRule="exact" w:line="590"/>
        <w:ind w:firstLine="640" w:left="0" w:right="0"/>
        <w:jc w:val="both"/>
        <w:rPr>
          <w:rStyle w:val="C3"/>
          <w:rFonts w:ascii="宋体" w:hAnsi="宋体"/>
          <w:color w:val="000000"/>
          <w:sz w:val="32"/>
          <w:shd w:val="clear" w:color="auto" w:fill="auto"/>
        </w:rPr>
      </w:pPr>
      <w:r>
        <w:rPr>
          <w:rStyle w:val="C3"/>
          <w:rFonts w:ascii="宋体" w:hAnsi="宋体"/>
          <w:color w:val="000000"/>
          <w:sz w:val="32"/>
          <w:shd w:val="clear" w:color="auto" w:fill="auto"/>
        </w:rPr>
        <w:t>市、区人民政府及其有关部门应当建立招商项目落地保障和承诺办结责任制，对重大招商项目提供绿色通道服务。</w:t>
      </w:r>
    </w:p>
    <w:p>
      <w:pPr>
        <w:pStyle w:val="P1"/>
        <w:keepNext w:val="0"/>
        <w:keepLines w:val="0"/>
        <w:widowControl w:val="0"/>
        <w:spacing w:lineRule="exact" w:line="590"/>
        <w:ind w:firstLine="664" w:left="0" w:right="0"/>
        <w:jc w:val="both"/>
        <w:outlineLvl w:val="1"/>
        <w:rPr>
          <w:rStyle w:val="C3"/>
          <w:rFonts w:ascii="宋体" w:hAnsi="宋体"/>
          <w:color w:val="000000"/>
          <w:sz w:val="32"/>
          <w:shd w:val="clear" w:color="auto" w:fill="auto"/>
        </w:rPr>
      </w:pPr>
      <w:r>
        <w:rPr>
          <w:rStyle w:val="C3"/>
          <w:rFonts w:ascii="宋体" w:hAnsi="宋体"/>
          <w:color w:val="000000"/>
          <w:sz w:val="32"/>
          <w:shd w:val="clear" w:color="auto" w:fill="auto"/>
        </w:rPr>
        <w:t>第五</w:t>
      </w:r>
      <w:r>
        <w:rPr>
          <w:rStyle w:val="C3"/>
          <w:rFonts w:ascii="宋体" w:hAnsi="宋体"/>
          <w:b w:val="0"/>
          <w:color w:val="000000"/>
          <w:sz w:val="32"/>
          <w:shd w:val="clear" w:color="auto" w:fill="auto"/>
        </w:rPr>
        <w:t>十</w:t>
      </w:r>
      <w:r>
        <w:rPr>
          <w:rStyle w:val="C3"/>
          <w:rFonts w:ascii="宋体" w:hAnsi="宋体"/>
          <w:color w:val="000000"/>
          <w:sz w:val="32"/>
          <w:shd w:val="clear" w:color="auto" w:fill="auto"/>
        </w:rPr>
        <w:t xml:space="preserve">一条  </w:t>
      </w:r>
      <w:bookmarkEnd w:id="88"/>
      <w:bookmarkEnd w:id="89"/>
      <w:bookmarkStart w:id="92" w:name="_Toc41471718"/>
      <w:bookmarkStart w:id="93" w:name="_Toc42003318"/>
      <w:r>
        <w:rPr>
          <w:rStyle w:val="C3"/>
          <w:rFonts w:ascii="宋体" w:hAnsi="宋体"/>
          <w:color w:val="000000"/>
          <w:sz w:val="32"/>
          <w:shd w:val="clear" w:color="auto" w:fill="auto"/>
        </w:rPr>
        <w:t>本市推行惠企政策“免申即享”办理模式，通过政府部门信息共享等方式，实现符合条件的企业免予申报、直接享受政策。</w:t>
      </w:r>
    </w:p>
    <w:p>
      <w:pPr>
        <w:pStyle w:val="P1"/>
        <w:keepNext w:val="0"/>
        <w:keepLines w:val="0"/>
        <w:widowControl w:val="0"/>
        <w:spacing w:lineRule="exact" w:line="590"/>
        <w:ind w:firstLine="640" w:left="0" w:right="0"/>
        <w:jc w:val="both"/>
        <w:rPr>
          <w:rStyle w:val="C3"/>
          <w:rFonts w:ascii="宋体" w:hAnsi="宋体"/>
          <w:color w:val="000000"/>
          <w:shd w:val="clear" w:color="auto" w:fill="auto"/>
        </w:rPr>
      </w:pPr>
      <w:r>
        <w:rPr>
          <w:rStyle w:val="C3"/>
          <w:rFonts w:ascii="宋体" w:hAnsi="宋体"/>
          <w:color w:val="000000"/>
          <w:shd w:val="clear" w:color="auto" w:fill="auto"/>
        </w:rPr>
        <w:t>对确需企业提出申请的惠企政策，本市推行集成服务模式</w:t>
      </w:r>
      <w:r>
        <w:rPr>
          <w:rStyle w:val="C3"/>
          <w:rFonts w:ascii="宋体" w:hAnsi="宋体"/>
          <w:b w:val="0"/>
          <w:color w:val="000000"/>
          <w:sz w:val="32"/>
          <w:shd w:val="clear" w:color="auto" w:fill="auto"/>
        </w:rPr>
        <w:t>，将政策兑现事项纳入政务服务事项管理，在市、区政务服务大厅或者全市统一的一体化在线政务服务平台实施集成服务</w:t>
      </w:r>
      <w:r>
        <w:rPr>
          <w:rStyle w:val="C3"/>
          <w:rFonts w:ascii="宋体" w:hAnsi="宋体"/>
          <w:color w:val="000000"/>
          <w:shd w:val="clear" w:color="auto" w:fill="auto"/>
        </w:rPr>
        <w:t>。</w:t>
      </w:r>
    </w:p>
    <w:p>
      <w:pPr>
        <w:pStyle w:val="P1"/>
        <w:keepNext w:val="0"/>
        <w:keepLines w:val="0"/>
        <w:widowControl w:val="0"/>
        <w:spacing w:lineRule="exact" w:line="590"/>
        <w:ind w:firstLine="640" w:left="0" w:right="0"/>
        <w:jc w:val="both"/>
        <w:rPr>
          <w:rStyle w:val="C3"/>
          <w:rFonts w:ascii="宋体" w:hAnsi="宋体"/>
          <w:color w:val="000000"/>
          <w:sz w:val="32"/>
          <w:shd w:val="clear" w:color="auto" w:fill="auto"/>
        </w:rPr>
      </w:pPr>
      <w:r>
        <w:rPr>
          <w:rStyle w:val="C3"/>
          <w:rFonts w:ascii="宋体" w:hAnsi="宋体"/>
          <w:color w:val="000000"/>
          <w:sz w:val="32"/>
          <w:shd w:val="clear" w:color="auto" w:fill="auto"/>
        </w:rPr>
        <w:t>市政务服务管理部门应当组织机关、事业单位全面梳理需要使用财政资金支付的行政奖励、资助、补贴等各项优惠政策和产业促进政策，编制政策兑现事项清单和办事指南，并向社会公布。</w:t>
      </w:r>
    </w:p>
    <w:p>
      <w:pPr>
        <w:pStyle w:val="P1"/>
        <w:keepNext w:val="0"/>
        <w:keepLines w:val="0"/>
        <w:widowControl w:val="0"/>
        <w:spacing w:lineRule="exact" w:line="590"/>
        <w:ind w:firstLine="640" w:left="0" w:right="0"/>
        <w:jc w:val="both"/>
        <w:rPr>
          <w:rStyle w:val="C3"/>
          <w:rFonts w:ascii="宋体" w:hAnsi="宋体"/>
          <w:color w:val="000000"/>
          <w:sz w:val="32"/>
          <w:shd w:val="clear" w:color="auto" w:fill="auto"/>
        </w:rPr>
      </w:pPr>
      <w:r>
        <w:rPr>
          <w:rStyle w:val="C3"/>
          <w:rFonts w:ascii="宋体" w:hAnsi="宋体"/>
          <w:color w:val="000000"/>
          <w:sz w:val="32"/>
          <w:shd w:val="clear" w:color="auto" w:fill="auto"/>
        </w:rPr>
        <w:t>市政务服务管理部门或者区人民政府指定的部门应当组织相关部门定期对政策兑现事项涉及的优惠政策和产业促进政策进行评估，及时更新政策兑现事项清单，并对相关部门的政策兑现事项实施监督考核。</w:t>
      </w:r>
    </w:p>
    <w:p>
      <w:pPr>
        <w:pStyle w:val="P1"/>
        <w:keepNext w:val="0"/>
        <w:keepLines w:val="0"/>
        <w:widowControl w:val="0"/>
        <w:spacing w:lineRule="exact" w:line="590"/>
        <w:ind w:firstLine="664" w:left="0" w:right="0"/>
        <w:jc w:val="both"/>
        <w:outlineLvl w:val="1"/>
        <w:rPr>
          <w:rStyle w:val="C3"/>
          <w:rFonts w:ascii="宋体" w:hAnsi="宋体"/>
          <w:color w:val="000000"/>
          <w:sz w:val="32"/>
          <w:shd w:val="clear" w:color="auto" w:fill="auto"/>
        </w:rPr>
      </w:pPr>
      <w:r>
        <w:rPr>
          <w:rStyle w:val="C3"/>
          <w:rFonts w:ascii="宋体" w:hAnsi="宋体"/>
          <w:color w:val="000000"/>
          <w:sz w:val="32"/>
          <w:shd w:val="clear" w:color="auto" w:fill="auto"/>
        </w:rPr>
        <w:t>第五</w:t>
      </w:r>
      <w:r>
        <w:rPr>
          <w:rStyle w:val="C3"/>
          <w:rFonts w:ascii="宋体" w:hAnsi="宋体"/>
          <w:b w:val="0"/>
          <w:color w:val="000000"/>
          <w:sz w:val="32"/>
          <w:shd w:val="clear" w:color="auto" w:fill="auto"/>
        </w:rPr>
        <w:t>十</w:t>
      </w:r>
      <w:r>
        <w:rPr>
          <w:rStyle w:val="C3"/>
          <w:rFonts w:ascii="宋体" w:hAnsi="宋体"/>
          <w:color w:val="000000"/>
          <w:sz w:val="32"/>
          <w:shd w:val="clear" w:color="auto" w:fill="auto"/>
        </w:rPr>
        <w:t xml:space="preserve">二条  </w:t>
      </w:r>
      <w:bookmarkEnd w:id="92"/>
      <w:bookmarkEnd w:id="93"/>
      <w:r>
        <w:rPr>
          <w:rStyle w:val="C3"/>
          <w:rFonts w:ascii="宋体" w:hAnsi="宋体"/>
          <w:color w:val="000000"/>
          <w:sz w:val="32"/>
          <w:shd w:val="clear" w:color="auto" w:fill="auto"/>
        </w:rPr>
        <w:t>机关、事业单位应当履行向市场主体依法作出的政策承诺以及依法订立的各类合同，不得以行政区划调整、政府换届、机构或者职能调整以及相关责任人更替等为由拒绝履行、不完全履行或者迟延履行。因国家利益、社会公共利益需要改变政策承诺、合同约定的，应当依照法定权限和程序进行，给市场主体造成损失的，应当依法予以补偿。</w:t>
      </w:r>
    </w:p>
    <w:p>
      <w:pPr>
        <w:pStyle w:val="P1"/>
        <w:keepNext w:val="0"/>
        <w:keepLines w:val="0"/>
        <w:widowControl w:val="0"/>
        <w:spacing w:lineRule="exact" w:line="590"/>
        <w:ind w:firstLine="640" w:left="0" w:right="0"/>
        <w:jc w:val="both"/>
        <w:rPr>
          <w:rStyle w:val="C3"/>
          <w:rFonts w:ascii="宋体" w:hAnsi="宋体"/>
          <w:color w:val="000000"/>
          <w:sz w:val="32"/>
          <w:shd w:val="clear" w:color="auto" w:fill="auto"/>
        </w:rPr>
      </w:pPr>
      <w:r>
        <w:rPr>
          <w:rStyle w:val="C3"/>
          <w:rFonts w:ascii="宋体" w:hAnsi="宋体"/>
          <w:color w:val="000000"/>
          <w:sz w:val="32"/>
          <w:shd w:val="clear" w:color="auto" w:fill="auto"/>
        </w:rPr>
        <w:t>机关、事业单位不得违反合同约定拖欠市场主体的货物、工程、服务等账款，也不得在约定付款方式之外变相延长付款期限。</w:t>
      </w:r>
    </w:p>
    <w:p>
      <w:pPr>
        <w:pStyle w:val="P1"/>
        <w:keepNext w:val="0"/>
        <w:keepLines w:val="0"/>
        <w:widowControl w:val="0"/>
        <w:spacing w:lineRule="exact" w:line="590"/>
        <w:ind w:firstLine="640" w:left="0" w:right="0"/>
        <w:jc w:val="both"/>
        <w:rPr>
          <w:rStyle w:val="C3"/>
          <w:rFonts w:ascii="宋体" w:hAnsi="宋体"/>
          <w:color w:val="000000"/>
          <w:sz w:val="32"/>
          <w:shd w:val="clear" w:color="auto" w:fill="auto"/>
        </w:rPr>
      </w:pPr>
      <w:r>
        <w:rPr>
          <w:rStyle w:val="C3"/>
          <w:rFonts w:ascii="宋体" w:hAnsi="宋体"/>
          <w:color w:val="000000"/>
          <w:sz w:val="32"/>
          <w:shd w:val="clear" w:color="auto" w:fill="auto"/>
        </w:rPr>
        <w:t>市、区人民政府应当建立拖欠账款行为约束惩戒机制，通过预算管理、审计监督等，防止和纠正机关、事业单位拖欠市场主体账款。</w:t>
      </w:r>
    </w:p>
    <w:p>
      <w:pPr>
        <w:pStyle w:val="P1"/>
        <w:keepNext w:val="0"/>
        <w:keepLines w:val="0"/>
        <w:widowControl w:val="0"/>
        <w:spacing w:lineRule="exact" w:line="590"/>
        <w:ind w:firstLine="664" w:left="0" w:right="0"/>
        <w:jc w:val="both"/>
        <w:rPr>
          <w:rStyle w:val="C3"/>
          <w:rFonts w:ascii="宋体" w:hAnsi="宋体"/>
          <w:color w:val="000000"/>
          <w:sz w:val="32"/>
          <w:shd w:val="clear" w:color="auto" w:fill="auto"/>
        </w:rPr>
      </w:pPr>
      <w:r>
        <w:rPr>
          <w:rStyle w:val="C3"/>
          <w:rFonts w:ascii="宋体" w:hAnsi="宋体"/>
          <w:i w:val="0"/>
          <w:color w:val="000000"/>
          <w:sz w:val="32"/>
          <w:u w:val="none"/>
          <w:shd w:val="clear" w:color="auto" w:fill="auto"/>
        </w:rPr>
        <w:t>第五十三条</w:t>
      </w:r>
      <w:r>
        <w:rPr>
          <w:rStyle w:val="C3"/>
          <w:rFonts w:ascii="宋体" w:hAnsi="宋体"/>
          <w:i w:val="0"/>
          <w:sz w:val="32"/>
          <w:u w:val="none"/>
        </w:rPr>
        <w:t xml:space="preserve">  </w:t>
      </w:r>
      <w:r>
        <w:rPr>
          <w:rStyle w:val="C3"/>
          <w:rFonts w:ascii="宋体" w:hAnsi="宋体"/>
          <w:color w:val="000000"/>
          <w:sz w:val="32"/>
          <w:shd w:val="clear" w:color="auto" w:fill="auto"/>
        </w:rPr>
        <w:t>市人民政府应当加大向区人民政府和经济功能区管理机构的放权力度</w:t>
      </w:r>
      <w:r>
        <w:rPr>
          <w:rStyle w:val="C3"/>
          <w:rFonts w:ascii="宋体" w:hAnsi="宋体"/>
          <w:b w:val="0"/>
          <w:sz w:val="32"/>
        </w:rPr>
        <w:t>。</w:t>
      </w:r>
      <w:r>
        <w:rPr>
          <w:rStyle w:val="C3"/>
          <w:rFonts w:ascii="宋体" w:hAnsi="宋体"/>
          <w:color w:val="000000"/>
          <w:sz w:val="32"/>
          <w:shd w:val="clear" w:color="auto" w:fill="auto"/>
        </w:rPr>
        <w:t>除确需市级行政机关统一协调管理的事项外，市人民政府可以授权或者委托区人民政府和经济功能区管理机构依法行使涉及优化营商环境的行政职权。具体下放事项清单，由下放事项涉及管理领域的部门牵头制定并报市人民政府批准后实施。</w:t>
      </w:r>
    </w:p>
    <w:p>
      <w:pPr>
        <w:pStyle w:val="P1"/>
        <w:keepNext w:val="0"/>
        <w:keepLines w:val="0"/>
        <w:widowControl w:val="0"/>
        <w:spacing w:lineRule="exact" w:line="590"/>
        <w:ind w:firstLine="664" w:left="0" w:right="0"/>
        <w:jc w:val="both"/>
        <w:outlineLvl w:val="1"/>
        <w:rPr>
          <w:rStyle w:val="C3"/>
          <w:rFonts w:ascii="宋体" w:hAnsi="宋体"/>
          <w:color w:val="000000"/>
          <w:sz w:val="32"/>
          <w:shd w:val="clear" w:color="auto" w:fill="auto"/>
        </w:rPr>
      </w:pPr>
      <w:r>
        <w:rPr>
          <w:rStyle w:val="C3"/>
          <w:rFonts w:ascii="宋体" w:hAnsi="宋体"/>
          <w:color w:val="000000"/>
          <w:sz w:val="32"/>
          <w:shd w:val="clear" w:color="auto" w:fill="auto"/>
        </w:rPr>
        <w:t xml:space="preserve">第五十四条  </w:t>
      </w:r>
      <w:bookmarkEnd w:id="90"/>
      <w:bookmarkEnd w:id="91"/>
      <w:r>
        <w:rPr>
          <w:rStyle w:val="C3"/>
          <w:rFonts w:ascii="宋体" w:hAnsi="宋体"/>
          <w:color w:val="000000"/>
          <w:sz w:val="32"/>
          <w:shd w:val="clear" w:color="auto" w:fill="auto"/>
        </w:rPr>
        <w:t>发生突发事件时，市、区人民政府及其相关部门应当采取以下措施，维护生产秩序和产业供应链稳定，保障市场主体的财产安全和自主经营权利：</w:t>
      </w:r>
    </w:p>
    <w:p>
      <w:pPr>
        <w:pStyle w:val="P1"/>
        <w:keepNext w:val="0"/>
        <w:keepLines w:val="0"/>
        <w:widowControl w:val="0"/>
        <w:spacing w:lineRule="exact" w:line="590"/>
        <w:ind w:firstLine="664" w:left="0" w:right="0"/>
        <w:jc w:val="both"/>
        <w:rPr>
          <w:rStyle w:val="C3"/>
          <w:rFonts w:ascii="宋体" w:hAnsi="宋体"/>
          <w:color w:val="000000"/>
          <w:sz w:val="32"/>
          <w:shd w:val="clear" w:color="auto" w:fill="auto"/>
        </w:rPr>
      </w:pPr>
      <w:r>
        <w:rPr>
          <w:rStyle w:val="C3"/>
          <w:rFonts w:ascii="宋体" w:hAnsi="宋体"/>
          <w:color w:val="000000"/>
          <w:sz w:val="32"/>
          <w:shd w:val="clear" w:color="auto" w:fill="auto"/>
        </w:rPr>
        <w:t>（一）建立突发事件动态分析评估和反馈机制，对易遭遇风险的行业、企业、设施、场所制定安全保护应急处理方案，纳入应急预案；</w:t>
      </w:r>
    </w:p>
    <w:p>
      <w:pPr>
        <w:pStyle w:val="P1"/>
        <w:keepNext w:val="0"/>
        <w:keepLines w:val="0"/>
        <w:widowControl w:val="0"/>
        <w:spacing w:lineRule="exact" w:line="590"/>
        <w:ind w:firstLine="640" w:left="0" w:right="0"/>
        <w:jc w:val="both"/>
        <w:rPr>
          <w:rStyle w:val="C3"/>
          <w:rFonts w:ascii="宋体" w:hAnsi="宋体"/>
          <w:color w:val="000000"/>
          <w:sz w:val="32"/>
          <w:shd w:val="clear" w:color="auto" w:fill="auto"/>
        </w:rPr>
      </w:pPr>
      <w:r>
        <w:rPr>
          <w:rStyle w:val="C3"/>
          <w:rFonts w:ascii="宋体" w:hAnsi="宋体"/>
          <w:color w:val="000000"/>
          <w:sz w:val="32"/>
          <w:shd w:val="clear" w:color="auto" w:fill="auto"/>
        </w:rPr>
        <w:t>（二）建立有效的社会动员机制，鼓励市场主体开展互助，采取调整薪酬、弹性工时、轮岗轮休等方式，稳定劳动关系，维持运行并及时复工复产；</w:t>
      </w:r>
    </w:p>
    <w:p>
      <w:pPr>
        <w:pStyle w:val="P1"/>
        <w:keepNext w:val="0"/>
        <w:keepLines w:val="0"/>
        <w:widowControl w:val="0"/>
        <w:spacing w:lineRule="exact" w:line="590"/>
        <w:ind w:firstLine="664" w:left="0" w:right="0"/>
        <w:jc w:val="both"/>
        <w:rPr>
          <w:rStyle w:val="C3"/>
          <w:rFonts w:ascii="宋体" w:hAnsi="宋体"/>
          <w:i w:val="1"/>
          <w:color w:val="000000"/>
          <w:sz w:val="32"/>
          <w:u w:val="single"/>
          <w:shd w:val="clear" w:color="auto" w:fill="auto"/>
        </w:rPr>
      </w:pPr>
      <w:r>
        <w:rPr>
          <w:rStyle w:val="C3"/>
          <w:rFonts w:ascii="宋体" w:hAnsi="宋体"/>
          <w:color w:val="000000"/>
          <w:sz w:val="32"/>
          <w:shd w:val="clear" w:color="auto" w:fill="auto"/>
        </w:rPr>
        <w:t>（三）组织评估突发事件对本地区经济和重点行业的影响，根据评估结果精准制定实施救助、补偿、补贴、减免、返还、安置等措施；</w:t>
      </w:r>
    </w:p>
    <w:p>
      <w:pPr>
        <w:pStyle w:val="P1"/>
        <w:keepNext w:val="0"/>
        <w:keepLines w:val="0"/>
        <w:widowControl w:val="0"/>
        <w:spacing w:lineRule="exact" w:line="590"/>
        <w:ind w:firstLine="640" w:left="0" w:right="0"/>
        <w:jc w:val="both"/>
        <w:rPr>
          <w:rStyle w:val="C3"/>
          <w:rFonts w:ascii="宋体" w:hAnsi="宋体"/>
          <w:color w:val="000000"/>
          <w:sz w:val="32"/>
          <w:shd w:val="clear" w:color="auto" w:fill="auto"/>
        </w:rPr>
      </w:pPr>
      <w:r>
        <w:rPr>
          <w:rStyle w:val="C3"/>
          <w:rFonts w:ascii="宋体" w:hAnsi="宋体"/>
          <w:b w:val="0"/>
          <w:sz w:val="32"/>
        </w:rPr>
        <w:t>（四）</w:t>
      </w:r>
      <w:r>
        <w:rPr>
          <w:rStyle w:val="C3"/>
          <w:rFonts w:ascii="宋体" w:hAnsi="宋体"/>
          <w:color w:val="000000"/>
          <w:sz w:val="32"/>
          <w:shd w:val="clear" w:color="auto" w:fill="auto"/>
        </w:rPr>
        <w:t>鼓励金融机构给予延期还贷、展期续贷、降低利率和减免利息支持；</w:t>
      </w:r>
    </w:p>
    <w:p>
      <w:pPr>
        <w:pStyle w:val="P1"/>
        <w:keepNext w:val="0"/>
        <w:keepLines w:val="0"/>
        <w:widowControl w:val="0"/>
        <w:spacing w:lineRule="exact" w:line="590"/>
        <w:ind w:firstLine="640" w:left="0" w:right="0"/>
        <w:jc w:val="both"/>
        <w:rPr>
          <w:rStyle w:val="C3"/>
          <w:rFonts w:ascii="宋体" w:hAnsi="宋体"/>
          <w:i w:val="1"/>
          <w:color w:val="000000"/>
          <w:sz w:val="32"/>
          <w:u w:val="single"/>
          <w:shd w:val="clear" w:color="auto" w:fill="auto"/>
        </w:rPr>
      </w:pPr>
      <w:r>
        <w:rPr>
          <w:rStyle w:val="C3"/>
          <w:rFonts w:ascii="宋体" w:hAnsi="宋体"/>
          <w:b w:val="0"/>
          <w:sz w:val="32"/>
        </w:rPr>
        <w:t>（五）</w:t>
      </w:r>
      <w:r>
        <w:rPr>
          <w:rStyle w:val="C3"/>
          <w:rFonts w:ascii="宋体" w:hAnsi="宋体"/>
          <w:color w:val="000000"/>
          <w:sz w:val="32"/>
          <w:shd w:val="clear" w:color="auto" w:fill="auto"/>
        </w:rPr>
        <w:t>为市场主体寻求法律救济提供必要帮助；</w:t>
      </w:r>
    </w:p>
    <w:p>
      <w:pPr>
        <w:pStyle w:val="P1"/>
        <w:keepNext w:val="0"/>
        <w:keepLines w:val="0"/>
        <w:widowControl w:val="0"/>
        <w:spacing w:lineRule="exact" w:line="590"/>
        <w:ind w:firstLine="640" w:left="0" w:right="0"/>
        <w:jc w:val="both"/>
        <w:rPr>
          <w:rStyle w:val="C3"/>
          <w:rFonts w:ascii="宋体" w:hAnsi="宋体"/>
          <w:color w:val="000000"/>
          <w:sz w:val="32"/>
          <w:shd w:val="clear" w:color="auto" w:fill="auto"/>
        </w:rPr>
      </w:pPr>
      <w:r>
        <w:rPr>
          <w:rStyle w:val="C3"/>
          <w:rFonts w:ascii="宋体" w:hAnsi="宋体"/>
          <w:color w:val="000000"/>
          <w:sz w:val="32"/>
          <w:shd w:val="clear" w:color="auto" w:fill="auto"/>
        </w:rPr>
        <w:t>（六）对突发事件中临时征收征用的应急物资，应当及时返还，无法返还的，应当依法补偿。</w:t>
      </w:r>
    </w:p>
    <w:p>
      <w:pPr>
        <w:pStyle w:val="P1"/>
        <w:keepNext w:val="0"/>
        <w:keepLines w:val="0"/>
        <w:widowControl w:val="0"/>
        <w:spacing w:lineRule="exact" w:line="590"/>
        <w:ind w:firstLine="664" w:left="0" w:right="0"/>
        <w:jc w:val="both"/>
        <w:outlineLvl w:val="1"/>
        <w:rPr>
          <w:rStyle w:val="C3"/>
          <w:rFonts w:ascii="宋体" w:hAnsi="宋体"/>
          <w:color w:val="000000"/>
          <w:sz w:val="32"/>
          <w:shd w:val="clear" w:color="auto" w:fill="auto"/>
        </w:rPr>
      </w:pPr>
      <w:bookmarkStart w:id="94" w:name="_Toc42003341"/>
      <w:bookmarkStart w:id="95" w:name="_Toc41471741"/>
      <w:r>
        <w:rPr>
          <w:rStyle w:val="C3"/>
          <w:rFonts w:ascii="宋体" w:hAnsi="宋体"/>
          <w:color w:val="000000"/>
          <w:sz w:val="32"/>
          <w:shd w:val="clear" w:color="auto" w:fill="auto"/>
        </w:rPr>
        <w:t xml:space="preserve">第五十五条  </w:t>
      </w:r>
      <w:bookmarkEnd w:id="94"/>
      <w:bookmarkEnd w:id="95"/>
      <w:r>
        <w:rPr>
          <w:rStyle w:val="C3"/>
          <w:rFonts w:ascii="宋体" w:hAnsi="宋体"/>
          <w:color w:val="000000"/>
          <w:sz w:val="32"/>
          <w:shd w:val="clear" w:color="auto" w:fill="auto"/>
        </w:rPr>
        <w:t>市、区人民政府及其有关部门应当建立常态化的政企沟通机制，听取市场主体意见，为市场主体提供政策信息，协调解决市场主体的困难和问题。</w:t>
      </w:r>
    </w:p>
    <w:p>
      <w:pPr>
        <w:pStyle w:val="P1"/>
        <w:keepNext w:val="0"/>
        <w:keepLines w:val="0"/>
        <w:widowControl w:val="0"/>
        <w:spacing w:lineRule="exact" w:line="590"/>
        <w:ind w:firstLine="640" w:left="0" w:right="0"/>
        <w:jc w:val="both"/>
        <w:rPr>
          <w:rStyle w:val="C3"/>
          <w:rFonts w:ascii="宋体" w:hAnsi="宋体"/>
          <w:color w:val="000000"/>
          <w:sz w:val="32"/>
          <w:shd w:val="clear" w:color="auto" w:fill="auto"/>
        </w:rPr>
      </w:pPr>
      <w:r>
        <w:rPr>
          <w:rStyle w:val="C3"/>
          <w:rFonts w:ascii="宋体" w:hAnsi="宋体"/>
          <w:color w:val="000000"/>
          <w:sz w:val="32"/>
          <w:shd w:val="clear" w:color="auto" w:fill="auto"/>
        </w:rPr>
        <w:t>相关部门应当优化政企服务模式，建立健全市区联动的企业服务机制，为市场主体办理政务服务事项提供免费的咨询、指导、协调服务。</w:t>
      </w:r>
    </w:p>
    <w:p>
      <w:pPr>
        <w:pStyle w:val="P1"/>
        <w:keepNext w:val="0"/>
        <w:keepLines w:val="0"/>
        <w:widowControl w:val="0"/>
        <w:spacing w:lineRule="exact" w:line="590"/>
        <w:ind w:firstLine="664" w:left="0" w:right="0"/>
        <w:jc w:val="both"/>
        <w:rPr>
          <w:rStyle w:val="C3"/>
          <w:rFonts w:ascii="宋体" w:hAnsi="宋体"/>
          <w:color w:val="000000"/>
          <w:sz w:val="32"/>
          <w:shd w:val="clear" w:color="auto" w:fill="auto"/>
        </w:rPr>
      </w:pPr>
      <w:bookmarkStart w:id="96" w:name="_Toc42003368"/>
      <w:bookmarkStart w:id="97" w:name="_Toc41471768"/>
      <w:r>
        <w:rPr>
          <w:rStyle w:val="C3"/>
          <w:rFonts w:ascii="宋体" w:hAnsi="宋体"/>
          <w:color w:val="000000"/>
          <w:sz w:val="32"/>
          <w:shd w:val="clear" w:color="auto" w:fill="auto"/>
        </w:rPr>
        <w:t xml:space="preserve">第五十六条  </w:t>
      </w:r>
      <w:bookmarkEnd w:id="96"/>
      <w:bookmarkEnd w:id="97"/>
      <w:r>
        <w:rPr>
          <w:rStyle w:val="C3"/>
          <w:rFonts w:ascii="宋体" w:hAnsi="宋体"/>
          <w:color w:val="000000"/>
          <w:sz w:val="32"/>
          <w:shd w:val="clear" w:color="auto" w:fill="auto"/>
        </w:rPr>
        <w:t>市、区人民政府及其相关部门应当充分运用现代科技手段，按照公共信用信息目录以及标准规范要求，将履行职责过程中产生的行政许可、行政处罚、抽查检查、失信联合惩戒对象等涉企信息及时、准确、完整地向市公共信用信息管理系统报送，并通过信用广州网统一向社会公开。</w:t>
      </w:r>
    </w:p>
    <w:p>
      <w:pPr>
        <w:pStyle w:val="P1"/>
        <w:keepNext w:val="0"/>
        <w:keepLines w:val="0"/>
        <w:widowControl w:val="0"/>
        <w:spacing w:lineRule="exact" w:line="590"/>
        <w:ind w:firstLine="640" w:left="0" w:right="0"/>
        <w:outlineLvl w:val="0"/>
        <w:rPr>
          <w:rStyle w:val="C3"/>
          <w:rFonts w:ascii="宋体" w:hAnsi="宋体"/>
          <w:color w:val="000000"/>
          <w:sz w:val="32"/>
          <w:shd w:val="clear" w:color="auto" w:fill="auto"/>
        </w:rPr>
      </w:pPr>
    </w:p>
    <w:p>
      <w:pPr>
        <w:pStyle w:val="P1"/>
        <w:keepNext w:val="0"/>
        <w:keepLines w:val="0"/>
        <w:widowControl w:val="0"/>
        <w:spacing w:lineRule="exact" w:line="590"/>
        <w:ind w:firstLine="0" w:left="0" w:right="0"/>
        <w:jc w:val="center"/>
        <w:outlineLvl w:val="0"/>
        <w:rPr>
          <w:rStyle w:val="C3"/>
          <w:rFonts w:ascii="宋体" w:hAnsi="宋体"/>
          <w:color w:val="000000"/>
          <w:sz w:val="32"/>
          <w:shd w:val="clear" w:color="auto" w:fill="auto"/>
        </w:rPr>
      </w:pPr>
      <w:bookmarkStart w:id="98" w:name="_Toc41471742"/>
      <w:bookmarkStart w:id="99" w:name="_Toc42003342"/>
      <w:r>
        <w:rPr>
          <w:rStyle w:val="C3"/>
          <w:rFonts w:ascii="宋体" w:hAnsi="宋体"/>
          <w:color w:val="000000"/>
          <w:sz w:val="32"/>
          <w:shd w:val="clear" w:color="auto" w:fill="auto"/>
        </w:rPr>
        <w:t>第四章</w:t>
      </w:r>
      <w:bookmarkEnd w:id="98"/>
      <w:bookmarkEnd w:id="99"/>
      <w:r>
        <w:rPr>
          <w:rStyle w:val="C3"/>
          <w:rFonts w:ascii="宋体" w:hAnsi="宋体"/>
          <w:color w:val="000000"/>
          <w:sz w:val="32"/>
          <w:shd w:val="clear" w:color="auto" w:fill="auto"/>
        </w:rPr>
        <w:t xml:space="preserve">  </w:t>
      </w:r>
      <w:r>
        <w:rPr>
          <w:rStyle w:val="C3"/>
          <w:rFonts w:ascii="宋体" w:hAnsi="宋体"/>
          <w:sz w:val="32"/>
        </w:rPr>
        <w:t>人文环境</w:t>
      </w:r>
    </w:p>
    <w:p>
      <w:pPr>
        <w:pStyle w:val="P5"/>
        <w:keepNext w:val="0"/>
        <w:keepLines w:val="0"/>
        <w:widowControl w:val="0"/>
        <w:spacing w:lineRule="exact" w:line="590"/>
        <w:ind w:firstLine="640" w:left="0" w:right="0"/>
        <w:jc w:val="both"/>
        <w:rPr>
          <w:rStyle w:val="C3"/>
          <w:rFonts w:ascii="宋体" w:hAnsi="宋体"/>
          <w:sz w:val="32"/>
        </w:rPr>
      </w:pPr>
    </w:p>
    <w:p>
      <w:pPr>
        <w:pStyle w:val="P1"/>
        <w:keepNext w:val="0"/>
        <w:keepLines w:val="0"/>
        <w:widowControl w:val="0"/>
        <w:spacing w:lineRule="exact" w:line="590"/>
        <w:ind w:firstLine="664" w:left="0" w:right="0"/>
        <w:jc w:val="both"/>
        <w:rPr>
          <w:rStyle w:val="C3"/>
          <w:rFonts w:ascii="宋体" w:hAnsi="宋体"/>
          <w:color w:val="000000"/>
          <w:sz w:val="32"/>
          <w:shd w:val="clear" w:color="auto" w:fill="auto"/>
        </w:rPr>
      </w:pPr>
      <w:r>
        <w:rPr>
          <w:rStyle w:val="C3"/>
          <w:rFonts w:ascii="宋体" w:hAnsi="宋体"/>
          <w:color w:val="000000"/>
          <w:sz w:val="32"/>
          <w:shd w:val="clear" w:color="auto" w:fill="auto"/>
        </w:rPr>
        <w:t>第</w:t>
      </w:r>
      <w:r>
        <w:rPr>
          <w:rStyle w:val="C3"/>
          <w:rFonts w:ascii="宋体" w:hAnsi="宋体"/>
          <w:b w:val="0"/>
          <w:color w:val="000000"/>
          <w:sz w:val="32"/>
          <w:shd w:val="clear" w:color="auto" w:fill="auto"/>
        </w:rPr>
        <w:t>五</w:t>
      </w:r>
      <w:r>
        <w:rPr>
          <w:rStyle w:val="C3"/>
          <w:rFonts w:ascii="宋体" w:hAnsi="宋体"/>
          <w:i w:val="0"/>
          <w:color w:val="000000"/>
          <w:sz w:val="32"/>
          <w:u w:val="none"/>
          <w:shd w:val="clear" w:color="auto" w:fill="auto"/>
        </w:rPr>
        <w:t>十</w:t>
      </w:r>
      <w:r>
        <w:rPr>
          <w:rStyle w:val="C3"/>
          <w:rFonts w:ascii="宋体" w:hAnsi="宋体"/>
          <w:b w:val="0"/>
          <w:color w:val="000000"/>
          <w:sz w:val="32"/>
          <w:shd w:val="clear" w:color="auto" w:fill="auto"/>
        </w:rPr>
        <w:t>七</w:t>
      </w:r>
      <w:r>
        <w:rPr>
          <w:rStyle w:val="C3"/>
          <w:rFonts w:ascii="宋体" w:hAnsi="宋体"/>
          <w:color w:val="000000"/>
          <w:sz w:val="32"/>
          <w:shd w:val="clear" w:color="auto" w:fill="auto"/>
        </w:rPr>
        <w:t xml:space="preserve">条  </w:t>
      </w:r>
      <w:r>
        <w:rPr>
          <w:rStyle w:val="C3"/>
          <w:rFonts w:ascii="宋体" w:hAnsi="宋体"/>
          <w:b w:val="0"/>
          <w:sz w:val="32"/>
        </w:rPr>
        <w:t>市、区人民政府应当</w:t>
      </w:r>
      <w:r>
        <w:rPr>
          <w:rStyle w:val="C3"/>
          <w:rFonts w:ascii="宋体" w:hAnsi="宋体"/>
          <w:color w:val="000000"/>
          <w:sz w:val="32"/>
          <w:shd w:val="clear" w:color="auto" w:fill="auto"/>
        </w:rPr>
        <w:t>编制和严格执行生态环境保护规划，构建生态文明制度体系，强化生态文明建设监督保障</w:t>
      </w:r>
      <w:r>
        <w:rPr>
          <w:rStyle w:val="C3"/>
          <w:rFonts w:ascii="宋体" w:hAnsi="宋体"/>
          <w:b w:val="0"/>
          <w:sz w:val="32"/>
        </w:rPr>
        <w:t>；</w:t>
      </w:r>
      <w:r>
        <w:rPr>
          <w:rStyle w:val="C3"/>
          <w:rFonts w:ascii="宋体" w:hAnsi="宋体"/>
          <w:color w:val="000000"/>
          <w:sz w:val="32"/>
          <w:shd w:val="clear" w:color="auto" w:fill="auto"/>
        </w:rPr>
        <w:t>持续改善生态环境质量，提升生态环境竞争力，吸引创新要素集聚</w:t>
      </w:r>
      <w:r>
        <w:rPr>
          <w:rStyle w:val="C3"/>
          <w:rFonts w:ascii="宋体" w:hAnsi="宋体"/>
          <w:b w:val="0"/>
          <w:sz w:val="32"/>
        </w:rPr>
        <w:t>；</w:t>
      </w:r>
      <w:r>
        <w:rPr>
          <w:rStyle w:val="C3"/>
          <w:rFonts w:ascii="宋体" w:hAnsi="宋体"/>
          <w:color w:val="000000"/>
          <w:sz w:val="32"/>
          <w:shd w:val="clear" w:color="auto" w:fill="auto"/>
        </w:rPr>
        <w:t>坚持绿色发展理念，倡导绿色生活方式，加强生态环境保护和修复。</w:t>
      </w:r>
    </w:p>
    <w:p>
      <w:pPr>
        <w:pStyle w:val="P1"/>
        <w:keepNext w:val="0"/>
        <w:keepLines w:val="0"/>
        <w:widowControl w:val="0"/>
        <w:spacing w:lineRule="exact" w:line="590"/>
        <w:ind w:firstLine="664" w:left="0" w:right="0"/>
        <w:jc w:val="both"/>
        <w:outlineLvl w:val="0"/>
        <w:rPr>
          <w:rStyle w:val="C3"/>
          <w:rFonts w:ascii="宋体" w:hAnsi="宋体"/>
          <w:sz w:val="32"/>
        </w:rPr>
      </w:pPr>
      <w:r>
        <w:rPr>
          <w:rStyle w:val="C3"/>
          <w:rFonts w:ascii="宋体" w:hAnsi="宋体"/>
          <w:color w:val="000000"/>
          <w:sz w:val="32"/>
          <w:shd w:val="clear" w:color="auto" w:fill="auto"/>
        </w:rPr>
        <w:t>第五十八条</w:t>
      </w:r>
      <w:r>
        <w:rPr>
          <w:rStyle w:val="C3"/>
          <w:rFonts w:ascii="宋体" w:hAnsi="宋体"/>
          <w:sz w:val="32"/>
        </w:rPr>
        <w:t xml:space="preserve">  </w:t>
      </w:r>
      <w:r>
        <w:rPr>
          <w:rStyle w:val="C3"/>
          <w:rFonts w:ascii="宋体" w:hAnsi="宋体"/>
          <w:b w:val="0"/>
          <w:sz w:val="32"/>
        </w:rPr>
        <w:t>市、区人民政府应当完善交通基础设施布局，推动区域交通一体化，健全立体式综合交通网络，优化城市交通出行结构，推动绿色交通发展，逐步分区域试行自动驾驶商业化出行服务，提升交通运输质量、效率、安全度、便捷度。</w:t>
      </w:r>
    </w:p>
    <w:p>
      <w:pPr>
        <w:pStyle w:val="P1"/>
        <w:keepNext w:val="0"/>
        <w:keepLines w:val="0"/>
        <w:widowControl w:val="0"/>
        <w:spacing w:lineRule="exact" w:line="590"/>
        <w:ind w:firstLine="664" w:left="0" w:right="0"/>
        <w:jc w:val="both"/>
        <w:outlineLvl w:val="0"/>
        <w:rPr>
          <w:rStyle w:val="C3"/>
          <w:rFonts w:ascii="宋体" w:hAnsi="宋体"/>
          <w:sz w:val="32"/>
        </w:rPr>
      </w:pPr>
      <w:r>
        <w:rPr>
          <w:rStyle w:val="C3"/>
          <w:rFonts w:ascii="宋体" w:hAnsi="宋体"/>
          <w:color w:val="000000"/>
          <w:sz w:val="32"/>
          <w:shd w:val="clear" w:color="auto" w:fill="auto"/>
        </w:rPr>
        <w:t>第五十九条</w:t>
      </w:r>
      <w:r>
        <w:rPr>
          <w:rStyle w:val="C3"/>
          <w:rFonts w:ascii="宋体" w:hAnsi="宋体"/>
          <w:sz w:val="32"/>
        </w:rPr>
        <w:t xml:space="preserve">  本市健全住房市场体系和住房保障体系，提升物业管理水平，完善社区周边配套设施，改善居住条件。</w:t>
      </w:r>
    </w:p>
    <w:p>
      <w:pPr>
        <w:pStyle w:val="P1"/>
        <w:keepNext w:val="0"/>
        <w:keepLines w:val="0"/>
        <w:widowControl w:val="0"/>
        <w:spacing w:lineRule="exact" w:line="590"/>
        <w:ind w:firstLine="640" w:left="0" w:right="0"/>
        <w:jc w:val="both"/>
        <w:outlineLvl w:val="0"/>
        <w:rPr>
          <w:rStyle w:val="C3"/>
          <w:rFonts w:ascii="宋体" w:hAnsi="宋体"/>
          <w:sz w:val="32"/>
        </w:rPr>
      </w:pPr>
      <w:r>
        <w:rPr>
          <w:rStyle w:val="C3"/>
          <w:rFonts w:ascii="宋体" w:hAnsi="宋体"/>
          <w:sz w:val="32"/>
        </w:rPr>
        <w:t>市、区人民政府应当通过住房补贴、人才公寓等方式降低本市居住成本。符合划拨目录的政府部门、公益类事业单位投资建设的人才公寓用地，可以以划拨方式供应。鼓励用人单位等社会力量通过直接投资、间接投资、参股等方式参与人才公寓建设、筹集、运营和管理。</w:t>
      </w:r>
    </w:p>
    <w:p>
      <w:pPr>
        <w:pStyle w:val="P1"/>
        <w:keepNext w:val="0"/>
        <w:keepLines w:val="0"/>
        <w:widowControl w:val="0"/>
        <w:spacing w:lineRule="exact" w:line="590"/>
        <w:ind w:firstLine="664" w:left="0" w:right="0"/>
        <w:jc w:val="both"/>
        <w:outlineLvl w:val="0"/>
        <w:rPr>
          <w:rStyle w:val="C3"/>
          <w:rFonts w:ascii="宋体" w:hAnsi="宋体"/>
          <w:color w:val="000000"/>
          <w:sz w:val="32"/>
          <w:shd w:val="clear" w:color="auto" w:fill="auto"/>
        </w:rPr>
      </w:pPr>
      <w:r>
        <w:rPr>
          <w:rStyle w:val="C3"/>
          <w:rFonts w:ascii="宋体" w:hAnsi="宋体"/>
          <w:color w:val="000000"/>
          <w:sz w:val="32"/>
          <w:shd w:val="clear" w:color="auto" w:fill="auto"/>
        </w:rPr>
        <w:t>第六十条</w:t>
      </w:r>
      <w:r>
        <w:rPr>
          <w:rStyle w:val="C3"/>
          <w:rFonts w:ascii="宋体" w:hAnsi="宋体"/>
          <w:sz w:val="32"/>
        </w:rPr>
        <w:t xml:space="preserve">  </w:t>
      </w:r>
      <w:r>
        <w:rPr>
          <w:rStyle w:val="C3"/>
          <w:rFonts w:ascii="宋体" w:hAnsi="宋体"/>
          <w:color w:val="000000"/>
          <w:sz w:val="32"/>
          <w:shd w:val="clear" w:color="auto" w:fill="auto"/>
        </w:rPr>
        <w:t>本市促进文化繁荣发展，丰富文化产品和服务，提高文化开放与包容度，营造鼓励创新和亲商安商的文化氛围。</w:t>
      </w:r>
    </w:p>
    <w:p>
      <w:pPr>
        <w:pStyle w:val="P1"/>
        <w:keepNext w:val="0"/>
        <w:keepLines w:val="0"/>
        <w:widowControl w:val="0"/>
        <w:spacing w:lineRule="exact" w:line="590"/>
        <w:ind w:firstLine="616" w:left="0" w:right="0"/>
        <w:jc w:val="both"/>
        <w:rPr>
          <w:rStyle w:val="C3"/>
          <w:rFonts w:ascii="宋体" w:hAnsi="宋体"/>
          <w:sz w:val="32"/>
        </w:rPr>
      </w:pPr>
      <w:r>
        <w:rPr>
          <w:rStyle w:val="C3"/>
          <w:rFonts w:ascii="宋体" w:hAnsi="宋体"/>
          <w:color w:val="000000"/>
          <w:sz w:val="32"/>
          <w:shd w:val="clear" w:color="auto" w:fill="auto"/>
        </w:rPr>
        <w:t>市、区人民政府及其有关部门应当加强对花市、广府庙会、粤剧、粤菜、粤语等岭南文化的保护和宣传，打造特色鲜明的城市文化品牌。</w:t>
      </w:r>
    </w:p>
    <w:p>
      <w:pPr>
        <w:pStyle w:val="P1"/>
        <w:keepNext w:val="0"/>
        <w:keepLines w:val="0"/>
        <w:widowControl w:val="0"/>
        <w:spacing w:lineRule="exact" w:line="590"/>
        <w:ind w:firstLine="664" w:left="0" w:right="0"/>
        <w:jc w:val="both"/>
        <w:rPr>
          <w:rStyle w:val="C3"/>
          <w:rFonts w:ascii="宋体" w:hAnsi="宋体"/>
          <w:sz w:val="32"/>
        </w:rPr>
      </w:pPr>
      <w:bookmarkStart w:id="100" w:name="_Toc41471743"/>
      <w:bookmarkStart w:id="101" w:name="_Toc42003343"/>
      <w:r>
        <w:rPr>
          <w:rStyle w:val="C3"/>
          <w:rFonts w:ascii="宋体" w:hAnsi="宋体"/>
          <w:color w:val="000000"/>
          <w:sz w:val="32"/>
          <w:shd w:val="clear" w:color="auto" w:fill="auto"/>
        </w:rPr>
        <w:t>第六十一条</w:t>
      </w:r>
      <w:r>
        <w:rPr>
          <w:rStyle w:val="C3"/>
          <w:rFonts w:ascii="宋体" w:hAnsi="宋体"/>
          <w:color w:val="000000"/>
          <w:sz w:val="32"/>
        </w:rPr>
        <w:t xml:space="preserve">  市人民政府应当在场馆用地、交通物流、网络通信、导向标志等配套设施和服务方面，支持和保障中国进出口商品交易会等展会的发展，推动其创新贸易模式，优化展览结构，改善办展办会环境，提升会展和商贸服务等功能，提高国际化、专业化、市场化、信息化水平。</w:t>
      </w:r>
    </w:p>
    <w:p>
      <w:pPr>
        <w:pStyle w:val="P1"/>
        <w:keepNext w:val="0"/>
        <w:keepLines w:val="0"/>
        <w:widowControl w:val="0"/>
        <w:spacing w:lineRule="exact" w:line="590"/>
        <w:ind w:firstLine="640" w:left="0" w:right="0"/>
        <w:jc w:val="both"/>
        <w:rPr>
          <w:rStyle w:val="C3"/>
          <w:rFonts w:ascii="宋体" w:hAnsi="宋体"/>
          <w:color w:val="000000"/>
          <w:sz w:val="32"/>
        </w:rPr>
      </w:pPr>
      <w:r>
        <w:rPr>
          <w:rStyle w:val="C3"/>
          <w:rFonts w:ascii="宋体" w:hAnsi="宋体"/>
          <w:color w:val="000000"/>
          <w:sz w:val="32"/>
        </w:rPr>
        <w:t>市人民政府应当通过多种方式宣传、推介中国进出口商品交易会，扩大其国际影响力，提升对本市会展行业发展的带动效应。</w:t>
      </w:r>
    </w:p>
    <w:p>
      <w:pPr>
        <w:pStyle w:val="P1"/>
        <w:keepNext w:val="0"/>
        <w:keepLines w:val="0"/>
        <w:widowControl w:val="0"/>
        <w:spacing w:lineRule="exact" w:line="590"/>
        <w:ind w:firstLine="664" w:left="0" w:right="0"/>
        <w:jc w:val="both"/>
        <w:outlineLvl w:val="1"/>
        <w:rPr>
          <w:rStyle w:val="C3"/>
          <w:rFonts w:ascii="宋体" w:hAnsi="宋体"/>
          <w:sz w:val="32"/>
        </w:rPr>
      </w:pPr>
      <w:r>
        <w:rPr>
          <w:rStyle w:val="C3"/>
          <w:rFonts w:ascii="宋体" w:hAnsi="宋体"/>
          <w:color w:val="000000"/>
          <w:sz w:val="32"/>
          <w:shd w:val="clear" w:color="auto" w:fill="auto"/>
        </w:rPr>
        <w:t>第</w:t>
      </w:r>
      <w:r>
        <w:rPr>
          <w:rStyle w:val="C3"/>
          <w:rFonts w:ascii="宋体" w:hAnsi="宋体"/>
          <w:b w:val="0"/>
          <w:color w:val="000000"/>
          <w:sz w:val="32"/>
          <w:shd w:val="clear" w:color="auto" w:fill="auto"/>
        </w:rPr>
        <w:t>六十</w:t>
      </w:r>
      <w:r>
        <w:rPr>
          <w:rStyle w:val="C3"/>
          <w:rFonts w:ascii="宋体" w:hAnsi="宋体"/>
          <w:color w:val="000000"/>
          <w:sz w:val="32"/>
          <w:shd w:val="clear" w:color="auto" w:fill="auto"/>
        </w:rPr>
        <w:t xml:space="preserve">二条  </w:t>
      </w:r>
      <w:r>
        <w:rPr>
          <w:rStyle w:val="C3"/>
          <w:rFonts w:ascii="宋体" w:hAnsi="宋体"/>
          <w:sz w:val="32"/>
        </w:rPr>
        <w:t>人力资源社会保障部门应当培育新就业形态，支持市场主体采用灵活用工机制，引导有需求的企业开展共享用工合作。</w:t>
      </w:r>
    </w:p>
    <w:p>
      <w:pPr>
        <w:pStyle w:val="P1"/>
        <w:keepNext w:val="0"/>
        <w:keepLines w:val="0"/>
        <w:widowControl w:val="0"/>
        <w:spacing w:lineRule="exact" w:line="590"/>
        <w:ind w:firstLine="640" w:left="0" w:right="0"/>
        <w:jc w:val="both"/>
        <w:rPr>
          <w:rStyle w:val="C3"/>
          <w:rFonts w:ascii="宋体" w:hAnsi="宋体"/>
          <w:color w:val="000000"/>
          <w:sz w:val="32"/>
          <w:shd w:val="clear" w:color="auto" w:fill="auto"/>
        </w:rPr>
      </w:pPr>
      <w:r>
        <w:rPr>
          <w:rStyle w:val="C3"/>
          <w:rFonts w:ascii="宋体" w:hAnsi="宋体"/>
          <w:color w:val="000000"/>
          <w:sz w:val="32"/>
          <w:shd w:val="clear" w:color="auto" w:fill="auto"/>
        </w:rPr>
        <w:t>人力资源社会保障部门应当建立健全劳动人事争议联合调解工作机制，畅通劳动者维权渠道，引导市场主体加强内部集体协商制度建设，加大监督执法力度，依法保护劳动者及企业合法权益。</w:t>
      </w:r>
    </w:p>
    <w:p>
      <w:pPr>
        <w:pStyle w:val="P1"/>
        <w:keepNext w:val="0"/>
        <w:keepLines w:val="0"/>
        <w:widowControl w:val="0"/>
        <w:spacing w:lineRule="exact" w:line="590"/>
        <w:ind w:firstLine="640" w:left="0" w:right="0"/>
        <w:jc w:val="both"/>
        <w:rPr>
          <w:rStyle w:val="C3"/>
          <w:rFonts w:ascii="宋体" w:hAnsi="宋体"/>
          <w:sz w:val="32"/>
        </w:rPr>
      </w:pPr>
      <w:r>
        <w:rPr>
          <w:rStyle w:val="C3"/>
          <w:rFonts w:ascii="宋体" w:hAnsi="宋体"/>
          <w:color w:val="000000"/>
          <w:sz w:val="32"/>
          <w:shd w:val="clear" w:color="auto" w:fill="auto"/>
        </w:rPr>
        <w:t>人力资源社会保障部门应当</w:t>
      </w:r>
      <w:r>
        <w:rPr>
          <w:rStyle w:val="C3"/>
          <w:rFonts w:ascii="宋体" w:hAnsi="宋体"/>
          <w:sz w:val="32"/>
        </w:rPr>
        <w:t>及时公布人力资源供给与市场需求信息，引导用人单位优化人力资源结构，</w:t>
      </w:r>
      <w:r>
        <w:rPr>
          <w:rStyle w:val="C3"/>
          <w:rFonts w:ascii="宋体" w:hAnsi="宋体"/>
          <w:color w:val="000000"/>
          <w:sz w:val="32"/>
          <w:shd w:val="clear" w:color="auto" w:fill="auto"/>
        </w:rPr>
        <w:t>加强劳动者职业技能培训，完善劳动者失业保障和就业服务的相关制度和程序，按照国家规定取消水平评价类技能人员职业资格，推行社会化职业技能等级认定。</w:t>
      </w:r>
    </w:p>
    <w:p>
      <w:pPr>
        <w:pStyle w:val="P1"/>
        <w:keepNext w:val="0"/>
        <w:keepLines w:val="0"/>
        <w:widowControl w:val="0"/>
        <w:spacing w:lineRule="exact" w:line="590"/>
        <w:ind w:firstLine="664" w:left="0" w:right="0"/>
        <w:jc w:val="both"/>
        <w:outlineLvl w:val="1"/>
        <w:rPr>
          <w:rStyle w:val="C3"/>
          <w:rFonts w:ascii="宋体" w:hAnsi="宋体"/>
          <w:color w:val="000000"/>
          <w:sz w:val="32"/>
          <w:shd w:val="clear" w:color="auto" w:fill="auto"/>
        </w:rPr>
      </w:pPr>
      <w:r>
        <w:rPr>
          <w:rStyle w:val="C3"/>
          <w:rFonts w:ascii="宋体" w:hAnsi="宋体"/>
          <w:color w:val="000000"/>
          <w:sz w:val="32"/>
          <w:shd w:val="clear" w:color="auto" w:fill="auto"/>
        </w:rPr>
        <w:t xml:space="preserve">第六十三条  人力资源社会保障部门应当建立健全人力资源服务体制机制，加强人才大数据建设，建立人才区块链支撑平台、人才大数据标准规范体系和安全管理平台，提升人才服务业的精准服务能力。</w:t>
      </w:r>
    </w:p>
    <w:p>
      <w:pPr>
        <w:pStyle w:val="P1"/>
        <w:keepNext w:val="0"/>
        <w:keepLines w:val="0"/>
        <w:widowControl w:val="0"/>
        <w:spacing w:lineRule="exact" w:line="590"/>
        <w:ind w:firstLine="664" w:left="0" w:right="0"/>
        <w:jc w:val="both"/>
        <w:rPr>
          <w:rStyle w:val="C3"/>
          <w:rFonts w:ascii="宋体" w:hAnsi="宋体"/>
          <w:color w:val="000000"/>
          <w:sz w:val="32"/>
          <w:shd w:val="clear" w:color="auto" w:fill="auto"/>
        </w:rPr>
      </w:pPr>
      <w:r>
        <w:rPr>
          <w:rStyle w:val="C3"/>
          <w:rFonts w:ascii="宋体" w:hAnsi="宋体"/>
          <w:color w:val="000000"/>
          <w:sz w:val="32"/>
          <w:shd w:val="clear" w:color="auto" w:fill="auto"/>
        </w:rPr>
        <w:t>本市完善人才</w:t>
      </w:r>
      <w:r>
        <w:rPr>
          <w:rStyle w:val="C3"/>
          <w:rFonts w:ascii="宋体" w:hAnsi="宋体"/>
          <w:color w:val="000000"/>
          <w:sz w:val="32"/>
        </w:rPr>
        <w:t>引进和</w:t>
      </w:r>
      <w:r>
        <w:rPr>
          <w:rStyle w:val="C3"/>
          <w:rFonts w:ascii="宋体" w:hAnsi="宋体"/>
          <w:color w:val="000000"/>
          <w:sz w:val="32"/>
          <w:shd w:val="clear" w:color="auto" w:fill="auto"/>
        </w:rPr>
        <w:t>积分落户政策，推动人才城市的户籍准入年限在我市累计认可</w:t>
      </w:r>
      <w:r>
        <w:rPr>
          <w:rStyle w:val="C3"/>
          <w:rFonts w:ascii="宋体" w:hAnsi="宋体"/>
          <w:color w:val="000000"/>
          <w:sz w:val="32"/>
        </w:rPr>
        <w:t>。</w:t>
      </w:r>
      <w:r>
        <w:rPr>
          <w:rStyle w:val="C3"/>
          <w:rFonts w:ascii="宋体" w:hAnsi="宋体"/>
          <w:color w:val="000000"/>
          <w:sz w:val="32"/>
          <w:shd w:val="clear" w:color="auto" w:fill="auto"/>
        </w:rPr>
        <w:t>市、区人民政府应当为认定的各类高层次人才提供引进落户、人才绿卡、住房及医疗保障、配偶就业、子女入园入学等一站</w:t>
      </w:r>
      <w:r>
        <w:rPr>
          <w:rStyle w:val="C3"/>
          <w:rFonts w:ascii="宋体" w:hAnsi="宋体"/>
          <w:b w:val="0"/>
          <w:sz w:val="32"/>
        </w:rPr>
        <w:t>式</w:t>
      </w:r>
      <w:r>
        <w:rPr>
          <w:rStyle w:val="C3"/>
          <w:rFonts w:ascii="宋体" w:hAnsi="宋体"/>
          <w:color w:val="000000"/>
          <w:sz w:val="32"/>
          <w:shd w:val="clear" w:color="auto" w:fill="auto"/>
        </w:rPr>
        <w:t>窗口服务。</w:t>
      </w:r>
    </w:p>
    <w:p>
      <w:pPr>
        <w:pStyle w:val="P1"/>
        <w:keepNext w:val="0"/>
        <w:keepLines w:val="0"/>
        <w:widowControl w:val="0"/>
        <w:spacing w:lineRule="exact" w:line="590"/>
        <w:ind w:firstLine="640" w:left="0" w:right="0"/>
        <w:jc w:val="both"/>
        <w:rPr>
          <w:rStyle w:val="C3"/>
          <w:rFonts w:ascii="宋体" w:hAnsi="宋体"/>
          <w:color w:val="000000"/>
          <w:sz w:val="32"/>
          <w:shd w:val="clear" w:color="auto" w:fill="auto"/>
        </w:rPr>
      </w:pPr>
      <w:r>
        <w:rPr>
          <w:rStyle w:val="C3"/>
          <w:rFonts w:ascii="宋体" w:hAnsi="宋体"/>
          <w:b w:val="0"/>
          <w:sz w:val="32"/>
        </w:rPr>
        <w:t>市人民政府应当建立健全粤港澳大湾区人才引进平台，支持粤港澳人才合作示范区先行先试。鼓励试点放宽具备港澳职业资格的金融、建筑、规划等专业人才从业限制，参与建立粤港澳大湾区专业技术人才职称评价和职业资格认可工作机制。</w:t>
      </w:r>
    </w:p>
    <w:p>
      <w:pPr>
        <w:pStyle w:val="P1"/>
        <w:keepNext w:val="0"/>
        <w:keepLines w:val="0"/>
        <w:widowControl w:val="0"/>
        <w:spacing w:lineRule="exact" w:line="590"/>
        <w:ind w:firstLine="664" w:left="0" w:right="0"/>
        <w:jc w:val="both"/>
        <w:rPr>
          <w:rStyle w:val="C3"/>
          <w:rFonts w:ascii="宋体" w:hAnsi="宋体"/>
          <w:color w:val="000000"/>
          <w:sz w:val="32"/>
          <w:shd w:val="clear" w:color="auto" w:fill="auto"/>
        </w:rPr>
      </w:pPr>
      <w:r>
        <w:rPr>
          <w:rStyle w:val="C3"/>
          <w:rFonts w:ascii="宋体" w:hAnsi="宋体"/>
          <w:color w:val="000000"/>
          <w:sz w:val="32"/>
          <w:shd w:val="clear" w:color="auto" w:fill="auto"/>
        </w:rPr>
        <w:t>人力资源社会保障部门应当组织实施急需职业和工种的人才培</w:t>
      </w:r>
      <w:r>
        <w:rPr>
          <w:rStyle w:val="C3"/>
          <w:rFonts w:ascii="宋体" w:hAnsi="宋体"/>
          <w:b w:val="0"/>
          <w:sz w:val="32"/>
        </w:rPr>
        <w:t>养开发</w:t>
      </w:r>
      <w:r>
        <w:rPr>
          <w:rStyle w:val="C3"/>
          <w:rFonts w:ascii="宋体" w:hAnsi="宋体"/>
          <w:color w:val="000000"/>
          <w:sz w:val="32"/>
          <w:shd w:val="clear" w:color="auto" w:fill="auto"/>
        </w:rPr>
        <w:t>计划，构建技能人才“终身培训体系”，培育技艺精湛、门类齐全、结构合理、素质优良的“羊城工匠”；鼓励和支持企业建立首席技师制度，完善首席技师认定、聘用和考核等机制。</w:t>
      </w:r>
    </w:p>
    <w:p>
      <w:pPr>
        <w:pStyle w:val="P1"/>
        <w:keepNext w:val="0"/>
        <w:keepLines w:val="0"/>
        <w:widowControl w:val="0"/>
        <w:spacing w:lineRule="exact" w:line="590"/>
        <w:ind w:firstLine="664" w:left="0" w:right="0"/>
        <w:jc w:val="both"/>
        <w:rPr>
          <w:rStyle w:val="C3"/>
          <w:rFonts w:ascii="宋体" w:hAnsi="宋体"/>
          <w:b w:val="0"/>
          <w:sz w:val="32"/>
        </w:rPr>
      </w:pPr>
      <w:bookmarkEnd w:id="100"/>
      <w:bookmarkEnd w:id="101"/>
      <w:bookmarkStart w:id="102" w:name="_Toc42003358"/>
      <w:bookmarkStart w:id="103" w:name="_Toc41471758"/>
      <w:r>
        <w:rPr>
          <w:rStyle w:val="C3"/>
          <w:rFonts w:ascii="宋体" w:hAnsi="宋体"/>
          <w:b w:val="0"/>
          <w:color w:val="000000"/>
          <w:sz w:val="32"/>
          <w:shd w:val="clear" w:color="auto" w:fill="auto"/>
        </w:rPr>
        <w:t>第六十四条</w:t>
      </w:r>
      <w:r>
        <w:rPr>
          <w:rStyle w:val="C3"/>
          <w:rFonts w:ascii="宋体" w:hAnsi="宋体"/>
          <w:b w:val="0"/>
          <w:sz w:val="32"/>
        </w:rPr>
        <w:t xml:space="preserve">  市、区人民政府应当根据本行政区域人口、经济社会发展水平，合理设置教育机构、医疗机构、养老机构和托幼机构，提高公共服务水平。</w:t>
      </w:r>
    </w:p>
    <w:p>
      <w:pPr>
        <w:pStyle w:val="P1"/>
        <w:keepNext w:val="0"/>
        <w:keepLines w:val="0"/>
        <w:widowControl w:val="0"/>
        <w:spacing w:lineRule="exact" w:line="590"/>
        <w:ind w:firstLine="640" w:left="0" w:right="0"/>
        <w:jc w:val="both"/>
        <w:rPr>
          <w:rStyle w:val="C3"/>
          <w:rFonts w:ascii="宋体" w:hAnsi="宋体"/>
          <w:sz w:val="32"/>
        </w:rPr>
      </w:pPr>
      <w:r>
        <w:rPr>
          <w:rStyle w:val="C3"/>
          <w:rFonts w:ascii="宋体" w:hAnsi="宋体"/>
          <w:color w:val="000000"/>
          <w:sz w:val="32"/>
        </w:rPr>
        <w:t>机场、车站、码头、旅游景区、影剧院、博物馆、会议中心、展览馆、体育馆、商场、宾馆、医院以及城市道路等管理单位，应当按照规定设置相应的公共信息标志</w:t>
      </w:r>
      <w:r>
        <w:rPr>
          <w:rStyle w:val="C3"/>
          <w:rFonts w:ascii="宋体" w:hAnsi="宋体"/>
          <w:i w:val="0"/>
          <w:color w:val="000000"/>
          <w:sz w:val="32"/>
        </w:rPr>
        <w:t>。</w:t>
      </w:r>
    </w:p>
    <w:p>
      <w:pPr>
        <w:pStyle w:val="P1"/>
        <w:keepNext w:val="0"/>
        <w:keepLines w:val="0"/>
        <w:widowControl w:val="0"/>
        <w:spacing w:lineRule="exact" w:line="590"/>
        <w:ind w:firstLine="664" w:left="0" w:right="0"/>
        <w:jc w:val="both"/>
        <w:rPr>
          <w:rStyle w:val="C3"/>
          <w:rFonts w:ascii="宋体" w:hAnsi="宋体"/>
          <w:color w:val="000000"/>
          <w:sz w:val="32"/>
        </w:rPr>
      </w:pPr>
      <w:r>
        <w:rPr>
          <w:rStyle w:val="C3"/>
          <w:rFonts w:ascii="宋体" w:hAnsi="宋体"/>
          <w:b w:val="0"/>
          <w:color w:val="000000"/>
          <w:sz w:val="32"/>
          <w:shd w:val="clear" w:color="auto" w:fill="auto"/>
        </w:rPr>
        <w:t>第六十五条</w:t>
      </w:r>
      <w:r>
        <w:rPr>
          <w:rStyle w:val="C3"/>
          <w:rFonts w:ascii="宋体" w:hAnsi="宋体"/>
          <w:b w:val="0"/>
          <w:sz w:val="32"/>
        </w:rPr>
        <w:t xml:space="preserve">  </w:t>
      </w:r>
      <w:r>
        <w:rPr>
          <w:rStyle w:val="C3"/>
          <w:rFonts w:ascii="宋体" w:hAnsi="宋体"/>
          <w:color w:val="000000"/>
          <w:sz w:val="32"/>
        </w:rPr>
        <w:t>市人民政府应当积极完善、合理布局外国人服务机构和国际教育、医疗、养老、休闲、文化、商业、交通等配套设施，提升城市国际化水平。</w:t>
      </w:r>
    </w:p>
    <w:p>
      <w:pPr>
        <w:pStyle w:val="P1"/>
        <w:keepNext w:val="0"/>
        <w:keepLines w:val="0"/>
        <w:widowControl w:val="0"/>
        <w:spacing w:lineRule="exact" w:line="590"/>
        <w:ind w:firstLine="640" w:left="0" w:right="0"/>
        <w:jc w:val="both"/>
        <w:rPr>
          <w:rStyle w:val="C3"/>
          <w:rFonts w:ascii="宋体" w:hAnsi="宋体"/>
          <w:color w:val="000000"/>
          <w:sz w:val="32"/>
        </w:rPr>
      </w:pPr>
      <w:r>
        <w:rPr>
          <w:rStyle w:val="C3"/>
          <w:rFonts w:ascii="宋体" w:hAnsi="宋体"/>
          <w:color w:val="000000"/>
          <w:sz w:val="32"/>
        </w:rPr>
        <w:t>市人民政府应当推进国际合作公共服务设施建设。支持开展教育国际交流与合作，引进境外著名高校与本地高校合作办学，建设国际交流合作示范学校和特色学校。鼓励本市医院与境外医学院校、医疗机构和医学研究机构合作，提升医疗机构的国际化服务能力。</w:t>
      </w:r>
    </w:p>
    <w:p>
      <w:pPr>
        <w:pStyle w:val="P1"/>
        <w:keepNext w:val="0"/>
        <w:keepLines w:val="0"/>
        <w:widowControl w:val="0"/>
        <w:spacing w:lineRule="exact" w:line="590"/>
        <w:ind w:firstLine="664" w:left="0" w:right="0"/>
        <w:jc w:val="both"/>
        <w:outlineLvl w:val="1"/>
        <w:rPr>
          <w:rStyle w:val="C3"/>
          <w:rFonts w:ascii="宋体" w:hAnsi="宋体"/>
          <w:color w:val="000000"/>
          <w:sz w:val="32"/>
          <w:shd w:val="clear" w:color="auto" w:fill="auto"/>
        </w:rPr>
      </w:pPr>
      <w:bookmarkStart w:id="104" w:name="_Toc41471744"/>
      <w:bookmarkStart w:id="105" w:name="_Toc42003344"/>
      <w:r>
        <w:rPr>
          <w:rStyle w:val="C3"/>
          <w:rFonts w:ascii="宋体" w:hAnsi="宋体"/>
          <w:color w:val="000000"/>
          <w:sz w:val="32"/>
          <w:shd w:val="clear" w:color="auto" w:fill="auto"/>
        </w:rPr>
        <w:t>第</w:t>
      </w:r>
      <w:r>
        <w:rPr>
          <w:rStyle w:val="C3"/>
          <w:rFonts w:ascii="宋体" w:hAnsi="宋体"/>
          <w:b w:val="0"/>
          <w:color w:val="000000"/>
          <w:sz w:val="32"/>
          <w:shd w:val="clear" w:color="auto" w:fill="auto"/>
        </w:rPr>
        <w:t>六</w:t>
      </w:r>
      <w:r>
        <w:rPr>
          <w:rStyle w:val="C3"/>
          <w:rFonts w:ascii="宋体" w:hAnsi="宋体"/>
          <w:color w:val="000000"/>
          <w:sz w:val="32"/>
          <w:shd w:val="clear" w:color="auto" w:fill="auto"/>
        </w:rPr>
        <w:t>十</w:t>
      </w:r>
      <w:r>
        <w:rPr>
          <w:rStyle w:val="C3"/>
          <w:rFonts w:ascii="宋体" w:hAnsi="宋体"/>
          <w:b w:val="0"/>
          <w:color w:val="000000"/>
          <w:sz w:val="32"/>
          <w:shd w:val="clear" w:color="auto" w:fill="auto"/>
        </w:rPr>
        <w:t>六</w:t>
      </w:r>
      <w:r>
        <w:rPr>
          <w:rStyle w:val="C3"/>
          <w:rFonts w:ascii="宋体" w:hAnsi="宋体"/>
          <w:color w:val="000000"/>
          <w:sz w:val="32"/>
          <w:shd w:val="clear" w:color="auto" w:fill="auto"/>
        </w:rPr>
        <w:t xml:space="preserve">条  </w:t>
      </w:r>
      <w:bookmarkEnd w:id="104"/>
      <w:bookmarkEnd w:id="105"/>
      <w:r>
        <w:rPr>
          <w:rStyle w:val="C3"/>
          <w:rFonts w:ascii="宋体" w:hAnsi="宋体"/>
          <w:color w:val="000000"/>
          <w:sz w:val="32"/>
          <w:shd w:val="clear" w:color="auto" w:fill="auto"/>
        </w:rPr>
        <w:t>市</w:t>
      </w:r>
      <w:r>
        <w:rPr>
          <w:rStyle w:val="C3"/>
          <w:rFonts w:ascii="宋体" w:hAnsi="宋体"/>
          <w:color w:val="000000"/>
          <w:sz w:val="32"/>
        </w:rPr>
        <w:t>人民政府应当</w:t>
      </w:r>
      <w:r>
        <w:rPr>
          <w:rStyle w:val="C3"/>
          <w:rFonts w:ascii="宋体" w:hAnsi="宋体"/>
          <w:color w:val="000000"/>
          <w:sz w:val="32"/>
          <w:shd w:val="clear" w:color="auto" w:fill="auto"/>
        </w:rPr>
        <w:t>进一步提升对外开放水平，积极参与“一带一路”建设，深化与“一带一路”沿线国家在基础设施互联互通、经贸、金融、生态环保、</w:t>
      </w:r>
      <w:r>
        <w:rPr>
          <w:rStyle w:val="C3"/>
          <w:rFonts w:ascii="宋体" w:hAnsi="宋体"/>
          <w:b w:val="0"/>
          <w:color w:val="000000"/>
          <w:sz w:val="32"/>
          <w:shd w:val="clear" w:color="auto" w:fill="auto"/>
        </w:rPr>
        <w:t>知识产权</w:t>
      </w:r>
      <w:r>
        <w:rPr>
          <w:rStyle w:val="C3"/>
          <w:rFonts w:ascii="宋体" w:hAnsi="宋体"/>
          <w:color w:val="000000"/>
          <w:sz w:val="32"/>
          <w:shd w:val="clear" w:color="auto" w:fill="auto"/>
        </w:rPr>
        <w:t>及人文交流领域的合作；加强与国内外城市的合作交流，促进要素便捷流动。</w:t>
      </w:r>
    </w:p>
    <w:p>
      <w:pPr>
        <w:pStyle w:val="P1"/>
        <w:keepNext w:val="0"/>
        <w:keepLines w:val="0"/>
        <w:widowControl w:val="0"/>
        <w:spacing w:lineRule="exact" w:line="590"/>
        <w:ind w:firstLine="640" w:left="0" w:right="0"/>
        <w:jc w:val="both"/>
        <w:rPr>
          <w:rStyle w:val="C3"/>
          <w:rFonts w:ascii="宋体" w:hAnsi="宋体"/>
          <w:color w:val="000000"/>
          <w:sz w:val="32"/>
          <w:shd w:val="clear" w:color="auto" w:fill="auto"/>
        </w:rPr>
      </w:pPr>
      <w:r>
        <w:rPr>
          <w:rStyle w:val="C3"/>
          <w:rFonts w:ascii="宋体" w:hAnsi="宋体"/>
          <w:color w:val="000000"/>
          <w:sz w:val="32"/>
          <w:shd w:val="clear" w:color="auto" w:fill="auto"/>
        </w:rPr>
        <w:t>市</w:t>
      </w:r>
      <w:r>
        <w:rPr>
          <w:rStyle w:val="C3"/>
          <w:rFonts w:ascii="宋体" w:hAnsi="宋体"/>
          <w:color w:val="000000"/>
          <w:sz w:val="32"/>
        </w:rPr>
        <w:t>人民政府应当</w:t>
      </w:r>
      <w:r>
        <w:rPr>
          <w:rStyle w:val="C3"/>
          <w:rFonts w:ascii="宋体" w:hAnsi="宋体"/>
          <w:color w:val="000000"/>
          <w:sz w:val="32"/>
          <w:shd w:val="clear" w:color="auto" w:fill="auto"/>
        </w:rPr>
        <w:t>建立适应总部机构和研发中心运营的差异化营商管理服务体系。鼓励各类企业在本市设立总部机构、研发中心，鼓励与国际商贸中心、综合交通枢纽和科技教育文化中心建设密切相关的跨国企业、国际组织落户本市。</w:t>
      </w:r>
      <w:bookmarkEnd w:id="102"/>
      <w:bookmarkEnd w:id="103"/>
    </w:p>
    <w:p>
      <w:pPr>
        <w:pStyle w:val="P1"/>
        <w:keepNext w:val="0"/>
        <w:keepLines w:val="0"/>
        <w:widowControl w:val="0"/>
        <w:spacing w:lineRule="exact" w:line="590"/>
        <w:ind w:firstLine="640" w:left="0" w:right="0"/>
        <w:jc w:val="both"/>
        <w:outlineLvl w:val="0"/>
        <w:rPr>
          <w:rStyle w:val="C3"/>
          <w:rFonts w:ascii="宋体" w:hAnsi="宋体"/>
          <w:color w:val="000000"/>
          <w:sz w:val="32"/>
          <w:shd w:val="clear" w:color="auto" w:fill="auto"/>
        </w:rPr>
      </w:pPr>
      <w:bookmarkStart w:id="106" w:name="_Toc42003359"/>
      <w:bookmarkStart w:id="107" w:name="_Toc41471759"/>
    </w:p>
    <w:p>
      <w:pPr>
        <w:pStyle w:val="P1"/>
        <w:keepNext w:val="0"/>
        <w:keepLines w:val="0"/>
        <w:widowControl w:val="0"/>
        <w:spacing w:lineRule="exact" w:line="590"/>
        <w:ind w:firstLine="0" w:left="0" w:right="0"/>
        <w:jc w:val="center"/>
        <w:outlineLvl w:val="0"/>
        <w:rPr>
          <w:rStyle w:val="C3"/>
          <w:rFonts w:ascii="宋体" w:hAnsi="宋体"/>
          <w:color w:val="000000"/>
          <w:sz w:val="32"/>
          <w:shd w:val="clear" w:color="auto" w:fill="auto"/>
        </w:rPr>
      </w:pPr>
      <w:r>
        <w:rPr>
          <w:rStyle w:val="C3"/>
          <w:rFonts w:ascii="宋体" w:hAnsi="宋体"/>
          <w:color w:val="000000"/>
          <w:sz w:val="32"/>
          <w:shd w:val="clear" w:color="auto" w:fill="auto"/>
        </w:rPr>
        <w:t xml:space="preserve">第五章  </w:t>
      </w:r>
      <w:r>
        <w:rPr>
          <w:rStyle w:val="C3"/>
          <w:rFonts w:ascii="宋体" w:hAnsi="宋体"/>
          <w:i w:val="0"/>
          <w:color w:val="000000"/>
          <w:sz w:val="32"/>
          <w:u w:val="none"/>
          <w:shd w:val="clear" w:color="auto" w:fill="auto"/>
        </w:rPr>
        <w:t>法</w:t>
      </w:r>
      <w:bookmarkEnd w:id="106"/>
      <w:bookmarkEnd w:id="107"/>
      <w:r>
        <w:rPr>
          <w:rStyle w:val="C3"/>
          <w:rFonts w:ascii="宋体" w:hAnsi="宋体"/>
          <w:i w:val="0"/>
          <w:color w:val="000000"/>
          <w:sz w:val="32"/>
          <w:u w:val="none"/>
          <w:shd w:val="clear" w:color="auto" w:fill="auto"/>
        </w:rPr>
        <w:t>治环境</w:t>
      </w:r>
    </w:p>
    <w:p>
      <w:pPr>
        <w:pStyle w:val="P1"/>
        <w:keepNext w:val="0"/>
        <w:keepLines w:val="0"/>
        <w:widowControl w:val="0"/>
        <w:spacing w:lineRule="exact" w:line="590"/>
        <w:ind w:firstLine="640" w:left="0" w:right="0"/>
        <w:jc w:val="both"/>
        <w:rPr>
          <w:rStyle w:val="C3"/>
          <w:rFonts w:ascii="宋体" w:hAnsi="宋体"/>
          <w:color w:val="000000"/>
          <w:sz w:val="32"/>
          <w:shd w:val="clear" w:color="auto" w:fill="auto"/>
        </w:rPr>
      </w:pPr>
      <w:bookmarkStart w:id="108" w:name="_Toc41471760"/>
      <w:bookmarkStart w:id="109" w:name="_Toc42003360"/>
    </w:p>
    <w:p>
      <w:pPr>
        <w:pStyle w:val="P1"/>
        <w:keepNext w:val="0"/>
        <w:keepLines w:val="0"/>
        <w:widowControl w:val="0"/>
        <w:spacing w:lineRule="exact" w:line="590"/>
        <w:ind w:firstLine="664" w:left="0" w:right="0"/>
        <w:jc w:val="both"/>
        <w:rPr>
          <w:rStyle w:val="C3"/>
          <w:rFonts w:ascii="宋体" w:hAnsi="宋体"/>
          <w:color w:val="000000"/>
          <w:sz w:val="32"/>
          <w:shd w:val="clear" w:color="auto" w:fill="auto"/>
        </w:rPr>
      </w:pPr>
      <w:r>
        <w:rPr>
          <w:rStyle w:val="C3"/>
          <w:rFonts w:ascii="宋体" w:hAnsi="宋体"/>
          <w:color w:val="000000"/>
          <w:sz w:val="32"/>
          <w:shd w:val="clear" w:color="auto" w:fill="auto"/>
        </w:rPr>
        <w:t>第六</w:t>
      </w:r>
      <w:r>
        <w:rPr>
          <w:rStyle w:val="C3"/>
          <w:rFonts w:ascii="宋体" w:hAnsi="宋体"/>
          <w:i w:val="0"/>
          <w:color w:val="000000"/>
          <w:sz w:val="32"/>
          <w:u w:val="none"/>
          <w:shd w:val="clear" w:color="auto" w:fill="auto"/>
        </w:rPr>
        <w:t>十七</w:t>
      </w:r>
      <w:r>
        <w:rPr>
          <w:rStyle w:val="C3"/>
          <w:rFonts w:ascii="宋体" w:hAnsi="宋体"/>
          <w:color w:val="000000"/>
          <w:sz w:val="32"/>
          <w:shd w:val="clear" w:color="auto" w:fill="auto"/>
        </w:rPr>
        <w:t xml:space="preserve">条  </w:t>
      </w:r>
      <w:bookmarkEnd w:id="108"/>
      <w:bookmarkEnd w:id="109"/>
      <w:r>
        <w:rPr>
          <w:rStyle w:val="C3"/>
          <w:rFonts w:ascii="宋体" w:hAnsi="宋体"/>
          <w:color w:val="000000"/>
          <w:sz w:val="32"/>
          <w:shd w:val="clear" w:color="auto" w:fill="auto"/>
        </w:rPr>
        <w:t>市、区人民政府及其有关部门应当落实国家监管规则和标准体系，</w:t>
      </w:r>
      <w:r>
        <w:rPr>
          <w:rStyle w:val="C3"/>
          <w:rFonts w:ascii="宋体" w:hAnsi="宋体"/>
          <w:b w:val="0"/>
          <w:sz w:val="32"/>
        </w:rPr>
        <w:t>对接国家在线监管系统，</w:t>
      </w:r>
      <w:r>
        <w:rPr>
          <w:rStyle w:val="C3"/>
          <w:rFonts w:ascii="宋体" w:hAnsi="宋体"/>
          <w:color w:val="000000"/>
          <w:sz w:val="32"/>
          <w:shd w:val="clear" w:color="auto" w:fill="auto"/>
        </w:rPr>
        <w:t>实施公平统一</w:t>
      </w:r>
      <w:r>
        <w:rPr>
          <w:rStyle w:val="C3"/>
          <w:rFonts w:ascii="宋体" w:hAnsi="宋体"/>
          <w:b w:val="0"/>
          <w:sz w:val="32"/>
        </w:rPr>
        <w:t>、公开透明</w:t>
      </w:r>
      <w:r>
        <w:rPr>
          <w:rStyle w:val="C3"/>
          <w:rFonts w:ascii="宋体" w:hAnsi="宋体"/>
          <w:color w:val="000000"/>
          <w:sz w:val="32"/>
          <w:shd w:val="clear" w:color="auto" w:fill="auto"/>
        </w:rPr>
        <w:t>的监管制度，</w:t>
      </w:r>
      <w:r>
        <w:rPr>
          <w:rStyle w:val="C3"/>
          <w:rFonts w:ascii="宋体" w:hAnsi="宋体"/>
          <w:b w:val="0"/>
          <w:sz w:val="32"/>
        </w:rPr>
        <w:t>构建规范化、标准化、智能化的监管体系</w:t>
      </w:r>
      <w:r>
        <w:rPr>
          <w:rStyle w:val="C3"/>
          <w:rFonts w:ascii="宋体" w:hAnsi="宋体"/>
          <w:color w:val="000000"/>
          <w:sz w:val="32"/>
          <w:shd w:val="clear" w:color="auto" w:fill="auto"/>
        </w:rPr>
        <w:t>。</w:t>
      </w:r>
    </w:p>
    <w:p>
      <w:pPr>
        <w:pStyle w:val="P1"/>
        <w:keepNext w:val="0"/>
        <w:keepLines w:val="0"/>
        <w:widowControl w:val="0"/>
        <w:spacing w:lineRule="exact" w:line="590"/>
        <w:ind w:firstLine="640" w:left="0" w:right="0"/>
        <w:jc w:val="both"/>
        <w:rPr>
          <w:rStyle w:val="C3"/>
          <w:rFonts w:ascii="宋体" w:hAnsi="宋体"/>
          <w:sz w:val="32"/>
        </w:rPr>
      </w:pPr>
      <w:r>
        <w:rPr>
          <w:rStyle w:val="C3"/>
          <w:rFonts w:ascii="宋体" w:hAnsi="宋体"/>
          <w:color w:val="000000"/>
          <w:sz w:val="32"/>
          <w:shd w:val="clear" w:color="auto" w:fill="auto"/>
        </w:rPr>
        <w:t>行政执法机关应当在广泛收集市场主体意见的基础上编制监管事项清单，明确监管主体、对象、内容、方式和处置责任等事项，实行清单动态调整并向社会公</w:t>
      </w:r>
      <w:r>
        <w:rPr>
          <w:rStyle w:val="C3"/>
          <w:rFonts w:ascii="宋体" w:hAnsi="宋体"/>
          <w:b w:val="0"/>
          <w:sz w:val="32"/>
        </w:rPr>
        <w:t>布</w:t>
      </w:r>
      <w:r>
        <w:rPr>
          <w:rStyle w:val="C3"/>
          <w:rFonts w:ascii="宋体" w:hAnsi="宋体"/>
          <w:color w:val="000000"/>
          <w:sz w:val="32"/>
          <w:shd w:val="clear" w:color="auto" w:fill="auto"/>
        </w:rPr>
        <w:t>，实现监管全覆盖。对食品安全、药品安全、公共卫生、安全生产、自然资源保护、生态环境保护等直接涉及公共安全和人民群众生命健康的特殊行业、重点领域，</w:t>
      </w:r>
      <w:r>
        <w:rPr>
          <w:rStyle w:val="C3"/>
          <w:rFonts w:ascii="宋体" w:hAnsi="宋体"/>
          <w:b w:val="0"/>
          <w:sz w:val="32"/>
        </w:rPr>
        <w:t>行政执法机关应当</w:t>
      </w:r>
      <w:r>
        <w:rPr>
          <w:rStyle w:val="C3"/>
          <w:rFonts w:ascii="宋体" w:hAnsi="宋体"/>
          <w:color w:val="000000"/>
          <w:sz w:val="32"/>
          <w:shd w:val="clear" w:color="auto" w:fill="auto"/>
        </w:rPr>
        <w:t>依法实行全过程重点监管。</w:t>
      </w:r>
    </w:p>
    <w:p>
      <w:pPr>
        <w:pStyle w:val="P1"/>
        <w:keepNext w:val="0"/>
        <w:keepLines w:val="0"/>
        <w:widowControl w:val="0"/>
        <w:spacing w:lineRule="exact" w:line="590"/>
        <w:ind w:firstLine="640" w:left="0" w:right="0"/>
        <w:jc w:val="both"/>
        <w:rPr>
          <w:rStyle w:val="C3"/>
          <w:rFonts w:ascii="宋体" w:hAnsi="宋体"/>
          <w:color w:val="000000"/>
          <w:sz w:val="32"/>
          <w:shd w:val="clear" w:color="auto" w:fill="auto"/>
        </w:rPr>
      </w:pPr>
      <w:r>
        <w:rPr>
          <w:rStyle w:val="C3"/>
          <w:rFonts w:ascii="宋体" w:hAnsi="宋体"/>
          <w:color w:val="000000"/>
          <w:sz w:val="32"/>
          <w:shd w:val="clear" w:color="auto" w:fill="auto"/>
        </w:rPr>
        <w:t>市人民政府有关部门应当以公共信用信息综合评价结果等为依据，制定本行业、本领域信用分级分类监管标准</w:t>
      </w:r>
      <w:r>
        <w:rPr>
          <w:rStyle w:val="C3"/>
          <w:rFonts w:ascii="宋体" w:hAnsi="宋体"/>
          <w:i w:val="0"/>
          <w:color w:val="000000"/>
          <w:sz w:val="32"/>
          <w:u w:val="none"/>
          <w:shd w:val="clear" w:color="auto" w:fill="auto"/>
        </w:rPr>
        <w:t>，合理确定抽查比例和频次</w:t>
      </w:r>
      <w:r>
        <w:rPr>
          <w:rStyle w:val="C3"/>
          <w:rFonts w:ascii="宋体" w:hAnsi="宋体"/>
          <w:color w:val="000000"/>
          <w:sz w:val="32"/>
          <w:shd w:val="clear" w:color="auto" w:fill="auto"/>
        </w:rPr>
        <w:t>。</w:t>
      </w:r>
    </w:p>
    <w:p>
      <w:pPr>
        <w:pStyle w:val="P1"/>
        <w:keepNext w:val="0"/>
        <w:keepLines w:val="0"/>
        <w:widowControl w:val="0"/>
        <w:spacing w:lineRule="exact" w:line="590"/>
        <w:ind w:firstLine="640" w:left="0" w:right="0"/>
        <w:jc w:val="both"/>
        <w:rPr>
          <w:rStyle w:val="C3"/>
          <w:rFonts w:ascii="宋体" w:hAnsi="宋体"/>
          <w:sz w:val="32"/>
        </w:rPr>
      </w:pPr>
      <w:r>
        <w:rPr>
          <w:rStyle w:val="C3"/>
          <w:rFonts w:ascii="宋体" w:hAnsi="宋体"/>
          <w:color w:val="000000"/>
          <w:sz w:val="32"/>
          <w:shd w:val="clear" w:color="auto" w:fill="auto"/>
        </w:rPr>
        <w:t>市、区人民政府及其有关部门应当推行远程监管、移动监管、预警防控等非现场监管，推动监管事项全覆盖、监管过程全记录和监管数据可共享、可分析、可预警。</w:t>
      </w:r>
    </w:p>
    <w:p>
      <w:pPr>
        <w:pStyle w:val="P1"/>
        <w:keepNext w:val="0"/>
        <w:keepLines w:val="0"/>
        <w:widowControl w:val="0"/>
        <w:spacing w:lineRule="exact" w:line="590"/>
        <w:ind w:firstLine="664" w:left="0" w:right="0"/>
        <w:jc w:val="both"/>
        <w:rPr>
          <w:rStyle w:val="C3"/>
          <w:rFonts w:ascii="宋体" w:hAnsi="宋体"/>
          <w:color w:val="000000"/>
          <w:sz w:val="32"/>
          <w:shd w:val="clear" w:color="auto" w:fill="auto"/>
        </w:rPr>
      </w:pPr>
      <w:bookmarkStart w:id="110" w:name="_Toc41471766"/>
      <w:bookmarkStart w:id="111" w:name="_Toc42003366"/>
      <w:r>
        <w:rPr>
          <w:rStyle w:val="C3"/>
          <w:rFonts w:ascii="宋体" w:hAnsi="宋体"/>
          <w:color w:val="000000"/>
          <w:sz w:val="32"/>
          <w:shd w:val="clear" w:color="auto" w:fill="auto"/>
        </w:rPr>
        <w:t xml:space="preserve">第六十八条  市人民政府应当依法建立统一的市场管理容错机制，建立市场主体轻微违法违规经营行为免予行政处罚和行政强制清单，对违法行为轻微并及时纠正，没有造成危害后果的，不予行政处罚；对违法行为情节显著轻微或者没有明显社会危害的，可以不采取行政强制措施。</w:t>
      </w:r>
    </w:p>
    <w:p>
      <w:pPr>
        <w:pStyle w:val="P1"/>
        <w:keepNext w:val="0"/>
        <w:keepLines w:val="0"/>
        <w:widowControl w:val="0"/>
        <w:spacing w:lineRule="exact" w:line="590"/>
        <w:ind w:firstLine="640" w:left="0" w:right="0"/>
        <w:jc w:val="both"/>
        <w:rPr>
          <w:rStyle w:val="C3"/>
          <w:rFonts w:ascii="宋体" w:hAnsi="宋体"/>
          <w:color w:val="000000"/>
          <w:sz w:val="32"/>
          <w:shd w:val="clear" w:color="auto" w:fill="auto"/>
        </w:rPr>
      </w:pPr>
      <w:r>
        <w:rPr>
          <w:rStyle w:val="C3"/>
          <w:rFonts w:ascii="宋体" w:hAnsi="宋体"/>
          <w:color w:val="000000"/>
          <w:sz w:val="32"/>
          <w:shd w:val="clear" w:color="auto" w:fill="auto"/>
        </w:rPr>
        <w:t>本市对新技术、新产业、新业态、新模式等实行包容审慎监管，除法律、法规、规章禁止的，或者对公共安全和人民群众生命健康有危害的市场主体行为外，市、区人民政府及其有关部门应当按照有利于市场主体经营发展的原则</w:t>
      </w:r>
      <w:r>
        <w:rPr>
          <w:rStyle w:val="C3"/>
          <w:rFonts w:ascii="宋体" w:hAnsi="宋体"/>
          <w:i w:val="0"/>
          <w:color w:val="000000"/>
          <w:sz w:val="32"/>
          <w:u w:val="none"/>
          <w:shd w:val="clear" w:color="auto" w:fill="auto"/>
        </w:rPr>
        <w:t>给予一定时限的包容期，不得简单予以禁止或者不予监管</w:t>
      </w:r>
      <w:r>
        <w:rPr>
          <w:rStyle w:val="C3"/>
          <w:rFonts w:ascii="宋体" w:hAnsi="宋体"/>
          <w:color w:val="000000"/>
          <w:sz w:val="32"/>
          <w:shd w:val="clear" w:color="auto" w:fill="auto"/>
        </w:rPr>
        <w:t>。</w:t>
      </w:r>
    </w:p>
    <w:p>
      <w:pPr>
        <w:pStyle w:val="P1"/>
        <w:keepNext w:val="0"/>
        <w:keepLines w:val="0"/>
        <w:widowControl w:val="0"/>
        <w:spacing w:lineRule="exact" w:line="590"/>
        <w:ind w:firstLine="640" w:left="0" w:right="0"/>
        <w:jc w:val="both"/>
        <w:rPr>
          <w:rStyle w:val="C3"/>
          <w:rFonts w:ascii="宋体" w:hAnsi="宋体"/>
          <w:color w:val="000000"/>
          <w:sz w:val="32"/>
          <w:shd w:val="clear" w:color="auto" w:fill="auto"/>
        </w:rPr>
      </w:pPr>
      <w:r>
        <w:rPr>
          <w:rStyle w:val="C3"/>
          <w:rFonts w:ascii="宋体" w:hAnsi="宋体"/>
          <w:color w:val="000000"/>
          <w:sz w:val="32"/>
          <w:shd w:val="clear" w:color="auto" w:fill="auto"/>
        </w:rPr>
        <w:t>市、区人民政府及其有关部门应当针对新技术、新产业、新业态、新模式的性质、特点，分类制定监管规则，建立政府、企业、协会以及资源提供者和消费者多方协同治理机制；制定的临时性、过渡性监管规则和措施，在确保质量和安全的基础上，可以适当降低抽查比例。</w:t>
      </w:r>
    </w:p>
    <w:p>
      <w:pPr>
        <w:pStyle w:val="P1"/>
        <w:keepNext w:val="0"/>
        <w:keepLines w:val="0"/>
        <w:widowControl w:val="0"/>
        <w:spacing w:lineRule="exact" w:line="590"/>
        <w:ind w:firstLine="664" w:left="0" w:right="0"/>
        <w:jc w:val="both"/>
        <w:rPr>
          <w:rStyle w:val="C3"/>
          <w:rFonts w:ascii="宋体" w:hAnsi="宋体"/>
          <w:color w:val="000000"/>
          <w:sz w:val="32"/>
          <w:shd w:val="clear" w:color="auto" w:fill="auto"/>
        </w:rPr>
      </w:pPr>
      <w:r>
        <w:rPr>
          <w:rStyle w:val="C3"/>
          <w:rFonts w:ascii="宋体" w:hAnsi="宋体"/>
          <w:color w:val="000000"/>
          <w:sz w:val="32"/>
          <w:shd w:val="clear" w:color="auto" w:fill="auto"/>
        </w:rPr>
        <w:t xml:space="preserve">第六十九条  </w:t>
      </w:r>
      <w:bookmarkEnd w:id="110"/>
      <w:bookmarkEnd w:id="111"/>
      <w:r>
        <w:rPr>
          <w:rStyle w:val="C3"/>
          <w:rFonts w:ascii="宋体" w:hAnsi="宋体"/>
          <w:color w:val="000000"/>
          <w:sz w:val="32"/>
          <w:shd w:val="clear" w:color="auto" w:fill="auto"/>
        </w:rPr>
        <w:t>行政执法机关应当根据监管需求，加强协作，明确联动程序，提高跨部门、跨领域联合检查效能。需要在特定区域或者时段对监管对象实施不同监管部门多项监管内容检查的，应当经区级以上人民政府批准，采用联合检查的方式，由牵头部门组织、多部门参加，在同一时间、针对同一对象，实施一次检查，完成所有检查内容。</w:t>
      </w:r>
    </w:p>
    <w:p>
      <w:pPr>
        <w:pStyle w:val="P1"/>
        <w:keepNext w:val="0"/>
        <w:keepLines w:val="0"/>
        <w:widowControl w:val="0"/>
        <w:spacing w:lineRule="exact" w:line="590"/>
        <w:ind w:firstLine="640" w:left="0" w:right="0"/>
        <w:jc w:val="both"/>
        <w:rPr>
          <w:rStyle w:val="C3"/>
          <w:rFonts w:ascii="宋体" w:hAnsi="宋体"/>
          <w:color w:val="000000"/>
          <w:sz w:val="32"/>
          <w:shd w:val="clear" w:color="auto" w:fill="auto"/>
        </w:rPr>
      </w:pPr>
      <w:r>
        <w:rPr>
          <w:rStyle w:val="C3"/>
          <w:rFonts w:ascii="宋体" w:hAnsi="宋体"/>
          <w:color w:val="000000"/>
          <w:sz w:val="32"/>
          <w:shd w:val="clear" w:color="auto" w:fill="auto"/>
        </w:rPr>
        <w:t>同一行政执法机关同一时期对同一检查对象实施多项检查的，原则上应当合并进行。除重点监管企业外，同一系统上级部门已对同一企业检查的，下级部门原则上不得再次实施。行政执法机关开展检查，应当采取随机抽取检查对象、随机选派检查人员的方式，并及时公布检查、处理结果。</w:t>
      </w:r>
    </w:p>
    <w:p>
      <w:pPr>
        <w:pStyle w:val="P1"/>
        <w:keepNext w:val="0"/>
        <w:keepLines w:val="0"/>
        <w:widowControl w:val="0"/>
        <w:spacing w:lineRule="exact" w:line="590"/>
        <w:ind w:firstLine="664" w:left="0" w:right="0"/>
        <w:jc w:val="both"/>
        <w:rPr>
          <w:rStyle w:val="C3"/>
          <w:rFonts w:ascii="宋体" w:hAnsi="宋体"/>
          <w:color w:val="000000"/>
          <w:sz w:val="32"/>
          <w:shd w:val="clear" w:color="auto" w:fill="auto"/>
        </w:rPr>
      </w:pPr>
      <w:bookmarkStart w:id="112" w:name="_Toc41471767"/>
      <w:bookmarkStart w:id="113" w:name="_Toc42003367"/>
      <w:r>
        <w:rPr>
          <w:rStyle w:val="C3"/>
          <w:rFonts w:ascii="宋体" w:hAnsi="宋体"/>
          <w:color w:val="000000"/>
          <w:sz w:val="32"/>
          <w:shd w:val="clear" w:color="auto" w:fill="auto"/>
        </w:rPr>
        <w:t xml:space="preserve">第七十条  </w:t>
      </w:r>
      <w:bookmarkEnd w:id="112"/>
      <w:bookmarkEnd w:id="113"/>
      <w:r>
        <w:rPr>
          <w:rStyle w:val="C3"/>
          <w:rFonts w:ascii="宋体" w:hAnsi="宋体"/>
          <w:color w:val="000000"/>
          <w:sz w:val="32"/>
          <w:shd w:val="clear" w:color="auto" w:fill="auto"/>
        </w:rPr>
        <w:t>行政执法机关应当在执法权限范围内，建立健全行政执法自由裁量基准制度，依法细化、量化裁量标准，合理确定裁量范围、种类和幅度，并根据法律、法规、规章的变化情况和执法工作实际及时进行修订。</w:t>
      </w:r>
    </w:p>
    <w:p>
      <w:pPr>
        <w:pStyle w:val="P1"/>
        <w:keepNext w:val="0"/>
        <w:keepLines w:val="0"/>
        <w:widowControl w:val="0"/>
        <w:spacing w:lineRule="exact" w:line="590"/>
        <w:ind w:firstLine="640" w:left="0" w:right="0"/>
        <w:jc w:val="both"/>
        <w:rPr>
          <w:rStyle w:val="C3"/>
          <w:rFonts w:ascii="宋体" w:hAnsi="宋体"/>
          <w:color w:val="000000"/>
          <w:sz w:val="32"/>
          <w:shd w:val="clear" w:color="auto" w:fill="auto"/>
        </w:rPr>
      </w:pPr>
      <w:r>
        <w:rPr>
          <w:rStyle w:val="C3"/>
          <w:rFonts w:ascii="宋体" w:hAnsi="宋体"/>
          <w:color w:val="000000"/>
          <w:sz w:val="32"/>
          <w:shd w:val="clear" w:color="auto" w:fill="auto"/>
        </w:rPr>
        <w:t>行政执法自由裁量标准应当报送同级司法行政部门审核并按照国家、省、市的有关要求向社会公示。行政执法机关行使自由裁量权的，应当在行政执法决定中说明理由和依据。</w:t>
      </w:r>
    </w:p>
    <w:p>
      <w:pPr>
        <w:pStyle w:val="P1"/>
        <w:keepNext w:val="0"/>
        <w:keepLines w:val="0"/>
        <w:widowControl w:val="0"/>
        <w:spacing w:lineRule="exact" w:line="590"/>
        <w:ind w:firstLine="664" w:left="0" w:right="0"/>
        <w:jc w:val="both"/>
        <w:rPr>
          <w:rStyle w:val="C3"/>
          <w:rFonts w:ascii="宋体" w:hAnsi="宋体"/>
          <w:color w:val="000000"/>
          <w:sz w:val="32"/>
          <w:shd w:val="clear" w:color="auto" w:fill="auto"/>
        </w:rPr>
      </w:pPr>
      <w:bookmarkStart w:id="114" w:name="_Toc41471769"/>
      <w:bookmarkStart w:id="115" w:name="_Toc42003369"/>
      <w:r>
        <w:rPr>
          <w:rStyle w:val="C3"/>
          <w:rFonts w:ascii="宋体" w:hAnsi="宋体"/>
          <w:color w:val="000000"/>
          <w:sz w:val="32"/>
          <w:shd w:val="clear" w:color="auto" w:fill="auto"/>
        </w:rPr>
        <w:t xml:space="preserve">第七十一条  行政强制应当具有法定依据并依照法定程序实施。</w:t>
      </w:r>
    </w:p>
    <w:p>
      <w:pPr>
        <w:pStyle w:val="P1"/>
        <w:keepNext w:val="0"/>
        <w:keepLines w:val="0"/>
        <w:widowControl w:val="0"/>
        <w:spacing w:lineRule="exact" w:line="590"/>
        <w:ind w:firstLine="640" w:left="0" w:right="0"/>
        <w:jc w:val="both"/>
        <w:rPr>
          <w:rStyle w:val="C3"/>
          <w:rFonts w:ascii="宋体" w:hAnsi="宋体"/>
          <w:color w:val="000000"/>
          <w:sz w:val="32"/>
          <w:shd w:val="clear" w:color="auto" w:fill="auto"/>
        </w:rPr>
      </w:pPr>
      <w:r>
        <w:rPr>
          <w:rStyle w:val="C3"/>
          <w:rFonts w:ascii="宋体" w:hAnsi="宋体"/>
          <w:color w:val="000000"/>
          <w:sz w:val="32"/>
          <w:shd w:val="clear" w:color="auto" w:fill="auto"/>
        </w:rPr>
        <w:t>行政执法机关实施行政强制，应当遵循合法、适当、教育与强制相结合的原则，对采用非强制性手段能够达到行政管理目的的，不得实施行政强制；对违法行为情节显著轻微或者没有明显社会危害的，可以不采取行政强制措施；确需采取行政强制措施的，应当限定在必需的范围内，尽可能减少对市场主体正常生产经营活动的影响。</w:t>
      </w:r>
    </w:p>
    <w:p>
      <w:pPr>
        <w:pStyle w:val="P1"/>
        <w:keepNext w:val="0"/>
        <w:keepLines w:val="0"/>
        <w:widowControl w:val="0"/>
        <w:spacing w:lineRule="exact" w:line="590"/>
        <w:ind w:firstLine="664" w:left="0" w:right="0"/>
        <w:jc w:val="both"/>
        <w:rPr>
          <w:rStyle w:val="C3"/>
          <w:rFonts w:ascii="宋体" w:hAnsi="宋体"/>
          <w:color w:val="000000"/>
          <w:sz w:val="32"/>
          <w:shd w:val="clear" w:color="auto" w:fill="auto"/>
        </w:rPr>
      </w:pPr>
      <w:r>
        <w:rPr>
          <w:rStyle w:val="C3"/>
          <w:rFonts w:ascii="宋体" w:hAnsi="宋体"/>
          <w:color w:val="000000"/>
          <w:sz w:val="32"/>
          <w:shd w:val="clear" w:color="auto" w:fill="auto"/>
        </w:rPr>
        <w:t>第</w:t>
      </w:r>
      <w:r>
        <w:rPr>
          <w:rStyle w:val="C3"/>
          <w:rFonts w:ascii="宋体" w:hAnsi="宋体"/>
          <w:b w:val="0"/>
          <w:color w:val="000000"/>
          <w:sz w:val="32"/>
          <w:shd w:val="clear" w:color="auto" w:fill="auto"/>
        </w:rPr>
        <w:t>七</w:t>
      </w:r>
      <w:r>
        <w:rPr>
          <w:rStyle w:val="C3"/>
          <w:rFonts w:ascii="宋体" w:hAnsi="宋体"/>
          <w:color w:val="000000"/>
          <w:sz w:val="32"/>
          <w:shd w:val="clear" w:color="auto" w:fill="auto"/>
        </w:rPr>
        <w:t xml:space="preserve">十二条  </w:t>
      </w:r>
      <w:bookmarkEnd w:id="114"/>
      <w:bookmarkEnd w:id="115"/>
      <w:r>
        <w:rPr>
          <w:rStyle w:val="C3"/>
          <w:rFonts w:ascii="宋体" w:hAnsi="宋体"/>
          <w:color w:val="000000"/>
          <w:sz w:val="32"/>
          <w:shd w:val="clear" w:color="auto" w:fill="auto"/>
        </w:rPr>
        <w:t>市</w:t>
      </w:r>
      <w:r>
        <w:rPr>
          <w:rStyle w:val="C3"/>
          <w:rFonts w:ascii="宋体" w:hAnsi="宋体"/>
          <w:b w:val="0"/>
          <w:sz w:val="32"/>
        </w:rPr>
        <w:t>、区人民政府应当</w:t>
      </w:r>
      <w:r>
        <w:rPr>
          <w:rStyle w:val="C3"/>
          <w:rFonts w:ascii="宋体" w:hAnsi="宋体"/>
          <w:color w:val="000000"/>
          <w:sz w:val="32"/>
          <w:shd w:val="clear" w:color="auto" w:fill="auto"/>
        </w:rPr>
        <w:t>深化综合行政执法体制改革，推进相对集中行使行政处罚权，减少执法主体和执法层级；根据省人民政府的决定，在农业、文化</w:t>
      </w:r>
      <w:r>
        <w:rPr>
          <w:rStyle w:val="C3"/>
          <w:rFonts w:ascii="宋体" w:hAnsi="宋体"/>
          <w:b w:val="0"/>
          <w:sz w:val="32"/>
        </w:rPr>
        <w:t>市场</w:t>
      </w:r>
      <w:r>
        <w:rPr>
          <w:rStyle w:val="C3"/>
          <w:rFonts w:ascii="宋体" w:hAnsi="宋体"/>
          <w:color w:val="000000"/>
          <w:sz w:val="32"/>
          <w:shd w:val="clear" w:color="auto" w:fill="auto"/>
        </w:rPr>
        <w:t>、生态环境</w:t>
      </w:r>
      <w:r>
        <w:rPr>
          <w:rStyle w:val="C3"/>
          <w:rFonts w:ascii="宋体" w:hAnsi="宋体"/>
          <w:b w:val="0"/>
          <w:sz w:val="32"/>
        </w:rPr>
        <w:t>保护</w:t>
      </w:r>
      <w:r>
        <w:rPr>
          <w:rStyle w:val="C3"/>
          <w:rFonts w:ascii="宋体" w:hAnsi="宋体"/>
          <w:color w:val="000000"/>
          <w:sz w:val="32"/>
          <w:shd w:val="clear" w:color="auto" w:fill="auto"/>
        </w:rPr>
        <w:t>、交通运输、市场监督管理等领域组建综合执法队伍，在镇人民政府、街道办事处整合执法力量，按照有关法律、法规规定相对集中行使行政处罚权</w:t>
      </w:r>
      <w:r>
        <w:rPr>
          <w:rStyle w:val="C3"/>
          <w:rFonts w:ascii="宋体" w:hAnsi="宋体"/>
          <w:b w:val="0"/>
          <w:sz w:val="32"/>
        </w:rPr>
        <w:t>及相关的行政检查权、行政强制措施权</w:t>
      </w:r>
      <w:r>
        <w:rPr>
          <w:rStyle w:val="C3"/>
          <w:rFonts w:ascii="宋体" w:hAnsi="宋体"/>
          <w:color w:val="000000"/>
          <w:sz w:val="32"/>
          <w:shd w:val="clear" w:color="auto" w:fill="auto"/>
        </w:rPr>
        <w:t>。</w:t>
      </w:r>
    </w:p>
    <w:p>
      <w:pPr>
        <w:pStyle w:val="P1"/>
        <w:keepNext w:val="0"/>
        <w:keepLines w:val="0"/>
        <w:widowControl w:val="0"/>
        <w:spacing w:lineRule="exact" w:line="590"/>
        <w:ind w:firstLine="664" w:left="0" w:right="0"/>
        <w:jc w:val="both"/>
        <w:rPr>
          <w:rStyle w:val="C3"/>
          <w:rFonts w:ascii="宋体" w:hAnsi="宋体"/>
          <w:color w:val="000000"/>
          <w:sz w:val="32"/>
          <w:shd w:val="clear" w:color="auto" w:fill="auto"/>
        </w:rPr>
      </w:pPr>
      <w:bookmarkStart w:id="116" w:name="_Toc42003370"/>
      <w:bookmarkStart w:id="117" w:name="_Toc41471770"/>
      <w:r>
        <w:rPr>
          <w:rStyle w:val="C3"/>
          <w:rFonts w:ascii="宋体" w:hAnsi="宋体"/>
          <w:color w:val="000000"/>
          <w:sz w:val="32"/>
          <w:shd w:val="clear" w:color="auto" w:fill="auto"/>
        </w:rPr>
        <w:t>第</w:t>
      </w:r>
      <w:r>
        <w:rPr>
          <w:rStyle w:val="C3"/>
          <w:rFonts w:ascii="宋体" w:hAnsi="宋体"/>
          <w:b w:val="0"/>
          <w:color w:val="000000"/>
          <w:sz w:val="32"/>
          <w:shd w:val="clear" w:color="auto" w:fill="auto"/>
        </w:rPr>
        <w:t>七</w:t>
      </w:r>
      <w:r>
        <w:rPr>
          <w:rStyle w:val="C3"/>
          <w:rFonts w:ascii="宋体" w:hAnsi="宋体"/>
          <w:color w:val="000000"/>
          <w:sz w:val="32"/>
          <w:shd w:val="clear" w:color="auto" w:fill="auto"/>
        </w:rPr>
        <w:t xml:space="preserve">十三条  </w:t>
      </w:r>
      <w:bookmarkEnd w:id="116"/>
      <w:bookmarkEnd w:id="117"/>
      <w:r>
        <w:rPr>
          <w:rStyle w:val="C3"/>
          <w:rFonts w:ascii="宋体" w:hAnsi="宋体"/>
          <w:b w:val="0"/>
          <w:sz w:val="32"/>
        </w:rPr>
        <w:t>市、区人民政府及其有关部门应当依法</w:t>
      </w:r>
      <w:r>
        <w:rPr>
          <w:rStyle w:val="C3"/>
          <w:rFonts w:ascii="宋体" w:hAnsi="宋体"/>
          <w:color w:val="000000"/>
          <w:sz w:val="32"/>
          <w:shd w:val="clear" w:color="auto" w:fill="auto"/>
        </w:rPr>
        <w:t>开展清理整顿、专项整治等活动，需要在相关区域对相关行业、领域的市场主体采取普遍停产、停业等措施的，应当按照重大行政决策的法定程序执行</w:t>
      </w:r>
      <w:r>
        <w:rPr>
          <w:rStyle w:val="C3"/>
          <w:rFonts w:ascii="宋体" w:hAnsi="宋体"/>
          <w:b w:val="0"/>
          <w:sz w:val="32"/>
        </w:rPr>
        <w:t>，并提前书面通知企业或者向社会公告</w:t>
      </w:r>
      <w:r>
        <w:rPr>
          <w:rStyle w:val="C3"/>
          <w:rFonts w:ascii="宋体" w:hAnsi="宋体"/>
          <w:color w:val="000000"/>
          <w:sz w:val="32"/>
          <w:shd w:val="clear" w:color="auto" w:fill="auto"/>
        </w:rPr>
        <w:t>。</w:t>
      </w:r>
    </w:p>
    <w:p>
      <w:pPr>
        <w:pStyle w:val="P1"/>
        <w:keepNext w:val="0"/>
        <w:keepLines w:val="0"/>
        <w:widowControl w:val="0"/>
        <w:spacing w:lineRule="exact" w:line="590"/>
        <w:ind w:firstLine="664" w:left="0" w:right="0"/>
        <w:jc w:val="both"/>
        <w:rPr>
          <w:rStyle w:val="C3"/>
          <w:rFonts w:ascii="宋体" w:hAnsi="宋体"/>
          <w:color w:val="000000"/>
          <w:sz w:val="32"/>
          <w:shd w:val="clear" w:color="auto" w:fill="auto"/>
        </w:rPr>
      </w:pPr>
      <w:r>
        <w:rPr>
          <w:rStyle w:val="C3"/>
          <w:rFonts w:ascii="宋体" w:hAnsi="宋体"/>
          <w:color w:val="000000"/>
          <w:sz w:val="32"/>
          <w:shd w:val="clear" w:color="auto" w:fill="auto"/>
        </w:rPr>
        <w:t>第七</w:t>
      </w:r>
      <w:r>
        <w:rPr>
          <w:rStyle w:val="C3"/>
          <w:rFonts w:ascii="宋体" w:hAnsi="宋体"/>
          <w:b w:val="0"/>
          <w:color w:val="000000"/>
          <w:sz w:val="32"/>
          <w:shd w:val="clear" w:color="auto" w:fill="auto"/>
        </w:rPr>
        <w:t>十</w:t>
      </w:r>
      <w:r>
        <w:rPr>
          <w:rStyle w:val="C3"/>
          <w:rFonts w:ascii="宋体" w:hAnsi="宋体"/>
          <w:color w:val="000000"/>
          <w:sz w:val="32"/>
          <w:shd w:val="clear" w:color="auto" w:fill="auto"/>
        </w:rPr>
        <w:t xml:space="preserve">四条  市人民政府应当完善知识产权保护机制，理顺知识产权综合管理和执法体制，统一知识产权行政执法立案标准，建立重大案件多部门会商机制，健全多部门联合执法机制，优化知识产权行政保护和司法保护的衔接，加强跨区域知识产权执法协作，加大对知识产权的保护力度。</w:t>
      </w:r>
    </w:p>
    <w:p>
      <w:pPr>
        <w:pStyle w:val="P1"/>
        <w:keepNext w:val="0"/>
        <w:keepLines w:val="0"/>
        <w:widowControl w:val="0"/>
        <w:spacing w:lineRule="exact" w:line="590"/>
        <w:ind w:firstLine="640" w:left="0" w:right="0"/>
        <w:jc w:val="both"/>
        <w:rPr>
          <w:rStyle w:val="C3"/>
          <w:rFonts w:ascii="宋体" w:hAnsi="宋体"/>
          <w:color w:val="000000"/>
          <w:sz w:val="32"/>
          <w:shd w:val="clear" w:color="auto" w:fill="auto"/>
        </w:rPr>
      </w:pPr>
      <w:r>
        <w:rPr>
          <w:rStyle w:val="C3"/>
          <w:rFonts w:ascii="宋体" w:hAnsi="宋体"/>
          <w:color w:val="000000"/>
          <w:sz w:val="32"/>
          <w:shd w:val="clear" w:color="auto" w:fill="auto"/>
        </w:rPr>
        <w:t>本市加强知识产权信用监管，建立知识产权保护信息共享机制，依法健全知识产权失信主体联合惩戒机制，实现知识产权保护行政执法、司法诉讼、仲裁调解等信息联动监管。知识产权部门应当运用源头追溯、实时监测、在线识别等现代科技手段，加强对自主品牌和新业态、新领域创新成果的知识产权保护。</w:t>
      </w:r>
    </w:p>
    <w:p>
      <w:pPr>
        <w:pStyle w:val="P1"/>
        <w:keepNext w:val="0"/>
        <w:keepLines w:val="0"/>
        <w:widowControl w:val="0"/>
        <w:spacing w:lineRule="exact" w:line="590"/>
        <w:ind w:firstLine="640" w:left="0" w:right="0"/>
        <w:jc w:val="both"/>
        <w:rPr>
          <w:rStyle w:val="C3"/>
          <w:rFonts w:ascii="宋体" w:hAnsi="宋体"/>
          <w:color w:val="000000"/>
          <w:sz w:val="32"/>
          <w:shd w:val="clear" w:color="auto" w:fill="auto"/>
        </w:rPr>
      </w:pPr>
      <w:r>
        <w:rPr>
          <w:rStyle w:val="C3"/>
          <w:rFonts w:ascii="宋体" w:hAnsi="宋体"/>
          <w:color w:val="000000"/>
          <w:sz w:val="32"/>
          <w:shd w:val="clear" w:color="auto" w:fill="auto"/>
        </w:rPr>
        <w:t>本市依法实行知识产权侵权惩罚性赔偿制度，</w:t>
      </w:r>
      <w:r>
        <w:rPr>
          <w:rStyle w:val="C3"/>
          <w:rFonts w:ascii="宋体" w:hAnsi="宋体"/>
          <w:color w:val="000000"/>
          <w:sz w:val="32"/>
        </w:rPr>
        <w:t>强化</w:t>
      </w:r>
      <w:r>
        <w:rPr>
          <w:rStyle w:val="C3"/>
          <w:rFonts w:ascii="宋体" w:hAnsi="宋体"/>
          <w:color w:val="000000"/>
          <w:sz w:val="32"/>
          <w:shd w:val="clear" w:color="auto" w:fill="auto"/>
        </w:rPr>
        <w:t>知识产权保护的侵权预警、法律服务和司法救济。</w:t>
      </w:r>
      <w:r>
        <w:rPr>
          <w:rStyle w:val="C3"/>
          <w:rFonts w:ascii="宋体" w:hAnsi="宋体"/>
          <w:color w:val="000000"/>
          <w:sz w:val="32"/>
        </w:rPr>
        <w:t>市、区</w:t>
      </w:r>
      <w:r>
        <w:rPr>
          <w:rStyle w:val="C3"/>
          <w:rFonts w:ascii="宋体" w:hAnsi="宋体"/>
          <w:color w:val="000000"/>
          <w:sz w:val="32"/>
          <w:shd w:val="clear" w:color="auto" w:fill="auto"/>
        </w:rPr>
        <w:t>人民政府有关部门应当</w:t>
      </w:r>
      <w:r>
        <w:rPr>
          <w:rStyle w:val="C3"/>
          <w:rFonts w:ascii="宋体" w:hAnsi="宋体"/>
          <w:color w:val="000000"/>
          <w:sz w:val="32"/>
        </w:rPr>
        <w:t>建立海外知识产权维权援助机制，依法为企业知识产权海外维权提供信息、法律和资金等支持</w:t>
      </w:r>
      <w:r>
        <w:rPr>
          <w:rStyle w:val="C3"/>
          <w:rFonts w:ascii="宋体" w:hAnsi="宋体"/>
          <w:color w:val="000000"/>
          <w:sz w:val="32"/>
          <w:shd w:val="clear" w:color="auto" w:fill="auto"/>
        </w:rPr>
        <w:t>。鼓励有条件的区建立知识产权维权调处中心。</w:t>
      </w:r>
      <w:bookmarkStart w:id="118" w:name="_Toc41471774"/>
      <w:bookmarkStart w:id="119" w:name="_Toc42003374"/>
      <w:bookmarkStart w:id="120" w:name="_Toc41471772"/>
      <w:bookmarkStart w:id="121" w:name="_Toc42003372"/>
    </w:p>
    <w:p>
      <w:pPr>
        <w:pStyle w:val="P1"/>
        <w:keepNext w:val="0"/>
        <w:keepLines w:val="0"/>
        <w:widowControl w:val="0"/>
        <w:spacing w:lineRule="exact" w:line="590"/>
        <w:ind w:firstLine="664" w:left="0" w:right="0"/>
        <w:jc w:val="both"/>
        <w:rPr>
          <w:rStyle w:val="C3"/>
          <w:rFonts w:ascii="宋体" w:hAnsi="宋体"/>
          <w:color w:val="000000"/>
          <w:sz w:val="32"/>
          <w:shd w:val="clear" w:color="auto" w:fill="auto"/>
        </w:rPr>
      </w:pPr>
      <w:r>
        <w:rPr>
          <w:rStyle w:val="C3"/>
          <w:rFonts w:ascii="宋体" w:hAnsi="宋体"/>
          <w:color w:val="000000"/>
          <w:sz w:val="32"/>
          <w:shd w:val="clear" w:color="auto" w:fill="auto"/>
        </w:rPr>
        <w:t xml:space="preserve">第七十五条  </w:t>
      </w:r>
      <w:bookmarkEnd w:id="118"/>
      <w:bookmarkEnd w:id="119"/>
      <w:r>
        <w:rPr>
          <w:rStyle w:val="C3"/>
          <w:rFonts w:ascii="宋体" w:hAnsi="宋体"/>
          <w:color w:val="000000"/>
          <w:sz w:val="32"/>
          <w:shd w:val="clear" w:color="auto" w:fill="auto"/>
        </w:rPr>
        <w:t>市、区人民政府应当结合政府工作报告或者专项工作报告，向同级人民代表大会及其常务委员会报告优化营商环境工作。市、区人民代表大会及其常务委员会应当加强对本行政区域优化营商环境工作的监督。</w:t>
      </w:r>
    </w:p>
    <w:p>
      <w:pPr>
        <w:pStyle w:val="P1"/>
        <w:keepNext w:val="0"/>
        <w:keepLines w:val="0"/>
        <w:widowControl w:val="0"/>
        <w:spacing w:lineRule="exact" w:line="590"/>
        <w:ind w:firstLine="664" w:left="0" w:right="0"/>
        <w:jc w:val="both"/>
        <w:rPr>
          <w:rStyle w:val="C3"/>
          <w:rFonts w:ascii="宋体" w:hAnsi="宋体"/>
          <w:color w:val="000000"/>
          <w:sz w:val="32"/>
          <w:shd w:val="clear" w:color="auto" w:fill="auto"/>
        </w:rPr>
      </w:pPr>
      <w:bookmarkStart w:id="122" w:name="_Toc42003375"/>
      <w:bookmarkStart w:id="123" w:name="_Toc41471775"/>
      <w:r>
        <w:rPr>
          <w:rStyle w:val="C3"/>
          <w:rFonts w:ascii="宋体" w:hAnsi="宋体"/>
          <w:color w:val="000000"/>
          <w:sz w:val="32"/>
          <w:shd w:val="clear" w:color="auto" w:fill="auto"/>
        </w:rPr>
        <w:t xml:space="preserve">第七十六条  </w:t>
      </w:r>
      <w:bookmarkEnd w:id="122"/>
      <w:bookmarkEnd w:id="123"/>
      <w:r>
        <w:rPr>
          <w:rStyle w:val="C3"/>
          <w:rFonts w:ascii="宋体" w:hAnsi="宋体"/>
          <w:color w:val="000000"/>
          <w:sz w:val="32"/>
          <w:shd w:val="clear" w:color="auto" w:fill="auto"/>
        </w:rPr>
        <w:t>市场主体可以通过</w:t>
      </w:r>
      <w:r>
        <w:rPr>
          <w:rStyle w:val="C3"/>
          <w:rFonts w:ascii="宋体" w:hAnsi="宋体"/>
          <w:i w:val="0"/>
          <w:color w:val="000000"/>
          <w:sz w:val="32"/>
          <w:shd w:val="clear" w:color="auto" w:fill="auto"/>
        </w:rPr>
        <w:t>各级</w:t>
      </w:r>
      <w:r>
        <w:rPr>
          <w:rStyle w:val="C3"/>
          <w:rFonts w:ascii="宋体" w:hAnsi="宋体"/>
          <w:color w:val="000000"/>
          <w:sz w:val="32"/>
          <w:shd w:val="clear" w:color="auto" w:fill="auto"/>
        </w:rPr>
        <w:t>人民政府及其有关部门设立的电话、网站</w:t>
      </w:r>
      <w:r>
        <w:rPr>
          <w:rStyle w:val="C3"/>
          <w:rFonts w:ascii="宋体" w:hAnsi="宋体"/>
          <w:color w:val="000000"/>
          <w:sz w:val="32"/>
          <w:u w:val="none"/>
          <w:shd w:val="clear" w:color="auto" w:fill="auto"/>
        </w:rPr>
        <w:t>、</w:t>
      </w:r>
      <w:r>
        <w:rPr>
          <w:rStyle w:val="C3"/>
          <w:rFonts w:ascii="宋体" w:hAnsi="宋体"/>
          <w:color w:val="000000"/>
          <w:sz w:val="32"/>
          <w:shd w:val="clear" w:color="auto" w:fill="auto"/>
        </w:rPr>
        <w:t>政务新媒体等渠道对损害营商环境的行为投诉举报。市</w:t>
      </w:r>
      <w:r>
        <w:rPr>
          <w:rStyle w:val="C3"/>
          <w:rFonts w:ascii="宋体" w:hAnsi="宋体"/>
          <w:sz w:val="32"/>
        </w:rPr>
        <w:t>政务服务管理部门应当</w:t>
      </w:r>
      <w:r>
        <w:rPr>
          <w:rStyle w:val="C3"/>
          <w:rFonts w:ascii="宋体" w:hAnsi="宋体"/>
          <w:color w:val="000000"/>
          <w:sz w:val="32"/>
          <w:shd w:val="clear" w:color="auto" w:fill="auto"/>
        </w:rPr>
        <w:t>依托12345政府服务热线等渠道建立全市统一的政务服务咨询和投诉受理平台，实行统一接收、按责转办、限时办结、统一监督、统一考核。</w:t>
      </w:r>
    </w:p>
    <w:p>
      <w:pPr>
        <w:pStyle w:val="P1"/>
        <w:keepNext w:val="0"/>
        <w:keepLines w:val="0"/>
        <w:widowControl w:val="0"/>
        <w:spacing w:lineRule="exact" w:line="590"/>
        <w:ind w:firstLine="640" w:left="0" w:right="0"/>
        <w:jc w:val="both"/>
        <w:rPr>
          <w:rStyle w:val="C3"/>
          <w:rFonts w:ascii="宋体" w:hAnsi="宋体"/>
          <w:color w:val="000000"/>
          <w:sz w:val="32"/>
          <w:shd w:val="clear" w:color="auto" w:fill="auto"/>
        </w:rPr>
      </w:pPr>
      <w:r>
        <w:rPr>
          <w:rStyle w:val="C3"/>
          <w:rFonts w:ascii="宋体" w:hAnsi="宋体"/>
          <w:color w:val="000000"/>
          <w:sz w:val="32"/>
          <w:shd w:val="clear" w:color="auto" w:fill="auto"/>
        </w:rPr>
        <w:t>本市推进在关系重大民生和公共利益的特定行业、领域建立内部举报人保护制度。内部人员举报严重违法违规行为和重大风险隐患经查证属实的，相关部门应当严格保护并依法予以奖励。</w:t>
      </w:r>
    </w:p>
    <w:p>
      <w:pPr>
        <w:pStyle w:val="P1"/>
        <w:keepNext w:val="0"/>
        <w:keepLines w:val="0"/>
        <w:widowControl w:val="0"/>
        <w:spacing w:lineRule="exact" w:line="590"/>
        <w:ind w:firstLine="664" w:left="0" w:right="0"/>
        <w:jc w:val="both"/>
        <w:rPr>
          <w:rStyle w:val="C3"/>
          <w:rFonts w:ascii="宋体" w:hAnsi="宋体"/>
          <w:color w:val="000000"/>
          <w:sz w:val="32"/>
          <w:shd w:val="clear" w:color="auto" w:fill="auto"/>
        </w:rPr>
      </w:pPr>
      <w:bookmarkStart w:id="124" w:name="_Toc42003373"/>
      <w:bookmarkStart w:id="125" w:name="_Toc41471773"/>
      <w:r>
        <w:rPr>
          <w:rStyle w:val="C3"/>
          <w:rFonts w:ascii="宋体" w:hAnsi="宋体"/>
          <w:color w:val="000000"/>
          <w:sz w:val="32"/>
          <w:shd w:val="clear" w:color="auto" w:fill="auto"/>
        </w:rPr>
        <w:t xml:space="preserve">第七十七条  </w:t>
      </w:r>
      <w:bookmarkEnd w:id="124"/>
      <w:bookmarkEnd w:id="125"/>
      <w:r>
        <w:rPr>
          <w:rStyle w:val="C3"/>
          <w:rFonts w:ascii="宋体" w:hAnsi="宋体"/>
          <w:color w:val="000000"/>
          <w:sz w:val="32"/>
          <w:shd w:val="clear" w:color="auto" w:fill="auto"/>
        </w:rPr>
        <w:t>各级人民政府及其有关部门应当聘请人大代表、政协委员、民主党派成员、专家学者、行业协会负责人、商会负责人、企业代表、执业律师、媒体记者和群众代表等担任社会监督员，及时对营商环境问题提出意见和建议。</w:t>
      </w:r>
    </w:p>
    <w:p>
      <w:pPr>
        <w:pStyle w:val="P1"/>
        <w:keepNext w:val="0"/>
        <w:keepLines w:val="0"/>
        <w:widowControl w:val="0"/>
        <w:spacing w:lineRule="exact" w:line="590"/>
        <w:ind w:firstLine="640" w:left="0" w:right="0"/>
        <w:jc w:val="both"/>
        <w:rPr>
          <w:rStyle w:val="C3"/>
          <w:rFonts w:ascii="宋体" w:hAnsi="宋体"/>
          <w:color w:val="000000"/>
          <w:sz w:val="32"/>
          <w:shd w:val="clear" w:color="auto" w:fill="auto"/>
        </w:rPr>
      </w:pPr>
      <w:r>
        <w:rPr>
          <w:rStyle w:val="C3"/>
          <w:rFonts w:ascii="宋体" w:hAnsi="宋体"/>
          <w:color w:val="000000"/>
          <w:sz w:val="32"/>
          <w:shd w:val="clear" w:color="auto" w:fill="auto"/>
        </w:rPr>
        <w:t>社会监督员应当搜集、反馈社会各界对营商环境工作的意见建议和破坏营商环境的问题线索等情况，客观公正地提出监督、评价意见，并遵守有关保密规定。</w:t>
      </w:r>
    </w:p>
    <w:p>
      <w:pPr>
        <w:pStyle w:val="P1"/>
        <w:keepNext w:val="0"/>
        <w:keepLines w:val="0"/>
        <w:widowControl w:val="0"/>
        <w:spacing w:lineRule="exact" w:line="590"/>
        <w:ind w:firstLine="640" w:left="0" w:right="0"/>
        <w:jc w:val="both"/>
        <w:rPr>
          <w:rStyle w:val="C3"/>
          <w:rFonts w:ascii="宋体" w:hAnsi="宋体"/>
          <w:color w:val="000000"/>
          <w:sz w:val="32"/>
          <w:shd w:val="clear" w:color="auto" w:fill="auto"/>
        </w:rPr>
      </w:pPr>
      <w:r>
        <w:rPr>
          <w:rStyle w:val="C3"/>
          <w:rFonts w:ascii="宋体" w:hAnsi="宋体"/>
          <w:color w:val="000000"/>
          <w:sz w:val="32"/>
          <w:shd w:val="clear" w:color="auto" w:fill="auto"/>
        </w:rPr>
        <w:t>各级人民政府及其有关部门应当接受社会监督员的监督，及时整改查实的问题。</w:t>
      </w:r>
    </w:p>
    <w:p>
      <w:pPr>
        <w:pStyle w:val="P1"/>
        <w:keepNext w:val="0"/>
        <w:keepLines w:val="0"/>
        <w:widowControl w:val="0"/>
        <w:spacing w:lineRule="exact" w:line="590"/>
        <w:ind w:firstLine="664" w:left="0" w:right="0"/>
        <w:jc w:val="both"/>
        <w:rPr>
          <w:rStyle w:val="C3"/>
          <w:rFonts w:ascii="宋体" w:hAnsi="宋体"/>
          <w:color w:val="000000"/>
          <w:sz w:val="32"/>
          <w:shd w:val="clear" w:color="auto" w:fill="auto"/>
        </w:rPr>
      </w:pPr>
      <w:r>
        <w:rPr>
          <w:rStyle w:val="C3"/>
          <w:rFonts w:ascii="宋体" w:hAnsi="宋体"/>
          <w:color w:val="000000"/>
          <w:sz w:val="32"/>
          <w:shd w:val="clear" w:color="auto" w:fill="auto"/>
        </w:rPr>
        <w:t xml:space="preserve">第七十八条  </w:t>
      </w:r>
      <w:bookmarkEnd w:id="120"/>
      <w:bookmarkEnd w:id="121"/>
      <w:r>
        <w:rPr>
          <w:rStyle w:val="C3"/>
          <w:rFonts w:ascii="宋体" w:hAnsi="宋体"/>
          <w:color w:val="000000"/>
          <w:sz w:val="32"/>
          <w:shd w:val="clear" w:color="auto" w:fill="auto"/>
        </w:rPr>
        <w:t>本市成立由机关单位、专业院校、社会组织等共同参与的优化营商环境法治联合体，有效整合法治资源，推动成员单位协同工作，积极培育法治智库，合力解决营商环境优化过程中的制度瓶颈和体制机制问题。</w:t>
      </w:r>
    </w:p>
    <w:p>
      <w:pPr>
        <w:pStyle w:val="P1"/>
        <w:keepNext w:val="0"/>
        <w:keepLines w:val="0"/>
        <w:widowControl w:val="0"/>
        <w:spacing w:lineRule="exact" w:line="590"/>
        <w:ind w:firstLine="640" w:left="0" w:right="0"/>
        <w:jc w:val="both"/>
        <w:rPr>
          <w:rStyle w:val="C3"/>
          <w:rFonts w:ascii="宋体" w:hAnsi="宋体"/>
          <w:color w:val="000000"/>
          <w:sz w:val="32"/>
          <w:shd w:val="clear" w:color="auto" w:fill="auto"/>
        </w:rPr>
      </w:pPr>
      <w:r>
        <w:rPr>
          <w:rStyle w:val="C3"/>
          <w:rFonts w:ascii="宋体" w:hAnsi="宋体"/>
          <w:color w:val="000000"/>
          <w:sz w:val="32"/>
          <w:shd w:val="clear" w:color="auto" w:fill="auto"/>
        </w:rPr>
        <w:t>市、区人民政府及其有关部门应当依托优化营商环境法治联合体，加强优化营商环境法治保障，提升制度供给水平，增进政府与市场主体的沟通，破解市场主体在营商环境法治保障方面反映集中的问题。</w:t>
      </w:r>
    </w:p>
    <w:p>
      <w:pPr>
        <w:pStyle w:val="P1"/>
        <w:keepNext w:val="0"/>
        <w:keepLines w:val="0"/>
        <w:widowControl w:val="0"/>
        <w:spacing w:lineRule="exact" w:line="590"/>
        <w:ind w:firstLine="664" w:left="0" w:right="0"/>
        <w:jc w:val="both"/>
        <w:rPr>
          <w:rStyle w:val="C3"/>
          <w:rFonts w:ascii="宋体" w:hAnsi="宋体"/>
          <w:color w:val="000000"/>
          <w:sz w:val="32"/>
          <w:shd w:val="clear" w:color="auto" w:fill="auto"/>
        </w:rPr>
      </w:pPr>
      <w:bookmarkStart w:id="126" w:name="_Toc41471777"/>
      <w:bookmarkStart w:id="127" w:name="_Toc42003377"/>
      <w:bookmarkStart w:id="128" w:name="_Toc42003376"/>
      <w:bookmarkStart w:id="129" w:name="_Toc41471776"/>
      <w:r>
        <w:rPr>
          <w:rStyle w:val="C3"/>
          <w:rFonts w:ascii="宋体" w:hAnsi="宋体"/>
          <w:color w:val="000000"/>
          <w:sz w:val="32"/>
          <w:shd w:val="clear" w:color="auto" w:fill="auto"/>
        </w:rPr>
        <w:t xml:space="preserve">第七十九条  </w:t>
      </w:r>
      <w:bookmarkEnd w:id="126"/>
      <w:bookmarkEnd w:id="127"/>
      <w:r>
        <w:rPr>
          <w:rStyle w:val="C3"/>
          <w:rFonts w:ascii="宋体" w:hAnsi="宋体"/>
          <w:color w:val="000000"/>
          <w:sz w:val="32"/>
          <w:shd w:val="clear" w:color="auto" w:fill="auto"/>
        </w:rPr>
        <w:t>市、区人民政府及其有关部门制定涉及市场主体权利义务的规范性文件，应当进行合法性审核。没有法律、法规或者国务院决定和命令依据的，行政规范性文件不得减损市场主体合法权益或者增加其义务，不得设置市场准入和退出条件，不得干预市场主体正常生产经营活动。</w:t>
      </w:r>
    </w:p>
    <w:p>
      <w:pPr>
        <w:pStyle w:val="P1"/>
        <w:keepNext w:val="0"/>
        <w:keepLines w:val="0"/>
        <w:widowControl w:val="0"/>
        <w:spacing w:lineRule="exact" w:line="590"/>
        <w:ind w:firstLine="640" w:left="0" w:right="0"/>
        <w:jc w:val="both"/>
        <w:rPr>
          <w:rStyle w:val="C3"/>
          <w:rFonts w:ascii="宋体" w:hAnsi="宋体"/>
          <w:color w:val="000000"/>
          <w:sz w:val="32"/>
          <w:shd w:val="clear" w:color="auto" w:fill="auto"/>
        </w:rPr>
      </w:pPr>
      <w:r>
        <w:rPr>
          <w:rStyle w:val="C3"/>
          <w:rFonts w:ascii="宋体" w:hAnsi="宋体"/>
          <w:color w:val="000000"/>
          <w:sz w:val="32"/>
          <w:shd w:val="clear" w:color="auto" w:fill="auto"/>
        </w:rPr>
        <w:t>市、区人民政府及其有关部门起草或者制定涉及市场主体经济活动的地方性法规、规章、规范性文件和其他政策措施时，应当按照规定进行公平竞争审查。鼓励社会第三方机构参与公平竞争审查工作。</w:t>
      </w:r>
    </w:p>
    <w:p>
      <w:pPr>
        <w:pStyle w:val="P1"/>
        <w:keepNext w:val="0"/>
        <w:keepLines w:val="0"/>
        <w:widowControl w:val="0"/>
        <w:spacing w:lineRule="exact" w:line="590"/>
        <w:ind w:firstLine="640" w:left="0" w:right="0"/>
        <w:jc w:val="both"/>
        <w:rPr>
          <w:rStyle w:val="C3"/>
          <w:rFonts w:ascii="宋体" w:hAnsi="宋体"/>
          <w:sz w:val="32"/>
        </w:rPr>
      </w:pPr>
      <w:r>
        <w:rPr>
          <w:rStyle w:val="C3"/>
          <w:rFonts w:ascii="宋体" w:hAnsi="宋体"/>
          <w:color w:val="000000"/>
          <w:sz w:val="32"/>
          <w:shd w:val="clear" w:color="auto" w:fill="auto"/>
        </w:rPr>
        <w:t>市场主体认为行政规范性文件存在合法性问题的，可以向制定机关及其上级机关提出书面审查建议。市场主体认为政策措施涉嫌违反公平竞争审查标准的，可以向市场监督管理部门举报。有关机关应当依法建立健全审查建议和举报的受理回应机制，并及时向审查建议人或者举报人反馈。</w:t>
      </w:r>
    </w:p>
    <w:p>
      <w:pPr>
        <w:pStyle w:val="P1"/>
        <w:keepNext w:val="0"/>
        <w:keepLines w:val="0"/>
        <w:widowControl w:val="0"/>
        <w:spacing w:lineRule="exact" w:line="590"/>
        <w:ind w:firstLine="664" w:left="0" w:right="0"/>
        <w:jc w:val="both"/>
        <w:rPr>
          <w:rStyle w:val="C3"/>
          <w:rFonts w:ascii="宋体" w:hAnsi="宋体"/>
          <w:color w:val="000000"/>
          <w:sz w:val="32"/>
          <w:shd w:val="clear" w:color="auto" w:fill="auto"/>
        </w:rPr>
      </w:pPr>
      <w:r>
        <w:rPr>
          <w:rStyle w:val="C3"/>
          <w:rFonts w:ascii="宋体" w:hAnsi="宋体"/>
          <w:color w:val="000000"/>
          <w:sz w:val="32"/>
          <w:shd w:val="clear" w:color="auto" w:fill="auto"/>
        </w:rPr>
        <w:t xml:space="preserve">第八十条  </w:t>
      </w:r>
      <w:bookmarkEnd w:id="128"/>
      <w:bookmarkEnd w:id="129"/>
      <w:r>
        <w:rPr>
          <w:rStyle w:val="C3"/>
          <w:rFonts w:ascii="宋体" w:hAnsi="宋体"/>
          <w:color w:val="000000"/>
          <w:sz w:val="32"/>
          <w:shd w:val="clear" w:color="auto" w:fill="auto"/>
        </w:rPr>
        <w:t>市、区人民政府及其有关部门制定涉及市场主体活动的政府规章、行业规划、产业政策和其他与市场主体生产经营活动密切相关的政策措施，应当采取实地调研、座谈会、论证会、听证会等形式，充分听取、合理采纳市场主体和行业协会、商会的意见和建议；除依法需要保密外，应当通过报纸、网络等向社会公开征求意见，并建立健全意见采纳情况反馈机制，征求意见的期限一般不少于三十日。</w:t>
      </w:r>
    </w:p>
    <w:p>
      <w:pPr>
        <w:pStyle w:val="P1"/>
        <w:keepNext w:val="0"/>
        <w:keepLines w:val="0"/>
        <w:widowControl w:val="0"/>
        <w:spacing w:lineRule="exact" w:line="590"/>
        <w:ind w:firstLine="640" w:left="0" w:right="0"/>
        <w:jc w:val="both"/>
        <w:rPr>
          <w:rStyle w:val="C3"/>
          <w:rFonts w:ascii="宋体" w:hAnsi="宋体"/>
          <w:color w:val="000000"/>
          <w:sz w:val="32"/>
          <w:shd w:val="clear" w:color="auto" w:fill="auto"/>
        </w:rPr>
      </w:pPr>
      <w:r>
        <w:rPr>
          <w:rStyle w:val="C3"/>
          <w:rFonts w:ascii="宋体" w:hAnsi="宋体"/>
          <w:color w:val="000000"/>
          <w:sz w:val="32"/>
          <w:shd w:val="clear" w:color="auto" w:fill="auto"/>
        </w:rPr>
        <w:t>涉及市场主体权利义务的规章、行政规范性文件和政策措施，应当自印发之日起三个工作日内通过官方载体以及网上政务平台、移动客户端、服务热线等载体公开发布，为市场主体提供政策解读。</w:t>
      </w:r>
    </w:p>
    <w:p>
      <w:pPr>
        <w:pStyle w:val="P1"/>
        <w:keepNext w:val="0"/>
        <w:keepLines w:val="0"/>
        <w:widowControl w:val="0"/>
        <w:spacing w:lineRule="exact" w:line="590"/>
        <w:ind w:firstLine="640" w:left="0" w:right="0"/>
        <w:jc w:val="both"/>
        <w:rPr>
          <w:rStyle w:val="C3"/>
          <w:rFonts w:ascii="宋体" w:hAnsi="宋体"/>
          <w:color w:val="000000"/>
          <w:sz w:val="32"/>
          <w:shd w:val="clear" w:color="auto" w:fill="auto"/>
        </w:rPr>
      </w:pPr>
      <w:r>
        <w:rPr>
          <w:rStyle w:val="C3"/>
          <w:rFonts w:ascii="宋体" w:hAnsi="宋体"/>
          <w:color w:val="000000"/>
          <w:sz w:val="32"/>
          <w:shd w:val="clear" w:color="auto" w:fill="auto"/>
        </w:rPr>
        <w:t>市、区人民政府及其有关部门制定与市场主体生产经营活动密切相关的政策措施，应当为市场主体留出一般不少于三十日的适应调整期；涉及行业规定或者限制性措施调整的，在听取相关行业企业意见的基础上合理设置缓冲过渡期，给市场主体留出必要的适应调整时间。但涉及国家安全和公布后不立即施行将有碍施行的除外。</w:t>
      </w:r>
    </w:p>
    <w:p>
      <w:pPr>
        <w:pStyle w:val="P1"/>
        <w:keepNext w:val="0"/>
        <w:keepLines w:val="0"/>
        <w:widowControl w:val="0"/>
        <w:spacing w:lineRule="exact" w:line="590"/>
        <w:ind w:firstLine="664" w:left="0" w:right="0"/>
        <w:jc w:val="both"/>
        <w:rPr>
          <w:rStyle w:val="C3"/>
          <w:rFonts w:ascii="宋体" w:hAnsi="宋体"/>
          <w:color w:val="000000"/>
          <w:sz w:val="32"/>
          <w:shd w:val="clear" w:color="auto" w:fill="auto"/>
        </w:rPr>
      </w:pPr>
      <w:bookmarkStart w:id="130" w:name="_Toc42003379"/>
      <w:bookmarkStart w:id="131" w:name="_Toc41471779"/>
      <w:r>
        <w:rPr>
          <w:rStyle w:val="C3"/>
          <w:rFonts w:ascii="宋体" w:hAnsi="宋体"/>
          <w:color w:val="000000"/>
          <w:sz w:val="32"/>
          <w:shd w:val="clear" w:color="auto" w:fill="auto"/>
        </w:rPr>
        <w:t xml:space="preserve">第八十一条  </w:t>
      </w:r>
      <w:bookmarkEnd w:id="130"/>
      <w:bookmarkEnd w:id="131"/>
      <w:r>
        <w:rPr>
          <w:rStyle w:val="C3"/>
          <w:rFonts w:ascii="宋体" w:hAnsi="宋体"/>
          <w:b w:val="0"/>
          <w:sz w:val="32"/>
        </w:rPr>
        <w:t>市司法行政部门应当</w:t>
      </w:r>
      <w:r>
        <w:rPr>
          <w:rStyle w:val="C3"/>
          <w:rFonts w:ascii="宋体" w:hAnsi="宋体"/>
          <w:color w:val="000000"/>
          <w:sz w:val="32"/>
          <w:shd w:val="clear" w:color="auto" w:fill="auto"/>
        </w:rPr>
        <w:t>整合律师、公证、司法鉴定、仲裁、调解、法律援助等公共法律服务资源，在劳动争议、知识产权、生态环境保护、金融、商事等领域创新公共法律服务内容、形式和供给模式，建立全面覆盖</w:t>
      </w:r>
      <w:r>
        <w:rPr>
          <w:rStyle w:val="C3"/>
          <w:rFonts w:ascii="宋体" w:hAnsi="宋体"/>
          <w:b w:val="0"/>
          <w:sz w:val="32"/>
        </w:rPr>
        <w:t>、便捷优质</w:t>
      </w:r>
      <w:r>
        <w:rPr>
          <w:rStyle w:val="C3"/>
          <w:rFonts w:ascii="宋体" w:hAnsi="宋体"/>
          <w:color w:val="000000"/>
          <w:sz w:val="32"/>
          <w:shd w:val="clear" w:color="auto" w:fill="auto"/>
        </w:rPr>
        <w:t>的法律服务网。</w:t>
      </w:r>
    </w:p>
    <w:p>
      <w:pPr>
        <w:pStyle w:val="P1"/>
        <w:keepNext w:val="0"/>
        <w:keepLines w:val="0"/>
        <w:widowControl w:val="0"/>
        <w:spacing w:lineRule="exact" w:line="590"/>
        <w:ind w:firstLine="640" w:left="0" w:right="0"/>
        <w:jc w:val="both"/>
        <w:rPr>
          <w:rStyle w:val="C3"/>
          <w:rFonts w:ascii="宋体" w:hAnsi="宋体"/>
          <w:color w:val="000000"/>
          <w:sz w:val="32"/>
          <w:shd w:val="clear" w:color="auto" w:fill="auto"/>
        </w:rPr>
      </w:pPr>
      <w:r>
        <w:rPr>
          <w:rStyle w:val="C3"/>
          <w:rFonts w:ascii="宋体" w:hAnsi="宋体"/>
          <w:color w:val="000000"/>
          <w:sz w:val="32"/>
          <w:shd w:val="clear" w:color="auto" w:fill="auto"/>
        </w:rPr>
        <w:t>市</w:t>
      </w:r>
      <w:r>
        <w:rPr>
          <w:rStyle w:val="C3"/>
          <w:rFonts w:ascii="宋体" w:hAnsi="宋体"/>
          <w:b w:val="0"/>
          <w:sz w:val="32"/>
        </w:rPr>
        <w:t>司法行政部门应当</w:t>
      </w:r>
      <w:r>
        <w:rPr>
          <w:rStyle w:val="C3"/>
          <w:rFonts w:ascii="宋体" w:hAnsi="宋体"/>
          <w:color w:val="000000"/>
          <w:sz w:val="32"/>
          <w:shd w:val="clear" w:color="auto" w:fill="auto"/>
        </w:rPr>
        <w:t>推动信息技术在公共法律服务领域的应用，建设“广州公法链”，全面推行电子公证书、电子司法鉴定意见书等法律服务电子文书</w:t>
      </w:r>
      <w:r>
        <w:rPr>
          <w:rStyle w:val="C3"/>
          <w:rFonts w:ascii="宋体" w:hAnsi="宋体"/>
          <w:b w:val="0"/>
          <w:sz w:val="32"/>
        </w:rPr>
        <w:t>，</w:t>
      </w:r>
      <w:r>
        <w:rPr>
          <w:rStyle w:val="C3"/>
          <w:rFonts w:ascii="宋体" w:hAnsi="宋体"/>
          <w:color w:val="000000"/>
          <w:sz w:val="32"/>
          <w:shd w:val="clear" w:color="auto" w:fill="auto"/>
        </w:rPr>
        <w:t>推动部门间数据共享，实现办理各类法律服务事项时当事人身份、不动产等信息的高效查询和应用。</w:t>
      </w:r>
    </w:p>
    <w:p>
      <w:pPr>
        <w:pStyle w:val="P1"/>
        <w:keepNext w:val="0"/>
        <w:keepLines w:val="0"/>
        <w:widowControl w:val="0"/>
        <w:spacing w:lineRule="exact" w:line="590"/>
        <w:ind w:firstLine="640" w:left="0" w:right="0"/>
        <w:jc w:val="both"/>
        <w:rPr>
          <w:rStyle w:val="C3"/>
          <w:rFonts w:ascii="宋体" w:hAnsi="宋体"/>
          <w:color w:val="000000"/>
          <w:sz w:val="32"/>
          <w:shd w:val="clear" w:color="auto" w:fill="auto"/>
        </w:rPr>
      </w:pPr>
      <w:r>
        <w:rPr>
          <w:rStyle w:val="C3"/>
          <w:rFonts w:ascii="宋体" w:hAnsi="宋体"/>
          <w:color w:val="000000"/>
          <w:sz w:val="32"/>
          <w:shd w:val="clear" w:color="auto" w:fill="auto"/>
        </w:rPr>
        <w:t>本市建立多语种营商环境地方性法规、政府规章和政策文件数据库，将本市制定的相关地方性法规、政府规章和政策文件等进行翻译，不断提升制度的透明度、便利度。</w:t>
      </w:r>
    </w:p>
    <w:p>
      <w:pPr>
        <w:pStyle w:val="P1"/>
        <w:keepNext w:val="0"/>
        <w:keepLines w:val="0"/>
        <w:widowControl w:val="0"/>
        <w:spacing w:lineRule="exact" w:line="590"/>
        <w:ind w:firstLine="664" w:left="0" w:right="0"/>
        <w:jc w:val="both"/>
        <w:rPr>
          <w:rStyle w:val="C3"/>
          <w:rFonts w:ascii="宋体" w:hAnsi="宋体"/>
          <w:color w:val="000000"/>
          <w:sz w:val="32"/>
          <w:shd w:val="clear" w:color="auto" w:fill="auto"/>
        </w:rPr>
      </w:pPr>
      <w:bookmarkStart w:id="132" w:name="_Toc42003380"/>
      <w:bookmarkStart w:id="133" w:name="_Toc41471780"/>
      <w:bookmarkStart w:id="134" w:name="_Toc41471781"/>
      <w:bookmarkStart w:id="135" w:name="_Toc42003381"/>
      <w:r>
        <w:rPr>
          <w:rStyle w:val="C3"/>
          <w:rFonts w:ascii="宋体" w:hAnsi="宋体"/>
          <w:color w:val="000000"/>
          <w:sz w:val="32"/>
          <w:shd w:val="clear" w:color="auto" w:fill="auto"/>
        </w:rPr>
        <w:t xml:space="preserve">第八十二条  </w:t>
      </w:r>
      <w:bookmarkEnd w:id="132"/>
      <w:bookmarkEnd w:id="133"/>
      <w:r>
        <w:rPr>
          <w:rStyle w:val="C3"/>
          <w:rFonts w:ascii="宋体" w:hAnsi="宋体"/>
          <w:color w:val="000000"/>
          <w:sz w:val="32"/>
          <w:shd w:val="clear" w:color="auto" w:fill="auto"/>
        </w:rPr>
        <w:t>人民法院应当全面依法平等保护市场主体合法权益，推进民事诉讼繁简分流机制改革，完善执行工作长效机制建设，提升审判执行的质量和效率，及时审结案件。</w:t>
      </w:r>
    </w:p>
    <w:p>
      <w:pPr>
        <w:pStyle w:val="P1"/>
        <w:keepNext w:val="0"/>
        <w:keepLines w:val="0"/>
        <w:widowControl w:val="0"/>
        <w:spacing w:lineRule="exact" w:line="590"/>
        <w:ind w:firstLine="640" w:left="0" w:right="0"/>
        <w:jc w:val="both"/>
        <w:rPr>
          <w:rStyle w:val="C3"/>
          <w:rFonts w:ascii="宋体" w:hAnsi="宋体"/>
          <w:color w:val="000000"/>
          <w:sz w:val="32"/>
          <w:shd w:val="clear" w:color="auto" w:fill="auto"/>
        </w:rPr>
      </w:pPr>
      <w:r>
        <w:rPr>
          <w:rStyle w:val="C3"/>
          <w:rFonts w:ascii="宋体" w:hAnsi="宋体"/>
          <w:color w:val="000000"/>
          <w:sz w:val="32"/>
          <w:shd w:val="clear" w:color="auto" w:fill="auto"/>
        </w:rPr>
        <w:t>人民法院应当完善执行联动机制，加强与政府相关部门、人民检察院以及企事业单位的协作，健全信息共享机制。政府相关部门、企事业单位应当配合人民法院依法查询市场主体的身份、财产、交易、联系方式等信息，协助人民法院查找被执行人，支持人民法院实施网络查控和处置，切实解决执行难。</w:t>
      </w:r>
    </w:p>
    <w:p>
      <w:pPr>
        <w:pStyle w:val="P1"/>
        <w:keepNext w:val="0"/>
        <w:keepLines w:val="0"/>
        <w:widowControl w:val="0"/>
        <w:spacing w:lineRule="exact" w:line="590"/>
        <w:ind w:firstLine="640" w:left="0" w:right="0"/>
        <w:jc w:val="both"/>
        <w:rPr>
          <w:rStyle w:val="C3"/>
          <w:rFonts w:ascii="宋体" w:hAnsi="宋体"/>
          <w:color w:val="000000"/>
          <w:sz w:val="32"/>
          <w:shd w:val="clear" w:color="auto" w:fill="auto"/>
        </w:rPr>
      </w:pPr>
      <w:r>
        <w:rPr>
          <w:rStyle w:val="C3"/>
          <w:rFonts w:ascii="宋体" w:hAnsi="宋体"/>
          <w:color w:val="000000"/>
          <w:sz w:val="32"/>
          <w:shd w:val="clear" w:color="auto" w:fill="auto"/>
        </w:rPr>
        <w:t>公安机关、人民检察院、人民法院应当加大拘留、逮捕措施必要性的审查力度，依法正确适用取保候审等非羁押强制措施，防止将经济纠纷作为经济犯罪处理，防止将民事案件作为刑事案件办理。</w:t>
      </w:r>
    </w:p>
    <w:p>
      <w:pPr>
        <w:pStyle w:val="P1"/>
        <w:keepNext w:val="0"/>
        <w:keepLines w:val="0"/>
        <w:widowControl w:val="0"/>
        <w:spacing w:lineRule="exact" w:line="590"/>
        <w:ind w:firstLine="640" w:left="0" w:right="0"/>
        <w:jc w:val="both"/>
        <w:rPr>
          <w:rStyle w:val="C3"/>
          <w:rFonts w:ascii="宋体" w:hAnsi="宋体"/>
          <w:color w:val="000000"/>
          <w:sz w:val="32"/>
          <w:shd w:val="clear" w:color="auto" w:fill="auto"/>
        </w:rPr>
      </w:pPr>
      <w:r>
        <w:rPr>
          <w:rStyle w:val="C3"/>
          <w:rFonts w:ascii="宋体" w:hAnsi="宋体"/>
          <w:color w:val="000000"/>
          <w:sz w:val="32"/>
          <w:shd w:val="clear" w:color="auto" w:fill="auto"/>
        </w:rPr>
        <w:t>严禁违反法定权限、条件、程序对市场主体的财产和企业经营者个人财产实施查封、冻结和扣押等强制措施；依法确需采取强制措施的，不得超标的、超范围实施，并采取措施减轻对市场主体正常生产经营的不利影响，在条件允许的情况下为市场主体预留必要的流动资金和往来账户。</w:t>
      </w:r>
    </w:p>
    <w:p>
      <w:pPr>
        <w:pStyle w:val="P1"/>
        <w:keepNext w:val="0"/>
        <w:keepLines w:val="0"/>
        <w:widowControl w:val="0"/>
        <w:spacing w:lineRule="exact" w:line="590"/>
        <w:ind w:firstLine="640" w:left="0" w:right="0"/>
        <w:jc w:val="both"/>
        <w:rPr>
          <w:rStyle w:val="C3"/>
          <w:rFonts w:ascii="宋体" w:hAnsi="宋体"/>
          <w:color w:val="000000"/>
          <w:sz w:val="32"/>
          <w:shd w:val="clear" w:color="auto" w:fill="auto"/>
        </w:rPr>
      </w:pPr>
      <w:r>
        <w:rPr>
          <w:rStyle w:val="C3"/>
          <w:rFonts w:ascii="宋体" w:hAnsi="宋体"/>
          <w:color w:val="000000"/>
          <w:sz w:val="32"/>
          <w:shd w:val="clear" w:color="auto" w:fill="auto"/>
        </w:rPr>
        <w:t>对涉及犯罪的民营企业投资人，在当事人服刑期间依法保障其行使财产权利等民事权利。</w:t>
      </w:r>
    </w:p>
    <w:p>
      <w:pPr>
        <w:pStyle w:val="P1"/>
        <w:keepNext w:val="0"/>
        <w:keepLines w:val="0"/>
        <w:widowControl w:val="0"/>
        <w:spacing w:lineRule="exact" w:line="590"/>
        <w:ind w:firstLine="664" w:left="0" w:right="0"/>
        <w:jc w:val="both"/>
        <w:rPr>
          <w:rStyle w:val="C3"/>
          <w:rFonts w:ascii="宋体" w:hAnsi="宋体"/>
          <w:color w:val="000000"/>
          <w:sz w:val="32"/>
          <w:shd w:val="clear" w:color="auto" w:fill="auto"/>
        </w:rPr>
      </w:pPr>
      <w:r>
        <w:rPr>
          <w:rStyle w:val="C3"/>
          <w:rFonts w:ascii="宋体" w:hAnsi="宋体"/>
          <w:color w:val="000000"/>
          <w:sz w:val="32"/>
          <w:shd w:val="clear" w:color="auto" w:fill="auto"/>
        </w:rPr>
        <w:t xml:space="preserve">第八十三条  </w:t>
      </w:r>
      <w:bookmarkEnd w:id="134"/>
      <w:bookmarkEnd w:id="135"/>
      <w:r>
        <w:rPr>
          <w:rStyle w:val="C3"/>
          <w:rFonts w:ascii="宋体" w:hAnsi="宋体"/>
          <w:color w:val="000000"/>
          <w:sz w:val="32"/>
          <w:shd w:val="clear" w:color="auto" w:fill="auto"/>
        </w:rPr>
        <w:t>本市积极完善调解、仲裁、行政裁决、行政复议、诉讼等有机衔接的多元化纠纷解决机制，为市场主体提供高效、便捷的纠纷解决途径；完善人民调解、行政调解、行业性专业性调解、司法调解联动工作体系，建立健全调解与公证、仲裁、行政裁决、行政复议、诉讼等衔接联动机制。</w:t>
      </w:r>
    </w:p>
    <w:p>
      <w:pPr>
        <w:pStyle w:val="P1"/>
        <w:keepNext w:val="0"/>
        <w:keepLines w:val="0"/>
        <w:widowControl w:val="0"/>
        <w:spacing w:lineRule="exact" w:line="590"/>
        <w:ind w:firstLine="640" w:left="0" w:right="0"/>
        <w:jc w:val="both"/>
        <w:rPr>
          <w:rStyle w:val="C3"/>
          <w:rFonts w:ascii="宋体" w:hAnsi="宋体"/>
          <w:sz w:val="32"/>
        </w:rPr>
      </w:pPr>
      <w:r>
        <w:rPr>
          <w:rStyle w:val="C3"/>
          <w:rFonts w:ascii="宋体" w:hAnsi="宋体"/>
          <w:color w:val="000000"/>
          <w:sz w:val="32"/>
          <w:shd w:val="clear" w:color="auto" w:fill="auto"/>
        </w:rPr>
        <w:t>本市探索建立统一的在线商事纠纷多元化解平台，推进商事纠纷在线咨询、在线评估、在线分流、在线调解和在线确认工作，高效化解市场主体在金融、知识产权、房屋租售和其他商事领域的纠纷。</w:t>
      </w:r>
    </w:p>
    <w:p>
      <w:pPr>
        <w:pStyle w:val="P1"/>
        <w:keepNext w:val="0"/>
        <w:keepLines w:val="0"/>
        <w:widowControl w:val="0"/>
        <w:spacing w:lineRule="exact" w:line="590"/>
        <w:ind w:firstLine="640" w:left="0" w:right="0"/>
        <w:jc w:val="both"/>
        <w:rPr>
          <w:rStyle w:val="C3"/>
          <w:rFonts w:ascii="宋体" w:hAnsi="宋体"/>
          <w:sz w:val="32"/>
        </w:rPr>
      </w:pPr>
      <w:r>
        <w:rPr>
          <w:rStyle w:val="C3"/>
          <w:rFonts w:ascii="宋体" w:hAnsi="宋体"/>
          <w:color w:val="000000"/>
          <w:sz w:val="32"/>
          <w:shd w:val="clear" w:color="auto" w:fill="auto"/>
        </w:rPr>
        <w:t>本市支持商事仲裁机构和商事调解机构发展，探索创新应用互联网仲裁云平台，推进粤港澳大湾区、“一带一路”沿线仲裁机构和调解机构深度交流合作，协调粤港澳三地仲裁裁决认可与执行、调解员资质互认。</w:t>
      </w:r>
    </w:p>
    <w:p>
      <w:pPr>
        <w:pStyle w:val="P1"/>
        <w:keepNext w:val="0"/>
        <w:keepLines w:val="0"/>
        <w:widowControl w:val="0"/>
        <w:spacing w:lineRule="exact" w:line="590"/>
        <w:ind w:firstLine="640" w:left="0" w:right="0"/>
        <w:jc w:val="both"/>
        <w:rPr>
          <w:rStyle w:val="C3"/>
          <w:rFonts w:ascii="宋体" w:hAnsi="宋体"/>
          <w:color w:val="000000"/>
          <w:sz w:val="32"/>
          <w:shd w:val="clear" w:color="auto" w:fill="auto"/>
        </w:rPr>
      </w:pPr>
      <w:r>
        <w:rPr>
          <w:rStyle w:val="C3"/>
          <w:rFonts w:ascii="宋体" w:hAnsi="宋体"/>
          <w:color w:val="000000"/>
          <w:sz w:val="32"/>
          <w:shd w:val="clear" w:color="auto" w:fill="auto"/>
        </w:rPr>
        <w:t>本市设立广州国际商贸商事调解中心等调解机构，构建调解与诉讼有机衔接的商事纠纷解决机制，为在穗企业的商事纠纷提供快捷、高效、经济、灵活的服务。支持境外知名国际商事仲裁、调解等争议解决机构按照规定在中国（广东）自由贸易试验区广州南沙新区片区等区域设立业务机构，就国际商事、海事、投资等领域发生的民商事争议开展仲裁调解业务。</w:t>
      </w:r>
    </w:p>
    <w:p>
      <w:pPr>
        <w:pStyle w:val="P1"/>
        <w:keepNext w:val="0"/>
        <w:keepLines w:val="0"/>
        <w:widowControl w:val="0"/>
        <w:spacing w:lineRule="exact" w:line="590"/>
        <w:ind w:firstLine="664" w:left="0" w:right="0"/>
        <w:jc w:val="both"/>
        <w:rPr>
          <w:rStyle w:val="C3"/>
          <w:rFonts w:ascii="宋体" w:hAnsi="宋体"/>
          <w:color w:val="000000"/>
          <w:sz w:val="32"/>
          <w:shd w:val="clear" w:color="auto" w:fill="auto"/>
        </w:rPr>
      </w:pPr>
      <w:bookmarkStart w:id="136" w:name="_Toc42003382"/>
      <w:bookmarkStart w:id="137" w:name="_Toc41471782"/>
      <w:r>
        <w:rPr>
          <w:rStyle w:val="C3"/>
          <w:rFonts w:ascii="宋体" w:hAnsi="宋体"/>
          <w:color w:val="000000"/>
          <w:sz w:val="32"/>
          <w:shd w:val="clear" w:color="auto" w:fill="auto"/>
        </w:rPr>
        <w:t xml:space="preserve">第八十四条  </w:t>
      </w:r>
      <w:bookmarkEnd w:id="136"/>
      <w:bookmarkEnd w:id="137"/>
      <w:r>
        <w:rPr>
          <w:rStyle w:val="C3"/>
          <w:rFonts w:ascii="宋体" w:hAnsi="宋体"/>
          <w:color w:val="000000"/>
          <w:sz w:val="32"/>
          <w:shd w:val="clear" w:color="auto" w:fill="auto"/>
        </w:rPr>
        <w:t>市、区人民政府以及人民法院应当</w:t>
      </w:r>
      <w:r>
        <w:rPr>
          <w:rStyle w:val="C3"/>
          <w:rFonts w:ascii="宋体" w:hAnsi="宋体"/>
          <w:b w:val="0"/>
          <w:sz w:val="32"/>
        </w:rPr>
        <w:t>建立健全</w:t>
      </w:r>
      <w:r>
        <w:rPr>
          <w:rStyle w:val="C3"/>
          <w:rFonts w:ascii="宋体" w:hAnsi="宋体"/>
          <w:color w:val="000000"/>
          <w:sz w:val="32"/>
          <w:shd w:val="clear" w:color="auto" w:fill="auto"/>
        </w:rPr>
        <w:t>企业破产工作协调机制</w:t>
      </w:r>
      <w:r>
        <w:rPr>
          <w:rStyle w:val="C3"/>
          <w:rFonts w:ascii="宋体" w:hAnsi="宋体"/>
          <w:b w:val="0"/>
          <w:sz w:val="32"/>
        </w:rPr>
        <w:t>和</w:t>
      </w:r>
      <w:r>
        <w:rPr>
          <w:rStyle w:val="C3"/>
          <w:rFonts w:ascii="宋体" w:hAnsi="宋体"/>
          <w:color w:val="000000"/>
          <w:sz w:val="32"/>
          <w:shd w:val="clear" w:color="auto" w:fill="auto"/>
        </w:rPr>
        <w:t>破产费用多元化保障机制，统筹推进企业破产过程中的业务协调、</w:t>
      </w:r>
      <w:r>
        <w:rPr>
          <w:rStyle w:val="C3"/>
          <w:rFonts w:ascii="宋体" w:hAnsi="宋体"/>
          <w:b w:val="0"/>
          <w:sz w:val="32"/>
        </w:rPr>
        <w:t>费用保障、</w:t>
      </w:r>
      <w:r>
        <w:rPr>
          <w:rStyle w:val="C3"/>
          <w:rFonts w:ascii="宋体" w:hAnsi="宋体"/>
          <w:color w:val="000000"/>
          <w:sz w:val="32"/>
          <w:shd w:val="clear" w:color="auto" w:fill="auto"/>
        </w:rPr>
        <w:t>信息共享、财产处置、信用修复、职工安</w:t>
      </w:r>
      <w:r>
        <w:rPr>
          <w:rStyle w:val="C3"/>
          <w:rFonts w:ascii="宋体" w:hAnsi="宋体"/>
          <w:b w:val="0"/>
          <w:sz w:val="32"/>
        </w:rPr>
        <w:t>置</w:t>
      </w:r>
      <w:r>
        <w:rPr>
          <w:rStyle w:val="C3"/>
          <w:rFonts w:ascii="宋体" w:hAnsi="宋体"/>
          <w:color w:val="000000"/>
          <w:sz w:val="32"/>
          <w:shd w:val="clear" w:color="auto" w:fill="auto"/>
        </w:rPr>
        <w:t>、融资支持和风险防范等工作，提高企业破产工作的办理效率和社会效益。</w:t>
      </w:r>
    </w:p>
    <w:p>
      <w:pPr>
        <w:pStyle w:val="P1"/>
        <w:keepNext w:val="0"/>
        <w:keepLines w:val="0"/>
        <w:widowControl w:val="0"/>
        <w:spacing w:lineRule="exact" w:line="590"/>
        <w:ind w:firstLine="640" w:left="0" w:right="0"/>
        <w:jc w:val="both"/>
        <w:rPr>
          <w:rStyle w:val="C3"/>
          <w:rFonts w:ascii="宋体" w:hAnsi="宋体"/>
          <w:color w:val="000000"/>
          <w:sz w:val="32"/>
          <w:shd w:val="clear" w:color="auto" w:fill="auto"/>
        </w:rPr>
      </w:pPr>
      <w:r>
        <w:rPr>
          <w:rStyle w:val="C3"/>
          <w:rFonts w:ascii="宋体" w:hAnsi="宋体"/>
          <w:color w:val="000000"/>
          <w:sz w:val="32"/>
          <w:shd w:val="clear" w:color="auto" w:fill="auto"/>
        </w:rPr>
        <w:t>对于在破产案件办理过程中侵犯破产企业财产的行为，公安机关应当及时处理，排除破产管理人接管财产的障碍。</w:t>
      </w:r>
    </w:p>
    <w:p>
      <w:pPr>
        <w:pStyle w:val="P1"/>
        <w:keepNext w:val="0"/>
        <w:keepLines w:val="0"/>
        <w:widowControl w:val="0"/>
        <w:spacing w:lineRule="exact" w:line="590"/>
        <w:ind w:firstLine="664" w:left="0" w:right="0"/>
        <w:jc w:val="both"/>
        <w:rPr>
          <w:rStyle w:val="C3"/>
          <w:rFonts w:ascii="宋体" w:hAnsi="宋体"/>
          <w:color w:val="000000"/>
          <w:sz w:val="32"/>
          <w:shd w:val="clear" w:color="auto" w:fill="auto"/>
        </w:rPr>
      </w:pPr>
      <w:bookmarkStart w:id="138" w:name="_Toc41471783"/>
      <w:bookmarkStart w:id="139" w:name="_Toc42003383"/>
      <w:r>
        <w:rPr>
          <w:rStyle w:val="C3"/>
          <w:rFonts w:ascii="宋体" w:hAnsi="宋体"/>
          <w:color w:val="000000"/>
          <w:sz w:val="32"/>
          <w:shd w:val="clear" w:color="auto" w:fill="auto"/>
        </w:rPr>
        <w:t xml:space="preserve">第八十五条  </w:t>
      </w:r>
      <w:bookmarkEnd w:id="138"/>
      <w:bookmarkEnd w:id="139"/>
      <w:r>
        <w:rPr>
          <w:rStyle w:val="C3"/>
          <w:rFonts w:ascii="宋体" w:hAnsi="宋体"/>
          <w:color w:val="000000"/>
          <w:sz w:val="32"/>
          <w:shd w:val="clear" w:color="auto" w:fill="auto"/>
        </w:rPr>
        <w:t>破产管理人、清算组持人民法院出具的破产</w:t>
      </w:r>
      <w:r>
        <w:rPr>
          <w:rStyle w:val="C3"/>
          <w:rFonts w:ascii="宋体" w:hAnsi="宋体"/>
          <w:b w:val="0"/>
          <w:color w:val="000000"/>
          <w:sz w:val="32"/>
          <w:shd w:val="clear" w:color="auto" w:fill="auto"/>
        </w:rPr>
        <w:t>、强制</w:t>
      </w:r>
      <w:r>
        <w:rPr>
          <w:rStyle w:val="C3"/>
          <w:rFonts w:ascii="宋体" w:hAnsi="宋体"/>
          <w:color w:val="000000"/>
          <w:sz w:val="32"/>
          <w:shd w:val="clear" w:color="auto" w:fill="auto"/>
        </w:rPr>
        <w:t>清算受理裁定书，指定管理人（清算组）决定书，</w:t>
      </w:r>
      <w:r>
        <w:rPr>
          <w:rStyle w:val="C3"/>
          <w:rFonts w:ascii="宋体" w:hAnsi="宋体"/>
          <w:b w:val="0"/>
          <w:color w:val="000000"/>
          <w:sz w:val="32"/>
          <w:shd w:val="clear" w:color="auto" w:fill="auto"/>
        </w:rPr>
        <w:t>查询人</w:t>
      </w:r>
      <w:r>
        <w:rPr>
          <w:rStyle w:val="C3"/>
          <w:rFonts w:ascii="宋体" w:hAnsi="宋体"/>
          <w:color w:val="000000"/>
          <w:sz w:val="32"/>
          <w:shd w:val="clear" w:color="auto" w:fill="auto"/>
        </w:rPr>
        <w:t>身份证件查询案件企业注册登记材料、社会保险费用缴纳情况、</w:t>
      </w:r>
      <w:r>
        <w:rPr>
          <w:rStyle w:val="C3"/>
          <w:rFonts w:ascii="宋体" w:hAnsi="宋体"/>
          <w:b w:val="0"/>
          <w:color w:val="000000"/>
          <w:sz w:val="32"/>
          <w:shd w:val="clear" w:color="auto" w:fill="auto"/>
        </w:rPr>
        <w:t>公积金、</w:t>
      </w:r>
      <w:r>
        <w:rPr>
          <w:rStyle w:val="C3"/>
          <w:rFonts w:ascii="宋体" w:hAnsi="宋体"/>
          <w:color w:val="000000"/>
          <w:sz w:val="32"/>
          <w:shd w:val="clear" w:color="auto" w:fill="auto"/>
        </w:rPr>
        <w:t>银行开户信息和存款状况，以及不动产、车辆、知识产权、</w:t>
      </w:r>
      <w:r>
        <w:rPr>
          <w:rStyle w:val="C3"/>
          <w:rFonts w:ascii="宋体" w:hAnsi="宋体"/>
          <w:b w:val="0"/>
          <w:color w:val="000000"/>
          <w:sz w:val="32"/>
          <w:shd w:val="clear" w:color="auto" w:fill="auto"/>
        </w:rPr>
        <w:t>股权、股票、期货、债券</w:t>
      </w:r>
      <w:r>
        <w:rPr>
          <w:rStyle w:val="C3"/>
          <w:rFonts w:ascii="宋体" w:hAnsi="宋体"/>
          <w:color w:val="000000"/>
          <w:sz w:val="32"/>
          <w:shd w:val="clear" w:color="auto" w:fill="auto"/>
        </w:rPr>
        <w:t>等信息，接管并处置企业财产，相关部门、金融机构应当予以配合。</w:t>
      </w:r>
    </w:p>
    <w:p>
      <w:pPr>
        <w:pStyle w:val="P1"/>
        <w:keepNext w:val="0"/>
        <w:keepLines w:val="0"/>
        <w:widowControl w:val="0"/>
        <w:spacing w:lineRule="exact" w:line="590"/>
        <w:ind w:firstLine="640" w:left="0" w:right="0"/>
        <w:jc w:val="both"/>
        <w:rPr>
          <w:rStyle w:val="C3"/>
          <w:rFonts w:ascii="宋体" w:hAnsi="宋体"/>
          <w:color w:val="000000"/>
          <w:sz w:val="32"/>
          <w:shd w:val="clear" w:color="auto" w:fill="auto"/>
        </w:rPr>
      </w:pPr>
      <w:r>
        <w:rPr>
          <w:rStyle w:val="C3"/>
          <w:rFonts w:ascii="宋体" w:hAnsi="宋体"/>
          <w:color w:val="000000"/>
          <w:sz w:val="32"/>
          <w:shd w:val="clear" w:color="auto" w:fill="auto"/>
        </w:rPr>
        <w:t>人民法院应当加强对破产管理人、清算组的监督管理，健全对破产管理人的考核机制。</w:t>
      </w:r>
    </w:p>
    <w:p>
      <w:pPr>
        <w:pStyle w:val="P1"/>
        <w:keepNext w:val="0"/>
        <w:keepLines w:val="0"/>
        <w:widowControl w:val="0"/>
        <w:spacing w:lineRule="exact" w:line="590"/>
        <w:ind w:firstLine="640" w:left="0" w:right="0"/>
        <w:jc w:val="both"/>
        <w:rPr>
          <w:rStyle w:val="C3"/>
          <w:rFonts w:ascii="宋体" w:hAnsi="宋体"/>
          <w:color w:val="000000"/>
          <w:sz w:val="32"/>
          <w:shd w:val="clear" w:color="auto" w:fill="auto"/>
        </w:rPr>
      </w:pPr>
      <w:r>
        <w:rPr>
          <w:rStyle w:val="C3"/>
          <w:rFonts w:ascii="宋体" w:hAnsi="宋体"/>
          <w:color w:val="000000"/>
          <w:sz w:val="32"/>
          <w:shd w:val="clear" w:color="auto" w:fill="auto"/>
        </w:rPr>
        <w:t>破产管理人协会应当加强行业自律，加大对破产管理人的培训力度，提高破产管理人的履职能力和水平。</w:t>
      </w:r>
    </w:p>
    <w:p>
      <w:pPr>
        <w:pStyle w:val="P1"/>
        <w:keepNext w:val="0"/>
        <w:keepLines w:val="0"/>
        <w:widowControl w:val="0"/>
        <w:spacing w:lineRule="exact" w:line="590"/>
        <w:ind w:firstLine="664" w:left="0" w:right="0"/>
        <w:jc w:val="both"/>
        <w:rPr>
          <w:rStyle w:val="C3"/>
          <w:rFonts w:ascii="宋体" w:hAnsi="宋体"/>
          <w:color w:val="000000"/>
          <w:sz w:val="32"/>
          <w:shd w:val="clear" w:color="auto" w:fill="auto"/>
        </w:rPr>
      </w:pPr>
      <w:bookmarkStart w:id="140" w:name="_Toc41471784"/>
      <w:bookmarkStart w:id="141" w:name="_Toc42003384"/>
      <w:bookmarkStart w:id="142" w:name="_Toc41471786"/>
      <w:bookmarkStart w:id="143" w:name="_Toc42003386"/>
      <w:r>
        <w:rPr>
          <w:rStyle w:val="C3"/>
          <w:rFonts w:ascii="宋体" w:hAnsi="宋体"/>
          <w:color w:val="000000"/>
          <w:sz w:val="32"/>
          <w:shd w:val="clear" w:color="auto" w:fill="auto"/>
        </w:rPr>
        <w:t xml:space="preserve">第八十六条  </w:t>
      </w:r>
      <w:bookmarkEnd w:id="140"/>
      <w:bookmarkEnd w:id="141"/>
      <w:r>
        <w:rPr>
          <w:rStyle w:val="C3"/>
          <w:rFonts w:ascii="宋体" w:hAnsi="宋体"/>
          <w:color w:val="000000"/>
          <w:sz w:val="32"/>
          <w:shd w:val="clear" w:color="auto" w:fill="auto"/>
        </w:rPr>
        <w:t>人民法院应当优化破产流程，提高破产案件审判效率，完善执行与破产的信息交流和共享机制，推进执行与破产工作的有序衔接，探索建立重整识别、预重整等破产拯救机制，完善市场主体救治和退出机制。</w:t>
      </w:r>
    </w:p>
    <w:p>
      <w:pPr>
        <w:pStyle w:val="P1"/>
        <w:keepNext w:val="0"/>
        <w:keepLines w:val="0"/>
        <w:widowControl w:val="0"/>
        <w:spacing w:lineRule="exact" w:line="590"/>
        <w:ind w:firstLine="640" w:left="0" w:right="0"/>
        <w:jc w:val="both"/>
        <w:rPr>
          <w:rStyle w:val="C3"/>
          <w:rFonts w:ascii="宋体" w:hAnsi="宋体"/>
          <w:color w:val="000000"/>
          <w:sz w:val="32"/>
          <w:shd w:val="clear" w:color="auto" w:fill="auto"/>
        </w:rPr>
      </w:pPr>
      <w:r>
        <w:rPr>
          <w:rStyle w:val="C3"/>
          <w:rFonts w:ascii="宋体" w:hAnsi="宋体"/>
          <w:color w:val="000000"/>
          <w:sz w:val="32"/>
          <w:shd w:val="clear" w:color="auto" w:fill="auto"/>
        </w:rPr>
        <w:t>企业因重整取得的债务重组收入，依照国家有关规定和政策处理。对于破产企业涉及的房产税、城镇土地使用税等，税务机关应当依法予以减免。</w:t>
      </w:r>
    </w:p>
    <w:p>
      <w:pPr>
        <w:pStyle w:val="P1"/>
        <w:keepNext w:val="0"/>
        <w:keepLines w:val="0"/>
        <w:widowControl w:val="0"/>
        <w:spacing w:lineRule="exact" w:line="590"/>
        <w:ind w:firstLine="640" w:left="0" w:right="0"/>
        <w:jc w:val="both"/>
        <w:rPr>
          <w:rStyle w:val="C3"/>
          <w:rFonts w:ascii="宋体" w:hAnsi="宋体"/>
          <w:sz w:val="32"/>
        </w:rPr>
      </w:pPr>
      <w:r>
        <w:rPr>
          <w:rStyle w:val="C3"/>
          <w:rFonts w:ascii="宋体" w:hAnsi="宋体"/>
          <w:color w:val="000000"/>
          <w:sz w:val="32"/>
          <w:shd w:val="clear" w:color="auto" w:fill="auto"/>
        </w:rPr>
        <w:t>破产企业重整期间，人民银行应当依法督促金融机构及时变更、修复企业信用信息；税务机关按照有关规定自动解除或者经破产管理人申请解除重整企业非正常户认定状态；市场监督管理部门应当依法及时将重整企业从经营异常名录或者严重违法企业名单中移除。</w:t>
      </w:r>
    </w:p>
    <w:p>
      <w:pPr>
        <w:pStyle w:val="P1"/>
        <w:keepNext w:val="0"/>
        <w:keepLines w:val="0"/>
        <w:widowControl w:val="0"/>
        <w:spacing w:lineRule="exact" w:line="590"/>
        <w:ind w:firstLine="664" w:left="0" w:right="0"/>
        <w:jc w:val="both"/>
        <w:rPr>
          <w:rStyle w:val="C3"/>
          <w:rFonts w:ascii="宋体" w:hAnsi="宋体"/>
          <w:sz w:val="32"/>
        </w:rPr>
      </w:pPr>
      <w:r>
        <w:rPr>
          <w:rStyle w:val="C3"/>
          <w:rFonts w:ascii="宋体" w:hAnsi="宋体"/>
          <w:color w:val="000000"/>
          <w:sz w:val="32"/>
          <w:shd w:val="clear" w:color="auto" w:fill="auto"/>
        </w:rPr>
        <w:t xml:space="preserve">第八十七条  本市支持人民法院探索建立个人债务集中清理机制，促进诚信债务人经济再生。</w:t>
      </w:r>
    </w:p>
    <w:p>
      <w:pPr>
        <w:pStyle w:val="P1"/>
        <w:keepNext w:val="0"/>
        <w:keepLines w:val="0"/>
        <w:widowControl w:val="0"/>
        <w:spacing w:lineRule="exact" w:line="590"/>
        <w:ind w:firstLine="664" w:left="0" w:right="0"/>
        <w:jc w:val="both"/>
        <w:rPr>
          <w:rStyle w:val="C3"/>
          <w:rFonts w:ascii="宋体" w:hAnsi="宋体"/>
          <w:color w:val="000000"/>
          <w:sz w:val="32"/>
          <w:shd w:val="clear" w:color="auto" w:fill="auto"/>
        </w:rPr>
      </w:pPr>
      <w:r>
        <w:rPr>
          <w:rStyle w:val="C3"/>
          <w:rFonts w:ascii="宋体" w:hAnsi="宋体"/>
          <w:color w:val="000000"/>
          <w:sz w:val="32"/>
          <w:shd w:val="clear" w:color="auto" w:fill="auto"/>
        </w:rPr>
        <w:t xml:space="preserve">第八十八条  </w:t>
      </w:r>
      <w:bookmarkEnd w:id="142"/>
      <w:bookmarkEnd w:id="143"/>
      <w:r>
        <w:rPr>
          <w:rStyle w:val="C3"/>
          <w:rFonts w:ascii="宋体" w:hAnsi="宋体"/>
          <w:color w:val="000000"/>
          <w:sz w:val="32"/>
          <w:shd w:val="clear" w:color="auto" w:fill="auto"/>
        </w:rPr>
        <w:t>本市推进智慧法院、智慧检察院建设，推进新技术与司法工作深度融合，不断拓展跨部门大数据办案平台、互联网远程视频提审、庭审、案件全流程网上办理等的应用深度和广度。鼓励广州互联网法院创新运用现代科技，加强网络空间治理和知识产权的司法保护。</w:t>
      </w:r>
    </w:p>
    <w:p>
      <w:pPr>
        <w:pStyle w:val="P1"/>
        <w:keepNext w:val="0"/>
        <w:keepLines w:val="0"/>
        <w:widowControl w:val="0"/>
        <w:spacing w:lineRule="exact" w:line="590"/>
        <w:ind w:firstLine="640" w:left="0" w:right="0"/>
        <w:jc w:val="both"/>
        <w:rPr>
          <w:rStyle w:val="C3"/>
          <w:rFonts w:ascii="宋体" w:hAnsi="宋体"/>
          <w:color w:val="000000"/>
          <w:sz w:val="32"/>
          <w:shd w:val="clear" w:color="auto" w:fill="auto"/>
        </w:rPr>
      </w:pPr>
      <w:r>
        <w:rPr>
          <w:rStyle w:val="C3"/>
          <w:rFonts w:ascii="宋体" w:hAnsi="宋体"/>
          <w:color w:val="000000"/>
          <w:sz w:val="32"/>
          <w:shd w:val="clear" w:color="auto" w:fill="auto"/>
        </w:rPr>
        <w:t>人民法院、人民检察院应当加强一站式诉讼服务中心建设，完善综合诉讼服务平台，提高民商事案件诉讼指引、诉讼辅助、诉讼事务、审判事务、诉讼监督等诉讼服务全程网上办理水平，并严格遵守法律及司法解释关于民事案件审理期限的规定。</w:t>
      </w:r>
    </w:p>
    <w:p>
      <w:pPr>
        <w:pStyle w:val="P1"/>
        <w:keepNext w:val="0"/>
        <w:keepLines w:val="0"/>
        <w:widowControl w:val="0"/>
        <w:spacing w:lineRule="exact" w:line="590"/>
        <w:ind w:firstLine="640" w:left="0" w:right="0"/>
        <w:jc w:val="both"/>
        <w:rPr>
          <w:rStyle w:val="C3"/>
          <w:rFonts w:ascii="宋体" w:hAnsi="宋体"/>
          <w:color w:val="000000"/>
          <w:sz w:val="32"/>
          <w:shd w:val="clear" w:color="auto" w:fill="auto"/>
        </w:rPr>
      </w:pPr>
      <w:r>
        <w:rPr>
          <w:rStyle w:val="C3"/>
          <w:rFonts w:ascii="宋体" w:hAnsi="宋体"/>
          <w:color w:val="000000"/>
          <w:sz w:val="32"/>
          <w:shd w:val="clear" w:color="auto" w:fill="auto"/>
        </w:rPr>
        <w:t>本市建立群体性证券纠纷处理机制，完善律师调查令制度，为中小投资者在证据取证、全程全方位调解、引入专业支持、降低诉讼成本等方面提供便捷、高效的诉讼服务。</w:t>
      </w:r>
    </w:p>
    <w:p>
      <w:pPr>
        <w:pStyle w:val="P1"/>
        <w:keepNext w:val="0"/>
        <w:keepLines w:val="0"/>
        <w:widowControl w:val="0"/>
        <w:spacing w:lineRule="exact" w:line="590"/>
        <w:ind w:firstLine="640" w:left="0" w:right="0"/>
        <w:jc w:val="both"/>
        <w:rPr>
          <w:rStyle w:val="C3"/>
          <w:rFonts w:ascii="宋体" w:hAnsi="宋体"/>
          <w:color w:val="000000"/>
          <w:sz w:val="32"/>
          <w:shd w:val="clear" w:color="auto" w:fill="auto"/>
        </w:rPr>
      </w:pPr>
      <w:r>
        <w:rPr>
          <w:rStyle w:val="C3"/>
          <w:rFonts w:ascii="宋体" w:hAnsi="宋体"/>
          <w:color w:val="000000"/>
          <w:sz w:val="32"/>
          <w:shd w:val="clear" w:color="auto" w:fill="auto"/>
        </w:rPr>
        <w:t>人民法院、人民检察院应当健全司法公开制度，优化升级司法公开平台。市场主体可以通过诉讼服务平台查询案件的审判流程信息。本市中级人民法院应当通过司法公开平台向社会及时公开本市各级人民法院商事案件平均审理天数、结案率等动态信息。</w:t>
      </w:r>
    </w:p>
    <w:p>
      <w:pPr>
        <w:pStyle w:val="P1"/>
        <w:keepNext w:val="0"/>
        <w:keepLines w:val="0"/>
        <w:widowControl w:val="0"/>
        <w:spacing w:lineRule="exact" w:line="590"/>
        <w:ind w:firstLine="640" w:left="0" w:right="0"/>
        <w:jc w:val="both"/>
        <w:rPr>
          <w:rStyle w:val="C3"/>
          <w:rFonts w:ascii="宋体" w:hAnsi="宋体"/>
          <w:color w:val="000000"/>
          <w:sz w:val="32"/>
          <w:shd w:val="clear" w:color="auto" w:fill="auto"/>
        </w:rPr>
      </w:pPr>
      <w:bookmarkStart w:id="144" w:name="_Toc41471788"/>
      <w:bookmarkStart w:id="145" w:name="_Toc42003388"/>
    </w:p>
    <w:p>
      <w:pPr>
        <w:pStyle w:val="P1"/>
        <w:keepNext w:val="0"/>
        <w:keepLines w:val="0"/>
        <w:widowControl w:val="0"/>
        <w:spacing w:lineRule="exact" w:line="590"/>
        <w:ind w:firstLine="0" w:left="0" w:right="0"/>
        <w:jc w:val="center"/>
        <w:rPr>
          <w:rStyle w:val="C3"/>
          <w:rFonts w:ascii="宋体" w:hAnsi="宋体"/>
          <w:color w:val="000000"/>
          <w:sz w:val="32"/>
          <w:shd w:val="clear" w:color="auto" w:fill="auto"/>
        </w:rPr>
      </w:pPr>
      <w:r>
        <w:rPr>
          <w:rStyle w:val="C3"/>
          <w:rFonts w:ascii="宋体" w:hAnsi="宋体"/>
          <w:color w:val="000000"/>
          <w:sz w:val="32"/>
          <w:shd w:val="clear" w:color="auto" w:fill="auto"/>
        </w:rPr>
        <w:t xml:space="preserve">第六章  法律责任</w:t>
      </w:r>
    </w:p>
    <w:p>
      <w:pPr>
        <w:pStyle w:val="P5"/>
        <w:keepNext w:val="0"/>
        <w:keepLines w:val="0"/>
        <w:widowControl w:val="0"/>
        <w:spacing w:lineRule="exact" w:line="590"/>
        <w:ind w:firstLine="640" w:left="0" w:right="0"/>
        <w:jc w:val="both"/>
        <w:rPr>
          <w:rStyle w:val="C3"/>
          <w:rFonts w:ascii="宋体" w:hAnsi="宋体"/>
          <w:sz w:val="32"/>
        </w:rPr>
      </w:pPr>
    </w:p>
    <w:p>
      <w:pPr>
        <w:pStyle w:val="P1"/>
        <w:keepNext w:val="0"/>
        <w:keepLines w:val="0"/>
        <w:widowControl w:val="0"/>
        <w:spacing w:lineRule="exact" w:line="590"/>
        <w:ind w:firstLine="664" w:left="0" w:right="0"/>
        <w:jc w:val="both"/>
        <w:rPr>
          <w:rStyle w:val="C3"/>
          <w:rFonts w:ascii="宋体" w:hAnsi="宋体"/>
          <w:color w:val="000000"/>
          <w:sz w:val="32"/>
          <w:shd w:val="clear" w:color="auto" w:fill="auto"/>
        </w:rPr>
      </w:pPr>
      <w:r>
        <w:rPr>
          <w:rStyle w:val="C3"/>
          <w:rFonts w:ascii="宋体" w:hAnsi="宋体"/>
          <w:color w:val="000000"/>
          <w:sz w:val="32"/>
          <w:shd w:val="clear" w:color="auto" w:fill="auto"/>
        </w:rPr>
        <w:t xml:space="preserve">第八十九条  </w:t>
      </w:r>
      <w:bookmarkEnd w:id="144"/>
      <w:bookmarkEnd w:id="145"/>
      <w:r>
        <w:rPr>
          <w:rStyle w:val="C3"/>
          <w:rFonts w:ascii="宋体" w:hAnsi="宋体"/>
          <w:color w:val="000000"/>
          <w:sz w:val="32"/>
          <w:shd w:val="clear" w:color="auto" w:fill="auto"/>
        </w:rPr>
        <w:t>各级人民政府和有关部门及其工作人员在优化营商环境工作中，有下列情形之一的，由上级主管机关或者监察机关责令改正，对部门给予通报批评，对直接负责的主管人员和其他直接责任人员依法给予处分：</w:t>
      </w:r>
    </w:p>
    <w:p>
      <w:pPr>
        <w:pStyle w:val="P1"/>
        <w:keepNext w:val="0"/>
        <w:keepLines w:val="0"/>
        <w:widowControl w:val="0"/>
        <w:spacing w:lineRule="exact" w:line="590"/>
        <w:ind w:firstLine="640" w:left="0" w:right="0"/>
        <w:jc w:val="both"/>
        <w:rPr>
          <w:rStyle w:val="C3"/>
          <w:rFonts w:ascii="宋体" w:hAnsi="宋体"/>
          <w:i w:val="0"/>
          <w:color w:val="000000"/>
          <w:sz w:val="32"/>
          <w:u w:val="none"/>
          <w:shd w:val="clear" w:color="auto" w:fill="auto"/>
        </w:rPr>
      </w:pPr>
      <w:r>
        <w:rPr>
          <w:rStyle w:val="C3"/>
          <w:rFonts w:ascii="宋体" w:hAnsi="宋体"/>
          <w:color w:val="000000"/>
          <w:sz w:val="32"/>
          <w:shd w:val="clear" w:color="auto" w:fill="auto"/>
        </w:rPr>
        <w:t>（一）违反本条例第十四条第三款规定，</w:t>
      </w:r>
      <w:r>
        <w:rPr>
          <w:rStyle w:val="C3"/>
          <w:rFonts w:ascii="宋体" w:hAnsi="宋体"/>
          <w:i w:val="0"/>
          <w:color w:val="000000"/>
          <w:sz w:val="32"/>
          <w:u w:val="none"/>
          <w:shd w:val="clear" w:color="auto" w:fill="auto"/>
        </w:rPr>
        <w:t>对企业变更住所设置障碍的；</w:t>
      </w:r>
    </w:p>
    <w:p>
      <w:pPr>
        <w:pStyle w:val="P1"/>
        <w:keepNext w:val="0"/>
        <w:keepLines w:val="0"/>
        <w:widowControl w:val="0"/>
        <w:spacing w:lineRule="exact" w:line="590"/>
        <w:ind w:firstLine="640" w:left="0" w:right="0"/>
        <w:jc w:val="both"/>
        <w:rPr>
          <w:rStyle w:val="C3"/>
          <w:rFonts w:ascii="宋体" w:hAnsi="宋体"/>
          <w:color w:val="000000"/>
          <w:sz w:val="32"/>
          <w:shd w:val="clear" w:color="auto" w:fill="auto"/>
        </w:rPr>
      </w:pPr>
      <w:r>
        <w:rPr>
          <w:rStyle w:val="C3"/>
          <w:rFonts w:ascii="宋体" w:hAnsi="宋体"/>
          <w:color w:val="000000"/>
          <w:sz w:val="32"/>
          <w:shd w:val="clear" w:color="auto" w:fill="auto"/>
        </w:rPr>
        <w:t>（二）违反本条例第十六条第二款规定，指定或者变相指定中介服务机构提供中介服务，强制或者变相强制市场主体接受中介服务的；</w:t>
      </w:r>
    </w:p>
    <w:p>
      <w:pPr>
        <w:pStyle w:val="P1"/>
        <w:keepNext w:val="0"/>
        <w:keepLines w:val="0"/>
        <w:widowControl w:val="0"/>
        <w:spacing w:lineRule="exact" w:line="590"/>
        <w:ind w:firstLine="640" w:left="0" w:right="0"/>
        <w:jc w:val="both"/>
        <w:rPr>
          <w:rStyle w:val="C3"/>
          <w:rFonts w:ascii="宋体" w:hAnsi="宋体"/>
          <w:color w:val="000000"/>
          <w:sz w:val="32"/>
          <w:shd w:val="clear" w:color="auto" w:fill="auto"/>
        </w:rPr>
      </w:pPr>
      <w:r>
        <w:rPr>
          <w:rStyle w:val="C3"/>
          <w:rFonts w:ascii="宋体" w:hAnsi="宋体"/>
          <w:color w:val="000000"/>
          <w:sz w:val="32"/>
          <w:shd w:val="clear" w:color="auto" w:fill="auto"/>
        </w:rPr>
        <w:t>（三）违反本条例第二十条第二款规定，收取目录清单之外的涉企收费或者保证金，擅自提高收费标准、扩大收费范围、变相收取费用的；</w:t>
      </w:r>
    </w:p>
    <w:p>
      <w:pPr>
        <w:pStyle w:val="P1"/>
        <w:keepNext w:val="0"/>
        <w:keepLines w:val="0"/>
        <w:widowControl w:val="0"/>
        <w:spacing w:lineRule="exact" w:line="590"/>
        <w:ind w:firstLine="640" w:left="0" w:right="0"/>
        <w:jc w:val="both"/>
        <w:rPr>
          <w:rStyle w:val="C3"/>
          <w:rFonts w:ascii="宋体" w:hAnsi="宋体"/>
          <w:color w:val="000000"/>
          <w:sz w:val="32"/>
          <w:shd w:val="clear" w:color="auto" w:fill="auto"/>
        </w:rPr>
      </w:pPr>
      <w:r>
        <w:rPr>
          <w:rStyle w:val="C3"/>
          <w:rFonts w:ascii="宋体" w:hAnsi="宋体"/>
          <w:color w:val="000000"/>
          <w:sz w:val="32"/>
          <w:shd w:val="clear" w:color="auto" w:fill="auto"/>
        </w:rPr>
        <w:t xml:space="preserve">（四）违反本条例第二十一条第二款规定，设定不合理条件，违规设立预选供应商、预选承包商名录，或者以其他形式排斥、限制潜在投标人、供应商的； </w:t>
      </w:r>
    </w:p>
    <w:p>
      <w:pPr>
        <w:pStyle w:val="P1"/>
        <w:keepNext w:val="0"/>
        <w:keepLines w:val="0"/>
        <w:widowControl w:val="0"/>
        <w:spacing w:lineRule="exact" w:line="590"/>
        <w:ind w:firstLine="640" w:left="0" w:right="0"/>
        <w:jc w:val="both"/>
        <w:rPr>
          <w:rStyle w:val="C3"/>
          <w:rFonts w:ascii="宋体" w:hAnsi="宋体"/>
          <w:color w:val="000000"/>
          <w:sz w:val="32"/>
          <w:shd w:val="clear" w:color="auto" w:fill="auto"/>
        </w:rPr>
      </w:pPr>
      <w:r>
        <w:rPr>
          <w:rStyle w:val="C3"/>
          <w:rFonts w:ascii="宋体" w:hAnsi="宋体"/>
          <w:color w:val="000000"/>
          <w:sz w:val="32"/>
          <w:shd w:val="clear" w:color="auto" w:fill="auto"/>
        </w:rPr>
        <w:t>（五）违反本条例第三十四条第一款规定，未按照规定将政务服务事项</w:t>
      </w:r>
      <w:r>
        <w:rPr>
          <w:rStyle w:val="C3"/>
          <w:rFonts w:ascii="宋体" w:hAnsi="宋体"/>
          <w:i w:val="0"/>
          <w:color w:val="000000"/>
          <w:sz w:val="32"/>
          <w:u w:val="none"/>
          <w:shd w:val="clear" w:color="auto" w:fill="auto"/>
        </w:rPr>
        <w:t>纳入政务服务大厅管理</w:t>
      </w:r>
      <w:r>
        <w:rPr>
          <w:rStyle w:val="C3"/>
          <w:rFonts w:ascii="宋体" w:hAnsi="宋体"/>
          <w:color w:val="000000"/>
          <w:sz w:val="32"/>
          <w:shd w:val="clear" w:color="auto" w:fill="auto"/>
        </w:rPr>
        <w:t>的；</w:t>
      </w:r>
    </w:p>
    <w:p>
      <w:pPr>
        <w:pStyle w:val="P1"/>
        <w:keepNext w:val="0"/>
        <w:keepLines w:val="0"/>
        <w:widowControl w:val="0"/>
        <w:spacing w:lineRule="exact" w:line="590"/>
        <w:ind w:firstLine="640" w:left="0" w:right="0"/>
        <w:jc w:val="both"/>
        <w:rPr>
          <w:rStyle w:val="C3"/>
          <w:rFonts w:ascii="宋体" w:hAnsi="宋体"/>
          <w:sz w:val="32"/>
        </w:rPr>
      </w:pPr>
      <w:r>
        <w:rPr>
          <w:rStyle w:val="C3"/>
          <w:rFonts w:ascii="宋体" w:hAnsi="宋体"/>
          <w:color w:val="000000"/>
          <w:sz w:val="32"/>
          <w:shd w:val="clear" w:color="auto" w:fill="auto"/>
        </w:rPr>
        <w:t>（六）违反本条例第五十六条规定，未按照规定向市公共信用信息管理系统报送涉企信息的；</w:t>
      </w:r>
    </w:p>
    <w:p>
      <w:pPr>
        <w:pStyle w:val="P1"/>
        <w:keepNext w:val="0"/>
        <w:keepLines w:val="0"/>
        <w:widowControl w:val="0"/>
        <w:spacing w:lineRule="exact" w:line="590"/>
        <w:ind w:firstLine="640" w:left="0" w:right="0"/>
        <w:jc w:val="both"/>
        <w:rPr>
          <w:rStyle w:val="C3"/>
          <w:rFonts w:ascii="宋体" w:hAnsi="宋体"/>
          <w:color w:val="000000"/>
          <w:sz w:val="32"/>
          <w:shd w:val="clear" w:color="auto" w:fill="auto"/>
        </w:rPr>
      </w:pPr>
      <w:r>
        <w:rPr>
          <w:rStyle w:val="C3"/>
          <w:rFonts w:ascii="宋体" w:hAnsi="宋体"/>
          <w:color w:val="000000"/>
          <w:sz w:val="32"/>
          <w:shd w:val="clear" w:color="auto" w:fill="auto"/>
        </w:rPr>
        <w:t>（七）违反本条例第七十九条第一款、第二款规定，起草或者制定涉及市场主体的地方性法规、规章、规范性文件和其他政策措施，未进行合法性审核或者公平竞争审查的；</w:t>
      </w:r>
    </w:p>
    <w:p>
      <w:pPr>
        <w:pStyle w:val="P1"/>
        <w:keepNext w:val="0"/>
        <w:keepLines w:val="0"/>
        <w:widowControl w:val="0"/>
        <w:spacing w:lineRule="exact" w:line="590"/>
        <w:ind w:firstLine="640" w:left="0" w:right="0"/>
        <w:jc w:val="both"/>
        <w:rPr>
          <w:rStyle w:val="C3"/>
          <w:rFonts w:ascii="宋体" w:hAnsi="宋体"/>
          <w:color w:val="000000"/>
          <w:sz w:val="32"/>
          <w:shd w:val="clear" w:color="auto" w:fill="auto"/>
        </w:rPr>
      </w:pPr>
      <w:r>
        <w:rPr>
          <w:rStyle w:val="C3"/>
          <w:rFonts w:ascii="宋体" w:hAnsi="宋体"/>
          <w:color w:val="000000"/>
          <w:sz w:val="32"/>
          <w:shd w:val="clear" w:color="auto" w:fill="auto"/>
        </w:rPr>
        <w:t>（八）违反本条例第八十条第一款规定，制定涉及市场主体活动的政府规章、行业规划、产业政策和其他政策措施，未听取市场主体和行业协会、商会的意见和建议的；</w:t>
      </w:r>
    </w:p>
    <w:p>
      <w:pPr>
        <w:pStyle w:val="P1"/>
        <w:keepNext w:val="0"/>
        <w:keepLines w:val="0"/>
        <w:widowControl w:val="0"/>
        <w:spacing w:lineRule="exact" w:line="590"/>
        <w:ind w:firstLine="640" w:left="0" w:right="0"/>
        <w:jc w:val="both"/>
        <w:rPr>
          <w:rStyle w:val="C3"/>
          <w:rFonts w:ascii="宋体" w:hAnsi="宋体"/>
          <w:color w:val="000000"/>
          <w:sz w:val="32"/>
          <w:shd w:val="clear" w:color="auto" w:fill="auto"/>
        </w:rPr>
      </w:pPr>
      <w:r>
        <w:rPr>
          <w:rStyle w:val="C3"/>
          <w:rFonts w:ascii="宋体" w:hAnsi="宋体"/>
          <w:color w:val="000000"/>
          <w:sz w:val="32"/>
          <w:shd w:val="clear" w:color="auto" w:fill="auto"/>
        </w:rPr>
        <w:t>（九）违反本条例第八十五条第一款规定，拒不配合破产管理人、清算组查询案件企业相关信息、接管和处置企业财产的；</w:t>
      </w:r>
    </w:p>
    <w:p>
      <w:pPr>
        <w:pStyle w:val="P1"/>
        <w:keepNext w:val="0"/>
        <w:keepLines w:val="0"/>
        <w:widowControl w:val="0"/>
        <w:spacing w:lineRule="exact" w:line="590"/>
        <w:ind w:firstLine="640" w:left="0" w:right="0"/>
        <w:jc w:val="both"/>
        <w:rPr>
          <w:rStyle w:val="C3"/>
          <w:rFonts w:ascii="宋体" w:hAnsi="宋体"/>
          <w:sz w:val="32"/>
        </w:rPr>
      </w:pPr>
      <w:r>
        <w:rPr>
          <w:rStyle w:val="C3"/>
          <w:rFonts w:ascii="宋体" w:hAnsi="宋体"/>
          <w:color w:val="000000"/>
          <w:sz w:val="32"/>
          <w:shd w:val="clear" w:color="auto" w:fill="auto"/>
        </w:rPr>
        <w:t>（十）其他不履行优化营商环境职责或者破坏营商环境的情形。</w:t>
      </w:r>
    </w:p>
    <w:p>
      <w:pPr>
        <w:pStyle w:val="P1"/>
        <w:keepNext w:val="0"/>
        <w:keepLines w:val="0"/>
        <w:widowControl w:val="0"/>
        <w:spacing w:lineRule="exact" w:line="590"/>
        <w:ind w:firstLine="664" w:left="0" w:right="0"/>
        <w:jc w:val="both"/>
        <w:rPr>
          <w:rStyle w:val="C3"/>
          <w:rFonts w:ascii="宋体" w:hAnsi="宋体"/>
          <w:color w:val="000000"/>
          <w:sz w:val="32"/>
          <w:shd w:val="clear" w:color="auto" w:fill="auto"/>
        </w:rPr>
      </w:pPr>
      <w:bookmarkStart w:id="146" w:name="_Toc41471789"/>
      <w:bookmarkStart w:id="147" w:name="_Toc42003389"/>
      <w:r>
        <w:rPr>
          <w:rStyle w:val="C3"/>
          <w:rFonts w:ascii="宋体" w:hAnsi="宋体"/>
          <w:color w:val="000000"/>
          <w:sz w:val="32"/>
          <w:shd w:val="clear" w:color="auto" w:fill="auto"/>
        </w:rPr>
        <w:t xml:space="preserve">第九十条  中介服务机构违反本条例第十六条第四款规定的，由有关部门责令改正，依法追究法律责任。</w:t>
      </w:r>
    </w:p>
    <w:p>
      <w:pPr>
        <w:pStyle w:val="P1"/>
        <w:keepNext w:val="0"/>
        <w:keepLines w:val="0"/>
        <w:widowControl w:val="0"/>
        <w:spacing w:lineRule="exact" w:line="590"/>
        <w:ind w:firstLine="664" w:left="0" w:right="0"/>
        <w:jc w:val="both"/>
        <w:rPr>
          <w:rStyle w:val="C3"/>
          <w:rFonts w:ascii="宋体" w:hAnsi="宋体"/>
          <w:sz w:val="32"/>
        </w:rPr>
      </w:pPr>
      <w:r>
        <w:rPr>
          <w:rStyle w:val="C3"/>
          <w:rFonts w:ascii="宋体" w:hAnsi="宋体"/>
          <w:color w:val="000000"/>
          <w:sz w:val="32"/>
          <w:shd w:val="clear" w:color="auto" w:fill="auto"/>
        </w:rPr>
        <w:t xml:space="preserve">第九十一条  供水、排水、供电、供气、通信网络等公用企事业单位未按照本条例第二十四条规定公开服务范围、标准、收费、流程、完成时限等信息，或者违法拒绝、中断服务的，由有关部门责令改正，依法追究法律责任。</w:t>
      </w:r>
    </w:p>
    <w:p>
      <w:pPr>
        <w:pStyle w:val="P5"/>
        <w:keepNext w:val="0"/>
        <w:keepLines w:val="0"/>
        <w:widowControl w:val="0"/>
        <w:spacing w:lineRule="exact" w:line="590"/>
        <w:ind w:firstLine="640" w:left="0" w:right="0"/>
        <w:jc w:val="both"/>
        <w:rPr>
          <w:rStyle w:val="C3"/>
          <w:rFonts w:ascii="宋体" w:hAnsi="宋体"/>
          <w:sz w:val="32"/>
        </w:rPr>
      </w:pPr>
    </w:p>
    <w:p>
      <w:pPr>
        <w:pStyle w:val="P1"/>
        <w:keepNext w:val="0"/>
        <w:keepLines w:val="0"/>
        <w:widowControl w:val="0"/>
        <w:spacing w:lineRule="exact" w:line="590"/>
        <w:ind w:firstLine="0" w:left="0" w:right="0"/>
        <w:jc w:val="center"/>
        <w:outlineLvl w:val="0"/>
        <w:rPr>
          <w:rStyle w:val="C3"/>
          <w:rFonts w:ascii="宋体" w:hAnsi="宋体"/>
          <w:color w:val="000000"/>
          <w:sz w:val="32"/>
          <w:shd w:val="clear" w:color="auto" w:fill="auto"/>
        </w:rPr>
      </w:pPr>
      <w:r>
        <w:rPr>
          <w:rStyle w:val="C3"/>
          <w:rFonts w:ascii="宋体" w:hAnsi="宋体"/>
          <w:color w:val="000000"/>
          <w:sz w:val="32"/>
          <w:shd w:val="clear" w:color="auto" w:fill="auto"/>
        </w:rPr>
        <w:t xml:space="preserve">第七章  附  则</w:t>
      </w:r>
      <w:bookmarkEnd w:id="146"/>
      <w:bookmarkEnd w:id="147"/>
    </w:p>
    <w:p>
      <w:pPr>
        <w:pStyle w:val="P1"/>
        <w:keepNext w:val="0"/>
        <w:keepLines w:val="0"/>
        <w:widowControl w:val="0"/>
        <w:spacing w:lineRule="exact" w:line="590"/>
        <w:ind w:firstLine="640" w:left="0" w:right="0"/>
        <w:jc w:val="both"/>
        <w:outlineLvl w:val="0"/>
        <w:rPr>
          <w:rStyle w:val="C3"/>
          <w:rFonts w:ascii="宋体" w:hAnsi="宋体"/>
          <w:i w:val="1"/>
          <w:color w:val="000000"/>
          <w:sz w:val="32"/>
          <w:u w:val="single"/>
          <w:shd w:val="clear" w:color="auto" w:fill="auto"/>
        </w:rPr>
      </w:pPr>
    </w:p>
    <w:p>
      <w:pPr>
        <w:pStyle w:val="P1"/>
        <w:ind w:firstLine="664"/>
        <w:rPr>
          <w:rStyle w:val="C3"/>
        </w:rPr>
      </w:pPr>
      <w:r>
        <w:rPr>
          <w:rStyle w:val="C3"/>
          <w:rFonts w:ascii="宋体" w:hAnsi="宋体"/>
          <w:color w:val="000000"/>
          <w:sz w:val="32"/>
          <w:shd w:val="clear" w:color="auto" w:fill="auto"/>
        </w:rPr>
        <w:t xml:space="preserve">第九十二条  本条例自2021年1月1日起施行。</w:t>
      </w:r>
    </w:p>
    <w:sectPr>
      <w:type w:val="nextPage"/>
      <w:pgSz w:w="11906" w:h="16838" w:code="0"/>
      <w:pgMar w:left="1800" w:right="1800" w:top="1440" w:bottom="1440" w:header="851" w:footer="992"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5"/>
    <w:qFormat/>
    <w:pPr>
      <w:widowControl w:val="0"/>
      <w:jc w:val="both"/>
    </w:pPr>
    <w:rPr>
      <w:rFonts w:ascii="等线" w:hAnsi="等线"/>
      <w:sz w:val="32"/>
    </w:rPr>
  </w:style>
  <w:style w:type="paragraph" w:styleId="P2">
    <w:name w:val="Default"/>
    <w:next w:val="P2"/>
    <w:qFormat/>
    <w:pPr>
      <w:widowControl w:val="0"/>
    </w:pPr>
    <w:rPr>
      <w:rFonts w:ascii="方正仿宋_GBK" w:hAnsi="方正仿宋_GBK"/>
      <w:color w:val="000000"/>
      <w:sz w:val="24"/>
    </w:rPr>
  </w:style>
  <w:style w:type="paragraph" w:styleId="P3">
    <w:name w:val="标题：二号小标宋"/>
    <w:next w:val="P3"/>
    <w:qFormat/>
    <w:pPr>
      <w:spacing w:lineRule="exact" w:line="560"/>
      <w:jc w:val="center"/>
    </w:pPr>
    <w:rPr>
      <w:rFonts w:ascii="方正小标宋简体" w:hAnsi="方正小标宋简体"/>
      <w:sz w:val="44"/>
    </w:rPr>
  </w:style>
  <w:style w:type="paragraph" w:styleId="P4">
    <w:name w:val="普通(网站)"/>
    <w:basedOn w:val="P1"/>
    <w:next w:val="P4"/>
    <w:pPr>
      <w:spacing w:before="100" w:after="100" w:beforeAutospacing="1" w:afterAutospacing="1"/>
      <w:jc w:val="left"/>
    </w:pPr>
    <w:rPr>
      <w:rFonts w:ascii="Calibri" w:hAnsi="Calibri"/>
      <w:sz w:val="24"/>
    </w:rPr>
  </w:style>
  <w:style w:type="paragraph" w:styleId="P5">
    <w:name w:val="正文缩进"/>
    <w:basedOn w:val="P1"/>
    <w:next w:val="P1"/>
    <w:pPr>
      <w:ind w:firstLine="420"/>
    </w:pPr>
    <w:rPr>
      <w:rFonts w:ascii="Calibri" w:hAnsi="Calibri"/>
    </w:rPr>
  </w:style>
  <w:style w:type="paragraph" w:styleId="P6">
    <w:name w:val="正文 New New New"/>
    <w:basedOn w:val="P1"/>
    <w:next w:val="P6"/>
    <w:qFormat/>
    <w:pPr>
      <w:widowControl w:val="0"/>
      <w:jc w:val="both"/>
    </w:pPr>
    <w:rPr>
      <w:sz w:val="32"/>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谢浩然</dc:creator>
  <dcterms:created xsi:type="dcterms:W3CDTF">2021-03-18T03:16:00Z</dcterms:created>
  <cp:lastModifiedBy>f1TZOF\f1TZOF-</cp:lastModifiedBy>
  <dcterms:modified xsi:type="dcterms:W3CDTF">2024-08-28T01:35:26Z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2052-10.8.0.6501</vt:lpwstr>
  </property>
</Properties>
</file>