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568E2F" Type="http://schemas.openxmlformats.org/officeDocument/2006/relationships/officeDocument" Target="/word/document.xml" /><Relationship Id="coreR48568E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莫力达瓦达斡尔族自治旗河道</w:t>
      </w:r>
    </w:p>
    <w:p>
      <w:pPr>
        <w:pStyle w:val="P1"/>
        <w:spacing w:lineRule="exact" w:line="700"/>
        <w:jc w:val="center"/>
        <w:rPr>
          <w:rStyle w:val="C3"/>
          <w:rFonts w:ascii="宋体" w:hAnsi="宋体"/>
          <w:sz w:val="44"/>
        </w:rPr>
      </w:pPr>
      <w:r>
        <w:rPr>
          <w:rStyle w:val="C3"/>
          <w:rFonts w:ascii="宋体" w:hAnsi="宋体"/>
          <w:sz w:val="44"/>
        </w:rPr>
        <w:t>保护管理条例</w:t>
      </w:r>
    </w:p>
    <w:p>
      <w:pPr>
        <w:pStyle w:val="P1"/>
        <w:spacing w:lineRule="exact" w:line="580" w:before="156"/>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日莫力达瓦达斡尔族自治旗第十三届人民代表大会第四次会议通过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日内蒙古自治区第十三届</w:t>
      </w:r>
      <w:r>
        <w:rPr>
          <w:rStyle w:val="C3"/>
          <w:rFonts w:ascii="楷体_GB2312" w:hAnsi="楷体_GB2312"/>
          <w:sz w:val="32"/>
        </w:rPr>
        <w:t xml:space="preserve"> </w:t>
      </w:r>
      <w:r>
        <w:rPr>
          <w:rStyle w:val="C3"/>
          <w:rFonts w:ascii="Microsoft YaHei UI" w:hAnsi="Microsoft YaHei UI"/>
          <w:sz w:val="32"/>
        </w:rPr>
        <w:t>人民代表大会常务委员会第二十次会议批准）</w:t>
      </w:r>
    </w:p>
    <w:p>
      <w:pPr>
        <w:pStyle w:val="P7"/>
        <w:spacing w:lineRule="exact" w:line="580"/>
        <w:rPr>
          <w:rStyle w:val="C3"/>
          <w:rFonts w:ascii="仿宋_GB2312" w:hAnsi="仿宋_GB2312"/>
          <w:sz w:val="31"/>
        </w:rPr>
      </w:pPr>
    </w:p>
    <w:p>
      <w:pPr>
        <w:pStyle w:val="P7"/>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河道保护管理，保障防洪安全，维护河道生态环境，发挥河湖综合效益，根据《中华人民共和国水法》《中华人民共和国防洪法》和《中华人民共和国河道管理条例》等法律、法规，结合自治旗实际，制定本条例。</w:t>
      </w:r>
    </w:p>
    <w:p>
      <w:pPr>
        <w:pStyle w:val="P7"/>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自治旗行政区域内河道（包括湖泊、人工水道、水库、行洪区、蓄洪区、滞洪区等）的规划、保护、建设、开发利用和管理，应当遵守国家、自治区、呼伦贝尔市河道保护管理有关法律法规和本条例。</w:t>
      </w:r>
    </w:p>
    <w:p>
      <w:pPr>
        <w:pStyle w:val="P7"/>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河道保护管理服从防洪的总体安排，遵循全面规划、统筹兼顾、保护优先、综合治理、合理利用、公众参与的原则。</w:t>
      </w:r>
    </w:p>
    <w:p>
      <w:pPr>
        <w:pStyle w:val="P7"/>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自治旗实行旗、乡镇级领导负责的河长制。各级河长应当按照上级和自治旗人民政府实行河长制的有关规定，履行河长职责。</w:t>
      </w:r>
    </w:p>
    <w:p>
      <w:pPr>
        <w:pStyle w:val="P7"/>
        <w:spacing w:lineRule="exact" w:line="580"/>
        <w:ind w:firstLine="640"/>
        <w:rPr>
          <w:rStyle w:val="C3"/>
          <w:rFonts w:ascii="仿宋_GB2312" w:hAnsi="仿宋_GB2312"/>
          <w:sz w:val="32"/>
        </w:rPr>
      </w:pPr>
      <w:r>
        <w:rPr>
          <w:rStyle w:val="C3"/>
          <w:rFonts w:ascii="Microsoft YaHei UI" w:hAnsi="Microsoft YaHei UI"/>
          <w:sz w:val="32"/>
        </w:rPr>
        <w:t>自治旗人民政府应当建立河长制考核评价制度、目标责任制和公众参与信息平台，并聘请有关专业组织、社会公众对河长的履职情况进行监督和评价。</w:t>
      </w:r>
    </w:p>
    <w:p>
      <w:pPr>
        <w:pStyle w:val="P7"/>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自治旗人民政府应当加强对河道保护管理工作的组织领导，建立健全河道保护管理工作指挥协调机制和应急联动机制。</w:t>
      </w:r>
    </w:p>
    <w:p>
      <w:pPr>
        <w:pStyle w:val="P7"/>
        <w:spacing w:lineRule="exact" w:line="580"/>
        <w:ind w:firstLine="640"/>
        <w:rPr>
          <w:rStyle w:val="C3"/>
          <w:rFonts w:ascii="仿宋_GB2312" w:hAnsi="仿宋_GB2312"/>
          <w:sz w:val="32"/>
        </w:rPr>
      </w:pPr>
      <w:r>
        <w:rPr>
          <w:rStyle w:val="C3"/>
          <w:rFonts w:ascii="Microsoft YaHei UI" w:hAnsi="Microsoft YaHei UI"/>
          <w:sz w:val="32"/>
        </w:rPr>
        <w:t>河道保护管理应当纳入自治旗国民经济和社会发展规划，河道整治建设、维修养护、管理运行所需经费应当纳入自治旗年度财政预算。</w:t>
      </w:r>
    </w:p>
    <w:p>
      <w:pPr>
        <w:pStyle w:val="P7"/>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自治旗人民政府水行政主管部门对本行政区域内河道实施统一监督管理。</w:t>
      </w:r>
    </w:p>
    <w:p>
      <w:pPr>
        <w:pStyle w:val="P7"/>
        <w:spacing w:lineRule="exact" w:line="580"/>
        <w:ind w:firstLine="640"/>
        <w:rPr>
          <w:rStyle w:val="C3"/>
          <w:rFonts w:ascii="仿宋_GB2312" w:hAnsi="仿宋_GB2312"/>
          <w:sz w:val="32"/>
        </w:rPr>
      </w:pPr>
      <w:r>
        <w:rPr>
          <w:rStyle w:val="C3"/>
          <w:rFonts w:ascii="Microsoft YaHei UI" w:hAnsi="Microsoft YaHei UI"/>
          <w:sz w:val="32"/>
        </w:rPr>
        <w:t>自治旗人民政府发展和改革、自然资源、生态环境、林业和草原、文化和旅游等部门，按照各自的职责做好河道保护管理相关工作。</w:t>
      </w:r>
    </w:p>
    <w:p>
      <w:pPr>
        <w:pStyle w:val="P7"/>
        <w:spacing w:lineRule="exact" w:line="580"/>
        <w:ind w:firstLine="640"/>
        <w:rPr>
          <w:rStyle w:val="C3"/>
          <w:rFonts w:ascii="仿宋_GB2312" w:hAnsi="仿宋_GB2312"/>
          <w:sz w:val="32"/>
        </w:rPr>
      </w:pPr>
      <w:r>
        <w:rPr>
          <w:rStyle w:val="C3"/>
          <w:rFonts w:ascii="Microsoft YaHei UI" w:hAnsi="Microsoft YaHei UI"/>
          <w:sz w:val="32"/>
        </w:rPr>
        <w:t>乡镇人民政府应当加强辖区内河道保护管理工作，及时发现、纠正和阻止河道违法行为，协助做好河道的清淤、保洁等工作。</w:t>
      </w:r>
    </w:p>
    <w:p>
      <w:pPr>
        <w:pStyle w:val="P7"/>
        <w:spacing w:lineRule="exact" w:line="580"/>
        <w:ind w:firstLine="640"/>
        <w:rPr>
          <w:rStyle w:val="C3"/>
          <w:rFonts w:ascii="仿宋_GB2312" w:hAnsi="仿宋_GB2312"/>
          <w:sz w:val="32"/>
        </w:rPr>
      </w:pPr>
      <w:r>
        <w:rPr>
          <w:rStyle w:val="C3"/>
          <w:rFonts w:ascii="Microsoft YaHei UI" w:hAnsi="Microsoft YaHei UI"/>
          <w:sz w:val="32"/>
        </w:rPr>
        <w:t>村民委员会应当制定河道保护管理</w:t>
      </w:r>
      <w:r>
        <w:rPr>
          <w:rStyle w:val="C3"/>
          <w:rFonts w:ascii="仿宋_GB2312" w:hAnsi="仿宋_GB2312"/>
          <w:sz w:val="32"/>
        </w:rPr>
        <w:t>“</w:t>
      </w:r>
      <w:r>
        <w:rPr>
          <w:rStyle w:val="C3"/>
          <w:rFonts w:ascii="Microsoft YaHei UI" w:hAnsi="Microsoft YaHei UI"/>
          <w:sz w:val="32"/>
        </w:rPr>
        <w:t>村规民约</w:t>
      </w:r>
      <w:r>
        <w:rPr>
          <w:rStyle w:val="C3"/>
          <w:rFonts w:ascii="仿宋_GB2312" w:hAnsi="仿宋_GB2312"/>
          <w:sz w:val="32"/>
        </w:rPr>
        <w:t>”</w:t>
      </w:r>
      <w:r>
        <w:rPr>
          <w:rStyle w:val="C3"/>
          <w:rFonts w:ascii="Microsoft YaHei UI" w:hAnsi="Microsoft YaHei UI"/>
          <w:sz w:val="32"/>
        </w:rPr>
        <w:t>，协助做好河道的清淤、保洁等工作。</w:t>
      </w:r>
    </w:p>
    <w:p>
      <w:pPr>
        <w:pStyle w:val="P7"/>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任何单位和个人有权对破坏河道及其配套设施和危害河道生态环境的行为进行劝阻和举报。</w:t>
      </w:r>
    </w:p>
    <w:p>
      <w:pPr>
        <w:pStyle w:val="P7"/>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自治旗人民政府水行政主管部门应当根据河道保护管理权限，编制河道保护管理名录和规划，报自治旗人民政府批准后实施，并报上一级水行政主管部门备案。河道保护管理名录应当向社会公布。</w:t>
      </w:r>
    </w:p>
    <w:p>
      <w:pPr>
        <w:pStyle w:val="P7"/>
        <w:spacing w:lineRule="exact" w:line="580"/>
        <w:ind w:firstLine="640"/>
        <w:rPr>
          <w:rStyle w:val="C3"/>
          <w:rFonts w:ascii="仿宋_GB2312" w:hAnsi="仿宋_GB2312"/>
          <w:sz w:val="32"/>
        </w:rPr>
      </w:pPr>
      <w:r>
        <w:rPr>
          <w:rStyle w:val="C3"/>
          <w:rFonts w:ascii="Microsoft YaHei UI" w:hAnsi="Microsoft YaHei UI"/>
          <w:sz w:val="32"/>
        </w:rPr>
        <w:t>河道保护管理规划应当包括河道水域保护、河道建设与整治、清淤疏浚、岸线保护等内容。</w:t>
      </w:r>
    </w:p>
    <w:p>
      <w:pPr>
        <w:pStyle w:val="P7"/>
        <w:spacing w:lineRule="exact" w:line="580"/>
        <w:ind w:firstLine="640"/>
        <w:rPr>
          <w:rStyle w:val="C3"/>
          <w:rFonts w:ascii="仿宋_GB2312" w:hAnsi="仿宋_GB2312"/>
          <w:sz w:val="32"/>
        </w:rPr>
      </w:pPr>
      <w:r>
        <w:rPr>
          <w:rStyle w:val="C3"/>
          <w:rFonts w:ascii="Microsoft YaHei UI" w:hAnsi="Microsoft YaHei UI"/>
          <w:sz w:val="32"/>
        </w:rPr>
        <w:t>河道保护管理规划应当符合流域、区域综合规划和防洪、水资源等专业规划，并与其它专业规划相衔接。</w:t>
      </w:r>
    </w:p>
    <w:p>
      <w:pPr>
        <w:pStyle w:val="P7"/>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编制和修改国土空间规划，应当将河道保护管理纳入规划，发挥河道在防洪排涝、涵养水土、美化环境、生态环境保护等方面的功能。</w:t>
      </w:r>
    </w:p>
    <w:p>
      <w:pPr>
        <w:pStyle w:val="P7"/>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自治旗境内有堤防的河道，管理范围为两岸堤防之间的水域、沙洲、滩地（包括可耕地）、行洪区，两岸堤防及护堤地。</w:t>
      </w:r>
    </w:p>
    <w:p>
      <w:pPr>
        <w:pStyle w:val="P7"/>
        <w:spacing w:lineRule="exact" w:line="580"/>
        <w:ind w:firstLine="640"/>
        <w:rPr>
          <w:rStyle w:val="C3"/>
          <w:rFonts w:ascii="仿宋_GB2312" w:hAnsi="仿宋_GB2312"/>
          <w:sz w:val="32"/>
        </w:rPr>
      </w:pPr>
      <w:r>
        <w:rPr>
          <w:rStyle w:val="C3"/>
          <w:rFonts w:ascii="Microsoft YaHei UI" w:hAnsi="Microsoft YaHei UI"/>
          <w:sz w:val="32"/>
        </w:rPr>
        <w:t>无堤防的河道，管理范围在乡镇所在地为五十年一遇洪水位线以下，村屯为二十年一遇洪水位线以下。</w:t>
      </w:r>
    </w:p>
    <w:p>
      <w:pPr>
        <w:pStyle w:val="P7"/>
        <w:spacing w:lineRule="exact" w:line="580"/>
        <w:ind w:firstLine="640"/>
        <w:rPr>
          <w:rStyle w:val="C3"/>
          <w:rFonts w:ascii="仿宋_GB2312" w:hAnsi="仿宋_GB2312"/>
          <w:sz w:val="32"/>
        </w:rPr>
      </w:pPr>
      <w:r>
        <w:rPr>
          <w:rStyle w:val="C3"/>
          <w:rFonts w:ascii="Microsoft YaHei UI" w:hAnsi="Microsoft YaHei UI"/>
          <w:sz w:val="32"/>
        </w:rPr>
        <w:t>河道的具体管理范围，由自治旗人民政府负责划定并公布。</w:t>
      </w:r>
    </w:p>
    <w:p>
      <w:pPr>
        <w:pStyle w:val="P7"/>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自治旗人民政府应当设立河道岸线保护区、保留区、控制利用区和开发利用区，对水域和岸线资源实施有效保护和合理开发利用。</w:t>
      </w:r>
    </w:p>
    <w:p>
      <w:pPr>
        <w:pStyle w:val="P7"/>
        <w:spacing w:lineRule="exact" w:line="580"/>
        <w:ind w:firstLine="640"/>
        <w:rPr>
          <w:rStyle w:val="C3"/>
          <w:rFonts w:ascii="仿宋_GB2312" w:hAnsi="仿宋_GB2312"/>
          <w:sz w:val="32"/>
        </w:rPr>
      </w:pPr>
      <w:r>
        <w:rPr>
          <w:rStyle w:val="C3"/>
          <w:rFonts w:ascii="Microsoft YaHei UI" w:hAnsi="Microsoft YaHei UI"/>
          <w:sz w:val="32"/>
        </w:rPr>
        <w:t>根据自治旗岸线资源的自然和经济社会功能属性，对防洪安全、生态保护、物种保护及独特的自然人文景观保护等至关重要的岸线设为保护区；对规划期内暂时不开发利用或者尚不具备开发利用条件的岸线设为保留区；对开发利用存在风险，或开发利用程度已较高，进一步开发利用将对防洪、供水和河流生态安全等造成影响的岸线设为控制利用区；对河势基本稳定，无特殊生态保护或特定功能要求，开发利用活动对防洪、供水安全及河流健康影响较小的岸线设为开发利用区。</w:t>
      </w:r>
    </w:p>
    <w:p>
      <w:pPr>
        <w:pStyle w:val="P7"/>
        <w:spacing w:lineRule="exact" w:line="580"/>
        <w:ind w:firstLine="640"/>
        <w:rPr>
          <w:rStyle w:val="C3"/>
          <w:rFonts w:ascii="仿宋_GB2312" w:hAnsi="仿宋_GB2312"/>
          <w:sz w:val="32"/>
        </w:rPr>
      </w:pPr>
      <w:r>
        <w:rPr>
          <w:rStyle w:val="C3"/>
          <w:rFonts w:ascii="Microsoft YaHei UI" w:hAnsi="Microsoft YaHei UI"/>
          <w:sz w:val="32"/>
        </w:rPr>
        <w:t>河道岸线功能区划定后，可以依据水文水势、生态环境等条件的变化予以调整。</w:t>
      </w:r>
    </w:p>
    <w:p>
      <w:pPr>
        <w:pStyle w:val="P7"/>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在河道管理范围内禁止下列行为：</w:t>
      </w:r>
    </w:p>
    <w:p>
      <w:pPr>
        <w:pStyle w:val="P7"/>
        <w:spacing w:lineRule="exact" w:line="580"/>
        <w:ind w:firstLine="640"/>
        <w:rPr>
          <w:rStyle w:val="C3"/>
          <w:rFonts w:ascii="仿宋_GB2312" w:hAnsi="仿宋_GB2312"/>
          <w:sz w:val="32"/>
        </w:rPr>
      </w:pPr>
      <w:r>
        <w:rPr>
          <w:rStyle w:val="C3"/>
          <w:rFonts w:ascii="Microsoft YaHei UI" w:hAnsi="Microsoft YaHei UI"/>
          <w:sz w:val="32"/>
        </w:rPr>
        <w:t>（一）侵占、破坏、损毁堤防、护岸、闸坝、抽水站、排水渠和防汛设施、水文地质监测设施等工程设施；</w:t>
      </w:r>
    </w:p>
    <w:p>
      <w:pPr>
        <w:pStyle w:val="P7"/>
        <w:spacing w:lineRule="exact" w:line="580"/>
        <w:ind w:firstLine="640"/>
        <w:rPr>
          <w:rStyle w:val="C3"/>
          <w:rFonts w:ascii="仿宋_GB2312" w:hAnsi="仿宋_GB2312"/>
          <w:sz w:val="32"/>
        </w:rPr>
      </w:pPr>
      <w:r>
        <w:rPr>
          <w:rStyle w:val="C3"/>
          <w:rFonts w:ascii="Microsoft YaHei UI" w:hAnsi="Microsoft YaHei UI"/>
          <w:sz w:val="32"/>
        </w:rPr>
        <w:t>（二）建设妨碍行洪的建筑物、构筑物，从事影响河势稳定，危害河岸堤防安全和其他妨碍河道行洪的活动；</w:t>
      </w:r>
    </w:p>
    <w:p>
      <w:pPr>
        <w:pStyle w:val="P7"/>
        <w:spacing w:lineRule="exact" w:line="580"/>
        <w:ind w:firstLine="640"/>
        <w:rPr>
          <w:rStyle w:val="C3"/>
          <w:rFonts w:ascii="仿宋_GB2312" w:hAnsi="仿宋_GB2312"/>
          <w:sz w:val="32"/>
        </w:rPr>
      </w:pPr>
      <w:r>
        <w:rPr>
          <w:rStyle w:val="C3"/>
          <w:rFonts w:ascii="Microsoft YaHei UI" w:hAnsi="Microsoft YaHei UI"/>
          <w:sz w:val="32"/>
        </w:rPr>
        <w:t>（三）围垦湖泊或擅自围垦河道；</w:t>
      </w:r>
    </w:p>
    <w:p>
      <w:pPr>
        <w:pStyle w:val="P7"/>
        <w:spacing w:lineRule="exact" w:line="580"/>
        <w:ind w:firstLine="640"/>
        <w:rPr>
          <w:rStyle w:val="C3"/>
          <w:rFonts w:ascii="仿宋_GB2312" w:hAnsi="仿宋_GB2312"/>
          <w:sz w:val="32"/>
        </w:rPr>
      </w:pPr>
      <w:r>
        <w:rPr>
          <w:rStyle w:val="C3"/>
          <w:rFonts w:ascii="Microsoft YaHei UI" w:hAnsi="Microsoft YaHei UI"/>
          <w:sz w:val="32"/>
        </w:rPr>
        <w:t>（四）种植阻碍行洪的林木（护堤护岸林木除外）、高秆作物；</w:t>
      </w:r>
    </w:p>
    <w:p>
      <w:pPr>
        <w:pStyle w:val="P7"/>
        <w:spacing w:lineRule="exact" w:line="580"/>
        <w:ind w:firstLine="640"/>
        <w:rPr>
          <w:rStyle w:val="C3"/>
          <w:rFonts w:ascii="仿宋_GB2312" w:hAnsi="仿宋_GB2312"/>
          <w:sz w:val="32"/>
        </w:rPr>
      </w:pPr>
      <w:r>
        <w:rPr>
          <w:rStyle w:val="C3"/>
          <w:rFonts w:ascii="Microsoft YaHei UI" w:hAnsi="Microsoft YaHei UI"/>
          <w:sz w:val="32"/>
        </w:rPr>
        <w:t>（五）弃置、堆放阻碍行洪的矿渣、石渣、煤灰、泥土、垃圾等物体；</w:t>
      </w:r>
    </w:p>
    <w:p>
      <w:pPr>
        <w:pStyle w:val="P7"/>
        <w:spacing w:lineRule="exact" w:line="580"/>
        <w:ind w:firstLine="640"/>
        <w:rPr>
          <w:rStyle w:val="C3"/>
          <w:rFonts w:ascii="仿宋_GB2312" w:hAnsi="仿宋_GB2312"/>
          <w:sz w:val="32"/>
        </w:rPr>
      </w:pPr>
      <w:r>
        <w:rPr>
          <w:rStyle w:val="C3"/>
          <w:rFonts w:ascii="Microsoft YaHei UI" w:hAnsi="Microsoft YaHei UI"/>
          <w:sz w:val="32"/>
        </w:rPr>
        <w:t>（六）排放未经处理或者经处理未达到规定标准的污水，堆放、倾倒、掩埋、排放污染水体的物体，清洗装贮过油类或者有毒、有污染物的车辆、容器，以及实施其他污染环境的行为；</w:t>
      </w:r>
    </w:p>
    <w:p>
      <w:pPr>
        <w:pStyle w:val="P7"/>
        <w:spacing w:lineRule="exact" w:line="580"/>
        <w:ind w:firstLine="640"/>
        <w:rPr>
          <w:rStyle w:val="C3"/>
          <w:rFonts w:ascii="仿宋_GB2312" w:hAnsi="仿宋_GB2312"/>
          <w:sz w:val="32"/>
        </w:rPr>
      </w:pPr>
      <w:r>
        <w:rPr>
          <w:rStyle w:val="C3"/>
          <w:rFonts w:ascii="Microsoft YaHei UI" w:hAnsi="Microsoft YaHei UI"/>
          <w:sz w:val="32"/>
        </w:rPr>
        <w:t>（七）在堤防和护堤地从事建房、垦种、放牧、开渠、挖窖、打井、葬坟、晒粮、存放物料、开采地下资源、考古发掘、集市贸易等危及堤防安全的活动；</w:t>
      </w:r>
    </w:p>
    <w:p>
      <w:pPr>
        <w:pStyle w:val="P7"/>
        <w:spacing w:lineRule="exact" w:line="580"/>
        <w:ind w:firstLine="640"/>
        <w:rPr>
          <w:rStyle w:val="C3"/>
          <w:rFonts w:ascii="仿宋_GB2312" w:hAnsi="仿宋_GB2312"/>
          <w:sz w:val="32"/>
        </w:rPr>
      </w:pPr>
      <w:r>
        <w:rPr>
          <w:rStyle w:val="C3"/>
          <w:rFonts w:ascii="Microsoft YaHei UI" w:hAnsi="Microsoft YaHei UI"/>
          <w:sz w:val="32"/>
        </w:rPr>
        <w:t>（八）损毁或擅自移动界碑、界标、界桩、固定宣传牌等河道保护管理标志；</w:t>
      </w:r>
    </w:p>
    <w:p>
      <w:pPr>
        <w:pStyle w:val="P7"/>
        <w:spacing w:lineRule="exact" w:line="580"/>
        <w:ind w:firstLine="640"/>
        <w:rPr>
          <w:rStyle w:val="C3"/>
          <w:rFonts w:ascii="仿宋_GB2312" w:hAnsi="仿宋_GB2312"/>
          <w:sz w:val="32"/>
        </w:rPr>
      </w:pPr>
      <w:r>
        <w:rPr>
          <w:rStyle w:val="C3"/>
          <w:rFonts w:ascii="Microsoft YaHei UI" w:hAnsi="Microsoft YaHei UI"/>
          <w:sz w:val="32"/>
        </w:rPr>
        <w:t>（九）法律法规规定的其他禁止性行为。</w:t>
      </w:r>
    </w:p>
    <w:p>
      <w:pPr>
        <w:pStyle w:val="P7"/>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在河道管理范围内进行下列活动，应当报自治旗人民政府水行政主管部门审查同意或者批准；涉及其他部门的，由自治旗人民政府水行政主管部门会同有关部门审查同意或者批准；涉及上级有关部门的，应当逐级报有管辖权的上级有关部门审查同意或者批准：</w:t>
      </w:r>
    </w:p>
    <w:p>
      <w:pPr>
        <w:pStyle w:val="P7"/>
        <w:spacing w:lineRule="exact" w:line="580"/>
        <w:ind w:firstLine="640"/>
        <w:rPr>
          <w:rStyle w:val="C3"/>
          <w:rFonts w:ascii="仿宋_GB2312" w:hAnsi="仿宋_GB2312"/>
          <w:sz w:val="32"/>
        </w:rPr>
      </w:pPr>
      <w:r>
        <w:rPr>
          <w:rStyle w:val="C3"/>
          <w:rFonts w:ascii="Microsoft YaHei UI" w:hAnsi="Microsoft YaHei UI"/>
          <w:sz w:val="32"/>
        </w:rPr>
        <w:t>（一）采石、取土、淘金（包括淘取其他金属或非金属）；</w:t>
      </w:r>
    </w:p>
    <w:p>
      <w:pPr>
        <w:pStyle w:val="P7"/>
        <w:spacing w:lineRule="exact" w:line="580"/>
        <w:ind w:firstLine="640"/>
        <w:rPr>
          <w:rStyle w:val="C3"/>
          <w:rFonts w:ascii="仿宋_GB2312" w:hAnsi="仿宋_GB2312"/>
          <w:sz w:val="32"/>
        </w:rPr>
      </w:pPr>
      <w:r>
        <w:rPr>
          <w:rStyle w:val="C3"/>
          <w:rFonts w:ascii="Microsoft YaHei UI" w:hAnsi="Microsoft YaHei UI"/>
          <w:sz w:val="32"/>
        </w:rPr>
        <w:t>（二）爆破、钻探、挖筑鱼塘；</w:t>
      </w:r>
    </w:p>
    <w:p>
      <w:pPr>
        <w:pStyle w:val="P7"/>
        <w:spacing w:lineRule="exact" w:line="580"/>
        <w:ind w:firstLine="640"/>
        <w:rPr>
          <w:rStyle w:val="C3"/>
          <w:rFonts w:ascii="仿宋_GB2312" w:hAnsi="仿宋_GB2312"/>
          <w:sz w:val="32"/>
        </w:rPr>
      </w:pPr>
      <w:r>
        <w:rPr>
          <w:rStyle w:val="C3"/>
          <w:rFonts w:ascii="Microsoft YaHei UI" w:hAnsi="Microsoft YaHei UI"/>
          <w:sz w:val="32"/>
        </w:rPr>
        <w:t>（三）存放物料、开采地下资源，进行考古发掘；</w:t>
      </w:r>
    </w:p>
    <w:p>
      <w:pPr>
        <w:pStyle w:val="P7"/>
        <w:spacing w:lineRule="exact" w:line="580"/>
        <w:ind w:firstLine="640"/>
        <w:rPr>
          <w:rStyle w:val="C3"/>
          <w:rFonts w:ascii="仿宋_GB2312" w:hAnsi="仿宋_GB2312"/>
          <w:sz w:val="32"/>
        </w:rPr>
      </w:pPr>
      <w:r>
        <w:rPr>
          <w:rStyle w:val="C3"/>
          <w:rFonts w:ascii="Microsoft YaHei UI" w:hAnsi="Microsoft YaHei UI"/>
          <w:sz w:val="32"/>
        </w:rPr>
        <w:t>（四）建设建筑物、构筑物等工程设施；</w:t>
      </w:r>
    </w:p>
    <w:p>
      <w:pPr>
        <w:pStyle w:val="P7"/>
        <w:spacing w:lineRule="exact" w:line="580"/>
        <w:ind w:firstLine="640"/>
        <w:rPr>
          <w:rStyle w:val="C3"/>
          <w:rFonts w:ascii="仿宋_GB2312" w:hAnsi="仿宋_GB2312"/>
          <w:sz w:val="32"/>
        </w:rPr>
      </w:pPr>
      <w:r>
        <w:rPr>
          <w:rStyle w:val="C3"/>
          <w:rFonts w:ascii="Microsoft YaHei UI" w:hAnsi="Microsoft YaHei UI"/>
          <w:sz w:val="32"/>
        </w:rPr>
        <w:t>（五）新建、改建、扩建排污口的。</w:t>
      </w:r>
    </w:p>
    <w:p>
      <w:pPr>
        <w:pStyle w:val="P7"/>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自治旗人民政府水行政主管部门应当根据河道保护管理规划编制河道采砂规划，报自治旗人民政府批准后公布实施。</w:t>
      </w:r>
    </w:p>
    <w:p>
      <w:pPr>
        <w:pStyle w:val="P7"/>
        <w:spacing w:lineRule="exact" w:line="580"/>
        <w:ind w:firstLine="640"/>
        <w:rPr>
          <w:rStyle w:val="C3"/>
          <w:rFonts w:ascii="仿宋_GB2312" w:hAnsi="仿宋_GB2312"/>
          <w:sz w:val="32"/>
        </w:rPr>
      </w:pPr>
      <w:r>
        <w:rPr>
          <w:rStyle w:val="C3"/>
          <w:rFonts w:ascii="Microsoft YaHei UI" w:hAnsi="Microsoft YaHei UI"/>
          <w:sz w:val="32"/>
        </w:rPr>
        <w:t>河道采砂规划应当包括禁采区、禁采期、采掘方式和采砂总量等内容。</w:t>
      </w:r>
    </w:p>
    <w:p>
      <w:pPr>
        <w:pStyle w:val="P7"/>
        <w:spacing w:lineRule="exact" w:line="580"/>
        <w:ind w:firstLine="640"/>
        <w:rPr>
          <w:rStyle w:val="C3"/>
          <w:rFonts w:ascii="仿宋_GB2312" w:hAnsi="仿宋_GB2312"/>
          <w:sz w:val="32"/>
        </w:rPr>
      </w:pPr>
      <w:r>
        <w:rPr>
          <w:rStyle w:val="C3"/>
          <w:rFonts w:ascii="Microsoft YaHei UI" w:hAnsi="Microsoft YaHei UI"/>
          <w:sz w:val="32"/>
        </w:rPr>
        <w:t>因重点工程建设需要规划外采砂的，应当将临时采砂区域范围、采砂数量，报自治旗人民政府批准后实施。</w:t>
      </w:r>
    </w:p>
    <w:p>
      <w:pPr>
        <w:pStyle w:val="P7"/>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在河道管理范围内采砂的单位或者个人，应当依法向自治旗人民政府水行政主管部门申请取得河道采砂许可证，并按照规定范围和要求采砂。</w:t>
      </w:r>
    </w:p>
    <w:p>
      <w:pPr>
        <w:pStyle w:val="P7"/>
        <w:spacing w:lineRule="exact" w:line="580"/>
        <w:ind w:firstLine="640"/>
        <w:rPr>
          <w:rStyle w:val="C3"/>
          <w:rFonts w:ascii="仿宋_GB2312" w:hAnsi="仿宋_GB2312"/>
          <w:sz w:val="32"/>
        </w:rPr>
      </w:pPr>
      <w:r>
        <w:rPr>
          <w:rStyle w:val="C3"/>
          <w:rFonts w:ascii="Microsoft YaHei UI" w:hAnsi="Microsoft YaHei UI"/>
          <w:sz w:val="32"/>
        </w:rPr>
        <w:t>农村居民在规定的禁采区和禁采期外自采自用少量采砂的，不需要申请取得河道采砂许可证，具体管理办法由自治旗人民政府制定。</w:t>
      </w:r>
    </w:p>
    <w:p>
      <w:pPr>
        <w:pStyle w:val="P7"/>
        <w:spacing w:lineRule="exact" w:line="580"/>
        <w:ind w:firstLine="640"/>
        <w:rPr>
          <w:rStyle w:val="C3"/>
          <w:rFonts w:ascii="仿宋_GB2312" w:hAnsi="仿宋_GB2312"/>
          <w:sz w:val="32"/>
        </w:rPr>
      </w:pPr>
      <w:r>
        <w:rPr>
          <w:rStyle w:val="C3"/>
          <w:rFonts w:ascii="Microsoft YaHei UI" w:hAnsi="Microsoft YaHei UI"/>
          <w:sz w:val="32"/>
        </w:rPr>
        <w:t>河道采砂许可实行一开采区一证，河道采砂许可证有效期</w:t>
      </w:r>
      <w:r>
        <w:rPr>
          <w:rStyle w:val="C3"/>
          <w:rFonts w:ascii="仿宋_GB2312" w:hAnsi="仿宋_GB2312"/>
          <w:sz w:val="32"/>
        </w:rPr>
        <w:t>1</w:t>
      </w:r>
      <w:r>
        <w:rPr>
          <w:rStyle w:val="C3"/>
          <w:rFonts w:ascii="Microsoft YaHei UI" w:hAnsi="Microsoft YaHei UI"/>
          <w:sz w:val="32"/>
        </w:rPr>
        <w:t>年。</w:t>
      </w:r>
    </w:p>
    <w:p>
      <w:pPr>
        <w:pStyle w:val="P7"/>
        <w:spacing w:lineRule="exact" w:line="580"/>
        <w:ind w:firstLine="640"/>
        <w:rPr>
          <w:rStyle w:val="C3"/>
          <w:rFonts w:ascii="仿宋_GB2312" w:hAnsi="仿宋_GB2312"/>
          <w:sz w:val="32"/>
        </w:rPr>
      </w:pPr>
      <w:r>
        <w:rPr>
          <w:rStyle w:val="C3"/>
          <w:rFonts w:ascii="Microsoft YaHei UI" w:hAnsi="Microsoft YaHei UI"/>
          <w:sz w:val="32"/>
        </w:rPr>
        <w:t>禁止伪造、涂改或者以买卖、出租、出借等方式转让河道采砂许可证。</w:t>
      </w:r>
    </w:p>
    <w:p>
      <w:pPr>
        <w:pStyle w:val="P7"/>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因河道清淤、加固堤防取土和按照防洪规划进行河道整治需要占用的土地，由自治旗人民政府调剂解决。</w:t>
      </w:r>
    </w:p>
    <w:p>
      <w:pPr>
        <w:pStyle w:val="P7"/>
        <w:spacing w:lineRule="exact" w:line="580"/>
        <w:ind w:firstLine="640"/>
        <w:rPr>
          <w:rStyle w:val="C3"/>
          <w:rFonts w:ascii="仿宋_GB2312" w:hAnsi="仿宋_GB2312"/>
          <w:sz w:val="32"/>
        </w:rPr>
      </w:pPr>
      <w:r>
        <w:rPr>
          <w:rStyle w:val="C3"/>
          <w:rFonts w:ascii="Microsoft YaHei UI" w:hAnsi="Microsoft YaHei UI"/>
          <w:sz w:val="32"/>
        </w:rPr>
        <w:t>因堤防建设、河道治理、岸线调整等所增加的可利用土地属于国家所有，自治旗人民政府可以优先用于河道设施建设及保护管理。</w:t>
      </w:r>
    </w:p>
    <w:p>
      <w:pPr>
        <w:pStyle w:val="P7"/>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护堤护岸林木，由自治旗人民政府水行政主管部门组织营造和管理，其他任何单位和个人不得侵占、砍伐或者破坏。</w:t>
      </w:r>
    </w:p>
    <w:p>
      <w:pPr>
        <w:pStyle w:val="P7"/>
        <w:spacing w:lineRule="exact" w:line="580"/>
        <w:ind w:firstLine="640"/>
        <w:rPr>
          <w:rStyle w:val="C3"/>
          <w:rFonts w:ascii="仿宋_GB2312" w:hAnsi="仿宋_GB2312"/>
          <w:sz w:val="32"/>
        </w:rPr>
      </w:pPr>
      <w:r>
        <w:rPr>
          <w:rStyle w:val="C3"/>
          <w:rFonts w:ascii="Microsoft YaHei UI" w:hAnsi="Microsoft YaHei UI"/>
          <w:sz w:val="32"/>
        </w:rPr>
        <w:t>利用堤防兼做公路的，堤顶和堤身的管理和维护由自治旗人民政府水行政主管部门负责。</w:t>
      </w:r>
    </w:p>
    <w:p>
      <w:pPr>
        <w:pStyle w:val="P7"/>
        <w:spacing w:lineRule="exact" w:line="580"/>
        <w:ind w:firstLine="640"/>
        <w:rPr>
          <w:rStyle w:val="C3"/>
          <w:rFonts w:ascii="仿宋_GB2312" w:hAnsi="仿宋_GB2312"/>
          <w:sz w:val="32"/>
        </w:rPr>
      </w:pPr>
      <w:r>
        <w:rPr>
          <w:rStyle w:val="C3"/>
          <w:rFonts w:ascii="Microsoft YaHei UI" w:hAnsi="Microsoft YaHei UI"/>
          <w:sz w:val="32"/>
        </w:rPr>
        <w:t>河道故道、旧堤、原有工程设施等未经自治旗水行政主管部门批准，不得占用或者拆毁。</w:t>
      </w:r>
    </w:p>
    <w:p>
      <w:pPr>
        <w:pStyle w:val="P7"/>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对河道管理范围内的原有居民和违法建筑物、构筑物或者其他障碍物以及历史遗留砂坑，由自治旗人民政府按以下规定处置：</w:t>
      </w:r>
    </w:p>
    <w:p>
      <w:pPr>
        <w:pStyle w:val="P7"/>
        <w:spacing w:lineRule="exact" w:line="580"/>
        <w:ind w:firstLine="640"/>
        <w:rPr>
          <w:rStyle w:val="C3"/>
          <w:rFonts w:ascii="仿宋_GB2312" w:hAnsi="仿宋_GB2312"/>
          <w:sz w:val="32"/>
        </w:rPr>
      </w:pPr>
      <w:r>
        <w:rPr>
          <w:rStyle w:val="C3"/>
          <w:rFonts w:ascii="Microsoft YaHei UI" w:hAnsi="Microsoft YaHei UI"/>
          <w:sz w:val="32"/>
        </w:rPr>
        <w:t>（一）对原有居民，由乡镇人民政府调查登记造册后提出搬迁名录，自治旗人民政府制定搬迁计划迁出。</w:t>
      </w:r>
    </w:p>
    <w:p>
      <w:pPr>
        <w:pStyle w:val="P7"/>
        <w:spacing w:lineRule="exact" w:line="580"/>
        <w:ind w:firstLine="640"/>
        <w:rPr>
          <w:rStyle w:val="C3"/>
          <w:rFonts w:ascii="仿宋_GB2312" w:hAnsi="仿宋_GB2312"/>
          <w:sz w:val="32"/>
        </w:rPr>
      </w:pPr>
      <w:r>
        <w:rPr>
          <w:rStyle w:val="C3"/>
          <w:rFonts w:ascii="Microsoft YaHei UI" w:hAnsi="Microsoft YaHei UI"/>
          <w:sz w:val="32"/>
        </w:rPr>
        <w:t>（二）对违法建筑物、构筑物和其他障碍物，按照谁设障、谁清障的原则，由自治旗人民政府水行政主管部门提出清障计划和实施方案，由自治旗人民政府防汛抗旱指挥部责令设障者在规定的期限内清除。逾期不清除的，由自治旗人民政府组织相关部门实施清除，所需费用由设障者承担。</w:t>
      </w:r>
    </w:p>
    <w:p>
      <w:pPr>
        <w:pStyle w:val="P7"/>
        <w:spacing w:lineRule="exact" w:line="580"/>
        <w:ind w:firstLine="640"/>
        <w:rPr>
          <w:rStyle w:val="C3"/>
          <w:rFonts w:ascii="仿宋_GB2312" w:hAnsi="仿宋_GB2312"/>
          <w:sz w:val="32"/>
        </w:rPr>
      </w:pPr>
      <w:r>
        <w:rPr>
          <w:rStyle w:val="C3"/>
          <w:rFonts w:ascii="Microsoft YaHei UI" w:hAnsi="Microsoft YaHei UI"/>
          <w:sz w:val="32"/>
        </w:rPr>
        <w:t>（三）对历史遗留砂坑形成的采空区、危险区，由自治旗人民政府负责组织治理修复。</w:t>
      </w:r>
    </w:p>
    <w:p>
      <w:pPr>
        <w:pStyle w:val="P7"/>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违反本条例第十二条第一项、第七项规定的，由自治旗人民政府水行政主管部门责令其停止违法行为，限期恢复原状或者采取其他补救措施，并处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万元以下罚款，其中，违反第七项规定在堤防和护堤地放牧、晒粮的，并处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元以下罚款；造成损失的，依法承担赔偿责任；违反治安管理处罚法的，由公安机关给予治安管理处罚；构成犯罪的，依法追究刑事责任。</w:t>
      </w:r>
    </w:p>
    <w:p>
      <w:pPr>
        <w:pStyle w:val="P7"/>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违反本条例第十二条第二项规定的，由自治旗人民政府水行政主管部门责令停止违法行为，限期拆除违法建筑物、构筑物，恢复原状，并处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万元以下罚款；逾期不拆除、不恢复原状的，强行拆除，所需费用由违法单位和个人承担。</w:t>
      </w:r>
    </w:p>
    <w:p>
      <w:pPr>
        <w:pStyle w:val="P7"/>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违反本条例第十二条第三项、第四项、第五项规定的，由自治旗人民政府水行政主管部门责令停止违法行为，限期清除障碍或者采取其他补救措施，并处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7"/>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违反本条例第十二条第六项规定的，依照水污染防治法的有关规定处罚。</w:t>
      </w:r>
    </w:p>
    <w:p>
      <w:pPr>
        <w:pStyle w:val="P7"/>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违反本条例第十二条第八项规定的，由自治旗人民政府水行政主管部门责令停止违法行为，恢复原状，并处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元以下罚款；造成损失的，依法承担赔偿责任。</w:t>
      </w:r>
    </w:p>
    <w:p>
      <w:pPr>
        <w:pStyle w:val="P7"/>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违反本条例第十三条第一项、第二项、第三项规定的，由自治旗人民政府水行政主管部门责令停止违法行为，限期恢复原状，并处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万元以下罚款；违反第四项、第五项规定的，分别依照水法第六十五条第二款、第六十七条第二款的规定处罚。</w:t>
      </w:r>
    </w:p>
    <w:p>
      <w:pPr>
        <w:pStyle w:val="P7"/>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违反本条例第十五条规定的，由自治旗人民政府水行政主管部门责令停止违法行为，并按照下列规定给予处罚：</w:t>
      </w:r>
    </w:p>
    <w:p>
      <w:pPr>
        <w:pStyle w:val="P7"/>
        <w:spacing w:lineRule="exact" w:line="580"/>
        <w:ind w:firstLine="640"/>
        <w:rPr>
          <w:rStyle w:val="C3"/>
          <w:rFonts w:ascii="仿宋_GB2312" w:hAnsi="仿宋_GB2312"/>
          <w:sz w:val="32"/>
        </w:rPr>
      </w:pPr>
      <w:r>
        <w:rPr>
          <w:rStyle w:val="C3"/>
          <w:rFonts w:ascii="Microsoft YaHei UI" w:hAnsi="Microsoft YaHei UI"/>
          <w:sz w:val="32"/>
        </w:rPr>
        <w:t>（一）不按河道采砂许可证规定范围和要求采砂的，伪造、涂改或者以买卖、出租、出借等方式转让河道采砂许可证的，吊销其河道采砂许可证，没收违法所得，并处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7"/>
        <w:spacing w:lineRule="exact" w:line="580"/>
        <w:ind w:firstLine="640"/>
        <w:rPr>
          <w:rStyle w:val="C3"/>
          <w:rFonts w:ascii="仿宋_GB2312" w:hAnsi="仿宋_GB2312"/>
          <w:sz w:val="32"/>
        </w:rPr>
      </w:pPr>
      <w:r>
        <w:rPr>
          <w:rStyle w:val="C3"/>
          <w:rFonts w:ascii="Microsoft YaHei UI" w:hAnsi="Microsoft YaHei UI"/>
          <w:sz w:val="32"/>
        </w:rPr>
        <w:t>（二）未办理河道采砂许可手续的，责令停止违法行为，没收违法所得，并处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7"/>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违反本条例规定，阻碍、威胁水行政主管部门工作人员依法执行职务，应当给予治安管理处罚的，依照治安管理处罚法的规定处罚；构成犯罪的，依法追究刑事责任。</w:t>
      </w:r>
    </w:p>
    <w:p>
      <w:pPr>
        <w:pStyle w:val="P7"/>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国家机关及其工作人员在河道保护管理活动中有下列行为之一的，由有关机关对直接负责的主管人员和其他直接责任人员依法给予行政处分；构成犯罪的，依法追究刑事责任：</w:t>
      </w:r>
    </w:p>
    <w:p>
      <w:pPr>
        <w:pStyle w:val="P7"/>
        <w:spacing w:lineRule="exact" w:line="580"/>
        <w:ind w:firstLine="640"/>
        <w:rPr>
          <w:rStyle w:val="C3"/>
          <w:rFonts w:ascii="仿宋_GB2312" w:hAnsi="仿宋_GB2312"/>
          <w:sz w:val="32"/>
        </w:rPr>
      </w:pPr>
      <w:r>
        <w:rPr>
          <w:rStyle w:val="C3"/>
          <w:rFonts w:ascii="Microsoft YaHei UI" w:hAnsi="Microsoft YaHei UI"/>
          <w:sz w:val="32"/>
        </w:rPr>
        <w:t>（一）未履行河道管理职责的；</w:t>
      </w:r>
    </w:p>
    <w:p>
      <w:pPr>
        <w:pStyle w:val="P7"/>
        <w:spacing w:lineRule="exact" w:line="580"/>
        <w:ind w:firstLine="640"/>
        <w:rPr>
          <w:rStyle w:val="C3"/>
          <w:rFonts w:ascii="仿宋_GB2312" w:hAnsi="仿宋_GB2312"/>
          <w:sz w:val="32"/>
        </w:rPr>
      </w:pPr>
      <w:r>
        <w:rPr>
          <w:rStyle w:val="C3"/>
          <w:rFonts w:ascii="Microsoft YaHei UI" w:hAnsi="Microsoft YaHei UI"/>
          <w:sz w:val="32"/>
        </w:rPr>
        <w:t>（二）不按照规定核发许可证、签署审查意见的；</w:t>
      </w:r>
    </w:p>
    <w:p>
      <w:pPr>
        <w:pStyle w:val="P7"/>
        <w:spacing w:lineRule="exact" w:line="580"/>
        <w:ind w:firstLine="640"/>
        <w:rPr>
          <w:rStyle w:val="C3"/>
          <w:rFonts w:ascii="仿宋_GB2312" w:hAnsi="仿宋_GB2312"/>
          <w:sz w:val="32"/>
        </w:rPr>
      </w:pPr>
      <w:r>
        <w:rPr>
          <w:rStyle w:val="C3"/>
          <w:rFonts w:ascii="Microsoft YaHei UI" w:hAnsi="Microsoft YaHei UI"/>
          <w:sz w:val="32"/>
        </w:rPr>
        <w:t>（三）发生重大环境污染或者生态破坏时，不按照规定报告或者不依法采取补救措施的；</w:t>
      </w:r>
    </w:p>
    <w:p>
      <w:pPr>
        <w:pStyle w:val="P7"/>
        <w:spacing w:lineRule="exact" w:line="580"/>
        <w:ind w:firstLine="640"/>
        <w:rPr>
          <w:rStyle w:val="C3"/>
          <w:rFonts w:ascii="仿宋_GB2312" w:hAnsi="仿宋_GB2312"/>
          <w:sz w:val="32"/>
        </w:rPr>
      </w:pPr>
      <w:r>
        <w:rPr>
          <w:rStyle w:val="C3"/>
          <w:rFonts w:ascii="Microsoft YaHei UI" w:hAnsi="Microsoft YaHei UI"/>
          <w:sz w:val="32"/>
        </w:rPr>
        <w:t>（四）其他玩忽职守、滥用职权、徇私舞弊的行为。</w:t>
      </w:r>
    </w:p>
    <w:p>
      <w:pPr>
        <w:pStyle w:val="P7"/>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before="62"/>
        <w:ind w:right="120"/>
        <w:jc w:val="right"/>
        <w:rPr>
          <w:rStyle w:val="C3"/>
          <w:rFonts w:ascii="仿宋_GB2312" w:hAnsi="仿宋_GB2312"/>
          <w:sz w:val="32"/>
        </w:rPr>
      </w:pPr>
    </w:p>
    <w:p>
      <w:pPr>
        <w:pStyle w:val="P1"/>
        <w:spacing w:lineRule="exact" w:line="580" w:before="62"/>
        <w:ind w:right="120"/>
        <w:jc w:val="right"/>
        <w:rPr>
          <w:rStyle w:val="C3"/>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2020-09-29T02:11:00Z</dcterms:created>
  <cp:lastModifiedBy>f1TZOF\f1TZOF-</cp:lastModifiedBy>
  <cp:lastPrinted>2020-03-23T01:56:00Z</cp:lastPrinted>
  <dcterms:modified xsi:type="dcterms:W3CDTF">2024-08-28T01:35:30Z</dcterms:modified>
  <cp:revision>4</cp:revision>
  <dc:title>关于自治区人大常委会</dc:title>
</cp:coreProperties>
</file>