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03AE1D6" Type="http://schemas.openxmlformats.org/officeDocument/2006/relationships/officeDocument" Target="/word/document.xml" /><Relationship Id="coreR303AE1D6" Type="http://schemas.openxmlformats.org/package/2006/relationships/metadata/core-properties" Target="/docProps/core.xml" /><Relationship Id="customR303AE1D6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pStyle w:val="P1"/>
        <w:spacing w:lineRule="exact" w:line="600"/>
        <w:jc w:val="center"/>
        <w:rPr>
          <w:rStyle w:val="C3"/>
          <w:sz w:val="44"/>
        </w:rPr>
      </w:pPr>
    </w:p>
    <w:p>
      <w:pPr>
        <w:pStyle w:val="P1"/>
        <w:keepNext w:val="0"/>
        <w:keepLines w:val="0"/>
        <w:widowControl w:val="0"/>
        <w:spacing w:lineRule="exact" w:line="590"/>
        <w:ind w:firstLine="0" w:left="0" w:right="0"/>
        <w:jc w:val="center"/>
        <w:rPr>
          <w:rStyle w:val="C3"/>
          <w:rFonts w:ascii="宋体" w:hAnsi="宋体"/>
          <w:i w:val="0"/>
          <w:caps w:val="0"/>
          <w:color w:val="333333"/>
          <w:sz w:val="44"/>
          <w:shd w:val="clear" w:color="auto" w:fill="FFFFFF"/>
        </w:rPr>
      </w:pPr>
      <w:r>
        <w:rPr>
          <w:rStyle w:val="C3"/>
          <w:rFonts w:ascii="宋体" w:hAnsi="宋体"/>
          <w:i w:val="0"/>
          <w:caps w:val="0"/>
          <w:color w:val="333333"/>
          <w:sz w:val="44"/>
          <w:shd w:val="clear" w:color="auto" w:fill="FFFFFF"/>
        </w:rPr>
        <w:t>江苏省人民代表大会常务委员会关于修改</w:t>
      </w:r>
    </w:p>
    <w:p>
      <w:pPr>
        <w:pStyle w:val="P1"/>
        <w:keepNext w:val="0"/>
        <w:keepLines w:val="0"/>
        <w:widowControl w:val="0"/>
        <w:spacing w:lineRule="exact" w:line="590"/>
        <w:ind w:firstLine="0" w:left="0" w:right="0"/>
        <w:jc w:val="center"/>
        <w:rPr>
          <w:rStyle w:val="C3"/>
          <w:rFonts w:ascii="宋体" w:hAnsi="宋体"/>
          <w:i w:val="0"/>
          <w:caps w:val="0"/>
          <w:color w:val="333333"/>
          <w:sz w:val="44"/>
          <w:shd w:val="clear" w:color="auto" w:fill="FFFFFF"/>
        </w:rPr>
      </w:pPr>
      <w:r>
        <w:rPr>
          <w:rStyle w:val="C3"/>
          <w:rFonts w:ascii="宋体" w:hAnsi="宋体"/>
          <w:i w:val="0"/>
          <w:caps w:val="0"/>
          <w:color w:val="333333"/>
          <w:sz w:val="44"/>
          <w:shd w:val="clear" w:color="auto" w:fill="FFFFFF"/>
        </w:rPr>
        <w:t>《江苏省实施〈中华人民共和国职业教育法〉</w:t>
      </w:r>
    </w:p>
    <w:p>
      <w:pPr>
        <w:pStyle w:val="P1"/>
        <w:keepNext w:val="0"/>
        <w:keepLines w:val="0"/>
        <w:widowControl w:val="0"/>
        <w:spacing w:lineRule="exact" w:line="590"/>
        <w:ind w:firstLine="0" w:left="0" w:right="0"/>
        <w:jc w:val="center"/>
        <w:rPr>
          <w:rStyle w:val="C3"/>
          <w:rFonts w:ascii="宋体" w:hAnsi="宋体"/>
          <w:i w:val="0"/>
          <w:caps w:val="0"/>
          <w:color w:val="333333"/>
          <w:sz w:val="44"/>
          <w:shd w:val="clear" w:color="auto" w:fill="FFFFFF"/>
        </w:rPr>
      </w:pPr>
      <w:r>
        <w:rPr>
          <w:rStyle w:val="C3"/>
          <w:rFonts w:ascii="宋体" w:hAnsi="宋体"/>
          <w:i w:val="0"/>
          <w:caps w:val="0"/>
          <w:color w:val="333333"/>
          <w:sz w:val="44"/>
          <w:shd w:val="clear" w:color="auto" w:fill="FFFFFF"/>
        </w:rPr>
        <w:t>办法》的决定</w:t>
      </w:r>
    </w:p>
    <w:p>
      <w:pPr>
        <w:pStyle w:val="P1"/>
        <w:spacing w:lineRule="exact" w:line="600"/>
        <w:jc w:val="center"/>
        <w:rPr>
          <w:rStyle w:val="C3"/>
          <w:sz w:val="44"/>
        </w:rPr>
      </w:pPr>
    </w:p>
    <w:p>
      <w:pPr>
        <w:pStyle w:val="P1"/>
        <w:keepNext w:val="0"/>
        <w:keepLines w:val="0"/>
        <w:widowControl w:val="0"/>
        <w:spacing w:lineRule="exact" w:line="590"/>
        <w:ind w:firstLine="0" w:left="420" w:right="420"/>
        <w:jc w:val="both"/>
        <w:rPr>
          <w:rStyle w:val="C3"/>
          <w:rFonts w:ascii="楷体_GB2312" w:hAnsi="楷体_GB2312"/>
          <w:i w:val="0"/>
          <w:caps w:val="0"/>
          <w:color w:val="333333"/>
          <w:sz w:val="32"/>
          <w:shd w:val="clear" w:color="auto" w:fill="FFFFFF"/>
        </w:rPr>
      </w:pPr>
      <w:r>
        <w:rPr>
          <w:rStyle w:val="C3"/>
          <w:rFonts w:ascii="Microsoft YaHei UI" w:hAnsi="Microsoft YaHei UI"/>
          <w:i w:val="0"/>
          <w:caps w:val="0"/>
          <w:color w:val="333333"/>
          <w:sz w:val="32"/>
          <w:shd w:val="clear" w:color="auto" w:fill="FFFFFF"/>
        </w:rPr>
        <w:t>（</w:t>
      </w:r>
      <w:r>
        <w:rPr>
          <w:rStyle w:val="C3"/>
          <w:rFonts w:ascii="楷体_GB2312" w:hAnsi="楷体_GB2312"/>
          <w:i w:val="0"/>
          <w:caps w:val="0"/>
          <w:color w:val="333333"/>
          <w:sz w:val="32"/>
          <w:shd w:val="clear" w:color="auto" w:fill="FFFFFF"/>
        </w:rPr>
        <w:t>2010</w:t>
      </w:r>
      <w:r>
        <w:rPr>
          <w:rStyle w:val="C3"/>
          <w:rFonts w:ascii="Microsoft YaHei UI" w:hAnsi="Microsoft YaHei UI"/>
          <w:i w:val="0"/>
          <w:caps w:val="0"/>
          <w:color w:val="333333"/>
          <w:sz w:val="32"/>
          <w:shd w:val="clear" w:color="auto" w:fill="FFFFFF"/>
        </w:rPr>
        <w:t>年</w:t>
      </w:r>
      <w:r>
        <w:rPr>
          <w:rStyle w:val="C3"/>
          <w:rFonts w:ascii="楷体_GB2312" w:hAnsi="楷体_GB2312"/>
          <w:i w:val="0"/>
          <w:caps w:val="0"/>
          <w:color w:val="333333"/>
          <w:sz w:val="32"/>
          <w:shd w:val="clear" w:color="auto" w:fill="FFFFFF"/>
        </w:rPr>
        <w:t>9</w:t>
      </w:r>
      <w:r>
        <w:rPr>
          <w:rStyle w:val="C3"/>
          <w:rFonts w:ascii="Microsoft YaHei UI" w:hAnsi="Microsoft YaHei UI"/>
          <w:i w:val="0"/>
          <w:caps w:val="0"/>
          <w:color w:val="333333"/>
          <w:sz w:val="32"/>
          <w:shd w:val="clear" w:color="auto" w:fill="FFFFFF"/>
        </w:rPr>
        <w:t>月</w:t>
      </w:r>
      <w:r>
        <w:rPr>
          <w:rStyle w:val="C3"/>
          <w:rFonts w:ascii="楷体_GB2312" w:hAnsi="楷体_GB2312"/>
          <w:i w:val="0"/>
          <w:caps w:val="0"/>
          <w:color w:val="333333"/>
          <w:sz w:val="32"/>
          <w:shd w:val="clear" w:color="auto" w:fill="FFFFFF"/>
        </w:rPr>
        <w:t>29</w:t>
      </w:r>
      <w:r>
        <w:rPr>
          <w:rStyle w:val="C3"/>
          <w:rFonts w:ascii="Microsoft YaHei UI" w:hAnsi="Microsoft YaHei UI"/>
          <w:i w:val="0"/>
          <w:caps w:val="0"/>
          <w:color w:val="333333"/>
          <w:sz w:val="32"/>
          <w:shd w:val="clear" w:color="auto" w:fill="FFFFFF"/>
        </w:rPr>
        <w:t>日江苏省第十一届人民代表大会常务委员会第十七次会议通过）</w:t>
      </w:r>
    </w:p>
    <w:p>
      <w:pPr>
        <w:pStyle w:val="P1"/>
        <w:spacing w:lineRule="exact" w:line="600"/>
        <w:rPr>
          <w:rStyle w:val="C3"/>
          <w:sz w:val="32"/>
        </w:rPr>
      </w:pPr>
    </w:p>
    <w:p>
      <w:pPr>
        <w:pStyle w:val="P1"/>
        <w:spacing w:lineRule="exact" w:line="600"/>
        <w:ind w:firstLine="640"/>
        <w:rPr>
          <w:rStyle w:val="C3"/>
          <w:sz w:val="32"/>
        </w:rPr>
      </w:pPr>
      <w:r>
        <w:rPr>
          <w:rStyle w:val="C3"/>
          <w:rFonts w:ascii="方正姚体" w:hAnsi="方正姚体"/>
          <w:sz w:val="32"/>
        </w:rPr>
        <w:t>江苏省第十一届人民代表大会常务委员会第十七次会议决定对《江苏省实施〈中华人民共和国职业教育法〉办法》作如下修改：</w:t>
      </w:r>
    </w:p>
    <w:p>
      <w:pPr>
        <w:pStyle w:val="P1"/>
        <w:spacing w:lineRule="exact" w:line="600"/>
        <w:ind w:firstLine="640"/>
        <w:rPr>
          <w:rStyle w:val="C3"/>
          <w:sz w:val="32"/>
        </w:rPr>
      </w:pPr>
      <w:r>
        <w:rPr>
          <w:rStyle w:val="C3"/>
          <w:rFonts w:ascii="方正姚体" w:hAnsi="方正姚体"/>
          <w:sz w:val="32"/>
        </w:rPr>
        <w:t>一、将第三十一条修改为：</w:t>
      </w:r>
      <w:r>
        <w:rPr>
          <w:rStyle w:val="C3"/>
          <w:sz w:val="32"/>
        </w:rPr>
        <w:t>“</w:t>
      </w:r>
      <w:r>
        <w:rPr>
          <w:rStyle w:val="C3"/>
          <w:rFonts w:ascii="方正姚体" w:hAnsi="方正姚体"/>
          <w:sz w:val="32"/>
        </w:rPr>
        <w:t>从事一般工种的职工，上岗前应当经过职业培训；从事涉及公共安全、人身健康、生命财产安全等特殊工种的职工，应当按照国家规定取得相应的职业资格证书。</w:t>
      </w:r>
      <w:r>
        <w:rPr>
          <w:rStyle w:val="C3"/>
          <w:sz w:val="32"/>
        </w:rPr>
        <w:t>”</w:t>
      </w:r>
    </w:p>
    <w:p>
      <w:pPr>
        <w:pStyle w:val="P1"/>
        <w:spacing w:lineRule="exact" w:line="600"/>
        <w:ind w:firstLine="640"/>
        <w:jc w:val="left"/>
        <w:rPr>
          <w:rStyle w:val="C3"/>
          <w:sz w:val="32"/>
        </w:rPr>
      </w:pPr>
      <w:r>
        <w:rPr>
          <w:rStyle w:val="C3"/>
          <w:rFonts w:ascii="方正姚体" w:hAnsi="方正姚体"/>
          <w:sz w:val="32"/>
        </w:rPr>
        <w:t>二、删去第三十二条第二款。</w:t>
      </w:r>
    </w:p>
    <w:p>
      <w:pPr>
        <w:pStyle w:val="P3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本决定自</w:t>
      </w:r>
      <w:r>
        <w:rPr>
          <w:rStyle w:val="C3"/>
          <w:rFonts w:ascii="Times New Roman" w:hAnsi="Times New Roman"/>
        </w:rPr>
        <w:t>2010</w:t>
      </w:r>
      <w:r>
        <w:rPr>
          <w:rStyle w:val="C3"/>
          <w:rFonts w:ascii="方正姚体" w:hAnsi="方正姚体"/>
        </w:rPr>
        <w:t>年</w:t>
      </w:r>
      <w:r>
        <w:rPr>
          <w:rStyle w:val="C3"/>
          <w:rFonts w:ascii="Times New Roman" w:hAnsi="Times New Roman"/>
        </w:rPr>
        <w:t>11</w:t>
      </w:r>
      <w:r>
        <w:rPr>
          <w:rStyle w:val="C3"/>
          <w:rFonts w:ascii="方正姚体" w:hAnsi="方正姚体"/>
        </w:rPr>
        <w:t>月</w:t>
      </w:r>
      <w:r>
        <w:rPr>
          <w:rStyle w:val="C3"/>
          <w:rFonts w:ascii="Times New Roman" w:hAnsi="Times New Roman"/>
        </w:rPr>
        <w:t>1</w:t>
      </w:r>
      <w:r>
        <w:rPr>
          <w:rStyle w:val="C3"/>
          <w:rFonts w:ascii="方正姚体" w:hAnsi="方正姚体"/>
        </w:rPr>
        <w:t>日起施行。</w:t>
      </w:r>
    </w:p>
    <w:p>
      <w:pPr>
        <w:pStyle w:val="P3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《江苏省实施〈中华人民共和国职业教育法〉办法》根据本决定作相应修改，重新公布。</w:t>
      </w:r>
    </w:p>
    <w:p>
      <w:pPr>
        <w:pStyle w:val="P1"/>
        <w:spacing w:lineRule="exact" w:line="600"/>
        <w:jc w:val="center"/>
        <w:rPr>
          <w:rStyle w:val="C3"/>
          <w:sz w:val="44"/>
        </w:rPr>
      </w:pPr>
    </w:p>
    <w:p>
      <w:pPr>
        <w:pStyle w:val="P1"/>
        <w:tabs>
          <w:tab w:val="left" w:pos="5220" w:leader="none"/>
        </w:tabs>
        <w:spacing w:lineRule="exact" w:line="600"/>
        <w:jc w:val="right"/>
        <w:rPr>
          <w:rStyle w:val="C3"/>
          <w:sz w:val="32"/>
        </w:rPr>
      </w:pP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6" w:h="16838" w:code="0"/>
      <w:pgMar w:left="1588" w:right="1588" w:top="1474" w:bottom="1474" w:header="851" w:footer="992" w:gutter="0"/>
      <w:pgNumType w:fmt="numberInDash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5"/>
      <w:framePr w:wrap="around" w:vAnchor="text" w:hAnchor="margin" w:x="-4" w:y="1"/>
      <w:tabs>
        <w:tab w:val="center" w:pos="4153" w:leader="none"/>
        <w:tab w:val="right" w:pos="8306" w:leader="none"/>
      </w:tabs>
      <w:rPr>
        <w:rStyle w:val="C4"/>
      </w:rPr>
    </w:pPr>
    <w:r>
      <w:fldChar w:fldCharType="begin"/>
    </w:r>
    <w:r>
      <w:rPr>
        <w:rStyle w:val="C4"/>
      </w:rPr>
      <w:instrText xml:space="preserve">PAGE  </w:instrText>
    </w:r>
    <w:r>
      <w:rPr>
        <w:rStyle w:val="C4"/>
      </w:rPr>
      <w:fldChar w:fldCharType="separate"/>
    </w:r>
    <w:r>
      <w:rPr>
        <w:rStyle w:val="C4"/>
      </w:rPr>
      <w:t>#</w:t>
    </w:r>
    <w:r>
      <w:rPr>
        <w:rStyle w:val="C4"/>
      </w:rPr>
      <w:fldChar w:fldCharType="end"/>
    </w:r>
  </w:p>
  <w:p>
    <w:pPr>
      <w:pStyle w:val="P5"/>
      <w:tabs>
        <w:tab w:val="center" w:pos="4153" w:leader="none"/>
        <w:tab w:val="right" w:pos="8306" w:leader="none"/>
      </w:tabs>
      <w:rPr>
        <w:rStyle w:val="C4"/>
      </w:rPr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5"/>
      <w:framePr w:wrap="around" w:vAnchor="text" w:hAnchor="margin" w:x="-4" w:y="1"/>
      <w:tabs>
        <w:tab w:val="center" w:pos="4153" w:leader="none"/>
        <w:tab w:val="right" w:pos="8306" w:leader="none"/>
      </w:tabs>
      <w:rPr>
        <w:rStyle w:val="C4"/>
      </w:rPr>
    </w:pPr>
    <w:r>
      <w:fldChar w:fldCharType="begin"/>
    </w:r>
    <w:r>
      <w:rPr>
        <w:rStyle w:val="C4"/>
      </w:rPr>
      <w:instrText xml:space="preserve">PAGE  </w:instrText>
    </w:r>
    <w:r>
      <w:rPr>
        <w:rStyle w:val="C4"/>
      </w:rPr>
      <w:fldChar w:fldCharType="separate"/>
    </w:r>
    <w:r>
      <w:rPr>
        <w:rStyle w:val="C4"/>
      </w:rPr>
      <w:t>#</w:t>
    </w:r>
    <w:r>
      <w:rPr>
        <w:rStyle w:val="C4"/>
      </w:rPr>
      <w:fldChar w:fldCharType="end"/>
    </w:r>
  </w:p>
  <w:p>
    <w:pPr>
      <w:pStyle w:val="P5"/>
      <w:tabs>
        <w:tab w:val="center" w:pos="4153" w:leader="none"/>
        <w:tab w:val="right" w:pos="8306" w:leader="none"/>
      </w:tabs>
      <w:rPr>
        <w:rStyle w:val="C4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docVars>
    <w:docVar w:name="commondata" w:val="eyJoZGlkIjoiNWMxNDUyNTNkNWNiNDMxOWIzZjFiY2Q4ZWUyOWU2OTUifQ==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pPr>
      <w:widowControl w:val="0"/>
      <w:jc w:val="both"/>
    </w:pPr>
    <w:rPr>
      <w:sz w:val="21"/>
    </w:rPr>
  </w:style>
  <w:style w:type="paragraph" w:styleId="P2">
    <w:name w:val="正文文本"/>
    <w:basedOn w:val="P1"/>
    <w:next w:val="P2"/>
    <w:pPr>
      <w:spacing w:after="120"/>
    </w:pPr>
    <w:rPr/>
  </w:style>
  <w:style w:type="paragraph" w:styleId="P3">
    <w:name w:val="正文文本缩进"/>
    <w:basedOn w:val="P1"/>
    <w:next w:val="P3"/>
    <w:pPr>
      <w:spacing w:lineRule="exact" w:line="600"/>
      <w:ind w:firstLine="640"/>
    </w:pPr>
    <w:rPr>
      <w:rFonts w:ascii="仿宋_GB2312" w:hAnsi="仿宋_GB2312"/>
      <w:sz w:val="32"/>
    </w:rPr>
  </w:style>
  <w:style w:type="paragraph" w:styleId="P4">
    <w:name w:val="纯文本"/>
    <w:basedOn w:val="P1"/>
    <w:next w:val="P4"/>
    <w:pPr/>
    <w:rPr>
      <w:rFonts w:ascii="宋体" w:hAnsi="宋体"/>
    </w:rPr>
  </w:style>
  <w:style w:type="paragraph" w:styleId="P5">
    <w:name w:val="页脚"/>
    <w:basedOn w:val="P1"/>
    <w:next w:val="P5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页码"/>
    <w:basedOn w:val="C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Temp</dc:creator>
  <dcterms:created xsi:type="dcterms:W3CDTF">2010-10-21T06:12:00Z</dcterms:created>
  <cp:lastModifiedBy>f1TZOF\f1TZOF-</cp:lastModifiedBy>
  <cp:lastPrinted>2010-10-25T07:05:00Z</cp:lastPrinted>
  <dcterms:modified xsi:type="dcterms:W3CDTF">2024-08-28T01:35:36Z</dcterms:modified>
  <cp:revision>2</cp:revision>
  <dc:title>江苏省人大常委会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2052-11.1.0.13703</vt:lpwstr>
  </property>
  <property fmtid="{D5CDD505-2E9C-101B-9397-08002B2CF9AE}" pid="3" name="ICV">
    <vt:lpwstr>2038FBBDA1974F549D39D9814138F514</vt:lpwstr>
  </property>
</Properties>
</file>