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B181A8" Type="http://schemas.openxmlformats.org/officeDocument/2006/relationships/officeDocument" Target="/word/document.xml" /><Relationship Id="coreR3DB181A8" Type="http://schemas.openxmlformats.org/package/2006/relationships/metadata/core-properties" Target="/docProps/core.xml" /><Relationship Id="customR3DB181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80"/>
        <w:ind w:firstLine="640"/>
        <w:jc w:val="center"/>
        <w:rPr>
          <w:rStyle w:val="C3"/>
          <w:rFonts w:ascii="宋体" w:hAnsi="宋体"/>
        </w:rPr>
      </w:pPr>
    </w:p>
    <w:p>
      <w:pPr>
        <w:pStyle w:val="P1"/>
        <w:spacing w:lineRule="exact" w:line="580"/>
        <w:ind w:firstLine="640"/>
        <w:jc w:val="center"/>
        <w:rPr>
          <w:rStyle w:val="C3"/>
          <w:rFonts w:ascii="宋体" w:hAnsi="宋体"/>
        </w:rPr>
      </w:pPr>
    </w:p>
    <w:p>
      <w:pPr>
        <w:pStyle w:val="P1"/>
        <w:spacing w:lineRule="exact" w:line="580"/>
        <w:ind w:firstLine="0" w:left="0" w:right="0"/>
        <w:jc w:val="center"/>
        <w:rPr>
          <w:rStyle w:val="C3"/>
          <w:rFonts w:ascii="宋体" w:hAnsi="宋体"/>
          <w:sz w:val="44"/>
        </w:rPr>
      </w:pPr>
      <w:r>
        <w:rPr>
          <w:rStyle w:val="C3"/>
          <w:rFonts w:ascii="宋体" w:hAnsi="宋体"/>
          <w:sz w:val="44"/>
        </w:rPr>
        <w:t>大连市体育经营活动管理条例</w:t>
      </w:r>
    </w:p>
    <w:p>
      <w:pPr>
        <w:pStyle w:val="P1"/>
        <w:spacing w:lineRule="exact" w:line="580"/>
        <w:ind w:firstLine="880"/>
        <w:jc w:val="center"/>
        <w:rPr>
          <w:rStyle w:val="C3"/>
          <w:sz w:val="44"/>
        </w:rPr>
      </w:pPr>
    </w:p>
    <w:p>
      <w:pPr>
        <w:pStyle w:val="P2"/>
        <w:keepNext w:val="0"/>
        <w:keepLines w:val="0"/>
        <w:widowControl w:val="0"/>
        <w:spacing w:lineRule="exact" w:line="580" w:before="0" w:after="0"/>
        <w:ind w:firstLine="0" w:left="320" w:right="3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日大连市第十五届人民代表大会常务委员会第十四次会议通过</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日辽宁省第十二届人民代表大会常务委员会第十四次会议批准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日大连市第十六届人民代表大会常务委员会第二十九次会议通过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日辽宁省第十三届人民代表大会常务委员会第二十六次会议批准的《大连市人民代表大会常务委员会关于修改</w:t>
      </w:r>
      <w:r>
        <w:rPr>
          <w:rStyle w:val="C3"/>
          <w:rFonts w:ascii="楷体_GB2312" w:hAnsi="楷体_GB2312"/>
          <w:sz w:val="32"/>
        </w:rPr>
        <w:t>&lt;</w:t>
      </w:r>
      <w:r>
        <w:rPr>
          <w:rStyle w:val="C3"/>
          <w:rFonts w:ascii="Microsoft YaHei UI" w:hAnsi="Microsoft YaHei UI"/>
          <w:sz w:val="32"/>
        </w:rPr>
        <w:t>大连市物业管理条例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5</w:t>
      </w:r>
      <w:r>
        <w:rPr>
          <w:rStyle w:val="C3"/>
          <w:rFonts w:ascii="Microsoft YaHei UI" w:hAnsi="Microsoft YaHei UI"/>
          <w:sz w:val="32"/>
        </w:rPr>
        <w:t>件地方性法规的决定》修正）</w:t>
      </w:r>
    </w:p>
    <w:p>
      <w:pPr>
        <w:pStyle w:val="P1"/>
        <w:spacing w:lineRule="exact" w:line="580"/>
        <w:ind w:firstLine="640"/>
        <w:jc w:val="left"/>
        <w:rPr>
          <w:rStyle w:val="C3"/>
          <w:rFonts w:ascii="仿宋" w:hAnsi="仿宋"/>
        </w:rPr>
      </w:pPr>
    </w:p>
    <w:p>
      <w:pPr>
        <w:pStyle w:val="P1"/>
        <w:keepNext w:val="0"/>
        <w:keepLines w:val="0"/>
        <w:widowControl w:val="0"/>
        <w:spacing w:lineRule="exact" w:line="580"/>
        <w:ind w:firstLine="640"/>
        <w:jc w:val="left"/>
        <w:rPr>
          <w:rStyle w:val="C3"/>
          <w:rFonts w:ascii="仿宋" w:hAnsi="仿宋"/>
        </w:rPr>
      </w:pPr>
      <w:r>
        <w:rPr>
          <w:rStyle w:val="C3"/>
          <w:rFonts w:ascii="黑体" w:hAnsi="黑体"/>
        </w:rPr>
        <w:t>第一条</w:t>
      </w:r>
      <w:r>
        <w:rPr>
          <w:rStyle w:val="C3"/>
          <w:rFonts w:ascii="仿宋" w:hAnsi="仿宋"/>
        </w:rPr>
        <w:t xml:space="preserve">  为了规范体育经营活动，维护消费者的合法权益，促进体育产业的发展，根据相关法律、法规，结合本市实际，制定本条例。</w:t>
      </w:r>
    </w:p>
    <w:p>
      <w:pPr>
        <w:pStyle w:val="P1"/>
        <w:keepNext w:val="0"/>
        <w:keepLines w:val="0"/>
        <w:widowControl w:val="0"/>
        <w:spacing w:lineRule="exact" w:line="580"/>
        <w:ind w:firstLine="640"/>
        <w:rPr>
          <w:rStyle w:val="C3"/>
          <w:rFonts w:ascii="仿宋" w:hAnsi="仿宋"/>
        </w:rPr>
      </w:pPr>
      <w:r>
        <w:rPr>
          <w:rStyle w:val="C3"/>
          <w:rFonts w:ascii="黑体" w:hAnsi="黑体"/>
        </w:rPr>
        <w:t>第二条</w:t>
      </w:r>
      <w:r>
        <w:rPr>
          <w:rStyle w:val="C3"/>
          <w:rFonts w:ascii="仿宋" w:hAnsi="仿宋"/>
        </w:rPr>
        <w:t xml:space="preserve">  本市行政区域内的体育经营活动及其管理适用本条例。</w:t>
      </w:r>
    </w:p>
    <w:p>
      <w:pPr>
        <w:pStyle w:val="P1"/>
        <w:keepNext w:val="0"/>
        <w:keepLines w:val="0"/>
        <w:widowControl w:val="0"/>
        <w:spacing w:lineRule="exact" w:line="580"/>
        <w:ind w:firstLine="640"/>
        <w:rPr>
          <w:rStyle w:val="C3"/>
          <w:rFonts w:ascii="仿宋" w:hAnsi="仿宋"/>
        </w:rPr>
      </w:pPr>
      <w:r>
        <w:rPr>
          <w:rStyle w:val="C3"/>
          <w:rFonts w:ascii="黑体" w:hAnsi="黑体"/>
        </w:rPr>
        <w:t>第三条</w:t>
      </w:r>
      <w:r>
        <w:rPr>
          <w:rStyle w:val="C3"/>
          <w:rFonts w:ascii="仿宋" w:hAnsi="仿宋"/>
        </w:rPr>
        <w:t xml:space="preserve">  本条例所称的体育经营活动是指以营利为目的的下列经营活动：</w:t>
      </w:r>
    </w:p>
    <w:p>
      <w:pPr>
        <w:pStyle w:val="P1"/>
        <w:keepNext w:val="0"/>
        <w:keepLines w:val="0"/>
        <w:widowControl w:val="0"/>
        <w:numPr>
          <w:ilvl w:val="0"/>
          <w:numId w:val="1"/>
        </w:numPr>
        <w:spacing w:lineRule="exact" w:line="580"/>
        <w:ind w:firstLine="640" w:left="0"/>
        <w:jc w:val="left"/>
        <w:rPr>
          <w:rStyle w:val="C3"/>
          <w:rFonts w:ascii="仿宋" w:hAnsi="仿宋"/>
        </w:rPr>
      </w:pPr>
      <w:r>
        <w:rPr>
          <w:rStyle w:val="C3"/>
          <w:rFonts w:ascii="仿宋" w:hAnsi="仿宋"/>
        </w:rPr>
        <w:t>以体育项目为内容的体育竞赛、表演、健身、康复、娱乐和技术培训；</w:t>
      </w:r>
    </w:p>
    <w:p>
      <w:pPr>
        <w:pStyle w:val="P1"/>
        <w:keepNext w:val="0"/>
        <w:keepLines w:val="0"/>
        <w:widowControl w:val="0"/>
        <w:numPr>
          <w:ilvl w:val="0"/>
          <w:numId w:val="1"/>
        </w:numPr>
        <w:spacing w:lineRule="exact" w:line="580"/>
        <w:ind w:firstLine="640" w:left="0"/>
        <w:jc w:val="left"/>
        <w:rPr>
          <w:rStyle w:val="C3"/>
          <w:rFonts w:ascii="仿宋" w:hAnsi="仿宋"/>
        </w:rPr>
      </w:pPr>
      <w:r>
        <w:rPr>
          <w:rStyle w:val="C3"/>
          <w:rFonts w:ascii="仿宋" w:hAnsi="仿宋"/>
        </w:rPr>
        <w:t>体育彩票、广告、商业赞助、信息咨询和经纪；</w:t>
      </w:r>
    </w:p>
    <w:p>
      <w:pPr>
        <w:pStyle w:val="P1"/>
        <w:keepNext w:val="0"/>
        <w:keepLines w:val="0"/>
        <w:widowControl w:val="0"/>
        <w:numPr>
          <w:ilvl w:val="0"/>
          <w:numId w:val="1"/>
        </w:numPr>
        <w:spacing w:lineRule="exact" w:line="580"/>
        <w:ind w:firstLine="640" w:left="0"/>
        <w:jc w:val="left"/>
        <w:rPr>
          <w:rStyle w:val="C3"/>
          <w:rFonts w:ascii="仿宋" w:hAnsi="仿宋"/>
        </w:rPr>
      </w:pPr>
      <w:r>
        <w:rPr>
          <w:rStyle w:val="C3"/>
          <w:rFonts w:ascii="仿宋" w:hAnsi="仿宋"/>
        </w:rPr>
        <w:t>体育场馆和其他体育专营活动场所的经营活动；</w:t>
      </w:r>
    </w:p>
    <w:p>
      <w:pPr>
        <w:pStyle w:val="P1"/>
        <w:keepNext w:val="0"/>
        <w:keepLines w:val="0"/>
        <w:widowControl w:val="0"/>
        <w:numPr>
          <w:ilvl w:val="0"/>
          <w:numId w:val="1"/>
        </w:numPr>
        <w:spacing w:lineRule="exact" w:line="580"/>
        <w:ind w:firstLine="640" w:left="0"/>
        <w:jc w:val="left"/>
        <w:rPr>
          <w:rStyle w:val="C3"/>
          <w:rFonts w:ascii="仿宋" w:hAnsi="仿宋"/>
        </w:rPr>
      </w:pPr>
      <w:r>
        <w:rPr>
          <w:rStyle w:val="C3"/>
          <w:rFonts w:ascii="仿宋" w:hAnsi="仿宋"/>
        </w:rPr>
        <w:t>使用体育组织名义、体育专用标志等进行的经营活动；</w:t>
      </w:r>
    </w:p>
    <w:p>
      <w:pPr>
        <w:pStyle w:val="P1"/>
        <w:keepNext w:val="0"/>
        <w:keepLines w:val="0"/>
        <w:widowControl w:val="0"/>
        <w:numPr>
          <w:ilvl w:val="0"/>
          <w:numId w:val="1"/>
        </w:numPr>
        <w:spacing w:lineRule="exact" w:line="580"/>
        <w:ind w:firstLine="640" w:left="0"/>
        <w:jc w:val="left"/>
        <w:rPr>
          <w:rStyle w:val="C3"/>
          <w:rFonts w:ascii="仿宋" w:hAnsi="仿宋"/>
        </w:rPr>
      </w:pPr>
      <w:r>
        <w:rPr>
          <w:rStyle w:val="C3"/>
          <w:rFonts w:ascii="仿宋" w:hAnsi="仿宋"/>
        </w:rPr>
        <w:t>其他体育经营活动。</w:t>
      </w:r>
    </w:p>
    <w:p>
      <w:pPr>
        <w:pStyle w:val="P1"/>
        <w:keepNext w:val="0"/>
        <w:keepLines w:val="0"/>
        <w:widowControl w:val="0"/>
        <w:spacing w:lineRule="exact" w:line="580"/>
        <w:ind w:firstLine="640"/>
        <w:rPr>
          <w:rStyle w:val="C3"/>
          <w:rFonts w:ascii="仿宋" w:hAnsi="仿宋"/>
        </w:rPr>
      </w:pPr>
      <w:r>
        <w:rPr>
          <w:rStyle w:val="C3"/>
          <w:rFonts w:ascii="仿宋" w:hAnsi="仿宋"/>
        </w:rPr>
        <w:t>前款所指体育项目分为高危险性体育项目和一般性体育项目。</w:t>
      </w:r>
    </w:p>
    <w:p>
      <w:pPr>
        <w:pStyle w:val="P1"/>
        <w:keepNext w:val="0"/>
        <w:keepLines w:val="0"/>
        <w:widowControl w:val="0"/>
        <w:spacing w:lineRule="exact" w:line="580"/>
        <w:ind w:firstLine="640"/>
        <w:rPr>
          <w:rStyle w:val="C3"/>
          <w:rFonts w:ascii="仿宋" w:hAnsi="仿宋"/>
        </w:rPr>
      </w:pPr>
      <w:r>
        <w:rPr>
          <w:rStyle w:val="C3"/>
          <w:rFonts w:ascii="仿宋" w:hAnsi="仿宋"/>
        </w:rPr>
        <w:t>高危险性体育项目是指国家公布的高危险性体育项目目录中的项目。</w:t>
      </w:r>
    </w:p>
    <w:p>
      <w:pPr>
        <w:pStyle w:val="P1"/>
        <w:keepNext w:val="0"/>
        <w:keepLines w:val="0"/>
        <w:widowControl w:val="0"/>
        <w:spacing w:lineRule="exact" w:line="580"/>
        <w:ind w:firstLine="640"/>
        <w:rPr>
          <w:rStyle w:val="C3"/>
          <w:rFonts w:ascii="仿宋" w:hAnsi="仿宋"/>
        </w:rPr>
      </w:pPr>
      <w:r>
        <w:rPr>
          <w:rStyle w:val="C3"/>
          <w:rFonts w:ascii="仿宋" w:hAnsi="仿宋"/>
        </w:rPr>
        <w:t>一般性体育项目是指除高危险性体育项目以外的其他体育项目，具体范围由市体育主管部门公布。</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第四条</w:t>
      </w:r>
      <w:r>
        <w:rPr>
          <w:rStyle w:val="C3"/>
          <w:rFonts w:ascii="仿宋" w:hAnsi="仿宋"/>
        </w:rPr>
        <w:t xml:space="preserve">  市及区（市）县体育主管部门按照职责分工，负责体育经营活动的管理工作。</w:t>
      </w:r>
    </w:p>
    <w:p>
      <w:pPr>
        <w:pStyle w:val="P1"/>
        <w:keepNext w:val="0"/>
        <w:keepLines w:val="0"/>
        <w:widowControl w:val="0"/>
        <w:spacing w:lineRule="exact" w:line="580"/>
        <w:ind w:firstLine="640"/>
        <w:jc w:val="left"/>
        <w:rPr>
          <w:rStyle w:val="C3"/>
          <w:rFonts w:ascii="仿宋" w:hAnsi="仿宋"/>
        </w:rPr>
      </w:pPr>
      <w:r>
        <w:rPr>
          <w:rStyle w:val="C3"/>
          <w:rFonts w:ascii="仿宋" w:hAnsi="仿宋"/>
        </w:rPr>
        <w:t>市及区（市）县人民政府有关部门按照各自职责，做好体育经营活动管理的相关工作。</w:t>
      </w:r>
    </w:p>
    <w:p>
      <w:pPr>
        <w:pStyle w:val="P1"/>
        <w:keepNext w:val="0"/>
        <w:keepLines w:val="0"/>
        <w:widowControl w:val="0"/>
        <w:spacing w:lineRule="exact" w:line="580"/>
        <w:ind w:firstLine="640"/>
        <w:jc w:val="left"/>
        <w:rPr>
          <w:rStyle w:val="C3"/>
          <w:rFonts w:ascii="仿宋" w:hAnsi="仿宋"/>
        </w:rPr>
      </w:pPr>
      <w:r>
        <w:rPr>
          <w:rStyle w:val="C3"/>
          <w:rFonts w:ascii="仿宋" w:hAnsi="仿宋"/>
        </w:rPr>
        <w:t>具有行政管理职能的市人民政府派出机关根据授权，负责区域内体育经营活动的管理工作。</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第五条</w:t>
      </w:r>
      <w:r>
        <w:rPr>
          <w:rStyle w:val="C3"/>
          <w:rFonts w:ascii="仿宋" w:hAnsi="仿宋"/>
        </w:rPr>
        <w:t xml:space="preserve">  鼓励公民、法人和其他组织依法从事体育经营活动。</w:t>
      </w:r>
    </w:p>
    <w:p>
      <w:pPr>
        <w:pStyle w:val="P1"/>
        <w:keepNext w:val="0"/>
        <w:keepLines w:val="0"/>
        <w:widowControl w:val="0"/>
        <w:spacing w:lineRule="exact" w:line="580"/>
        <w:ind w:firstLine="640"/>
        <w:rPr>
          <w:rStyle w:val="C3"/>
          <w:rFonts w:ascii="仿宋" w:hAnsi="仿宋"/>
        </w:rPr>
      </w:pPr>
      <w:r>
        <w:rPr>
          <w:rStyle w:val="C3"/>
          <w:rFonts w:ascii="仿宋" w:hAnsi="仿宋"/>
        </w:rPr>
        <w:t>鼓励和支持经营者开展全民健身活动和培养优秀体育人才，对取得显著成绩的经营者给予表彰和奖励。</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第六条</w:t>
      </w:r>
      <w:r>
        <w:rPr>
          <w:rStyle w:val="C3"/>
          <w:rFonts w:ascii="仿宋" w:hAnsi="仿宋"/>
        </w:rPr>
        <w:t xml:space="preserve">  经营高危险性体育项目，应当具备下列条件：</w:t>
      </w:r>
    </w:p>
    <w:p>
      <w:pPr>
        <w:pStyle w:val="P1"/>
        <w:keepNext w:val="0"/>
        <w:keepLines w:val="0"/>
        <w:widowControl w:val="0"/>
        <w:numPr>
          <w:ilvl w:val="0"/>
          <w:numId w:val="2"/>
        </w:numPr>
        <w:spacing w:lineRule="exact" w:line="580"/>
        <w:ind w:firstLine="640" w:left="0"/>
        <w:jc w:val="left"/>
        <w:rPr>
          <w:rStyle w:val="C3"/>
          <w:rFonts w:ascii="仿宋" w:hAnsi="仿宋"/>
        </w:rPr>
      </w:pPr>
      <w:r>
        <w:rPr>
          <w:rStyle w:val="C3"/>
          <w:rFonts w:ascii="仿宋" w:hAnsi="仿宋"/>
        </w:rPr>
        <w:t>相关体育设施符合国家标准；</w:t>
      </w:r>
    </w:p>
    <w:p>
      <w:pPr>
        <w:pStyle w:val="P1"/>
        <w:keepNext w:val="0"/>
        <w:keepLines w:val="0"/>
        <w:widowControl w:val="0"/>
        <w:numPr>
          <w:ilvl w:val="0"/>
          <w:numId w:val="2"/>
        </w:numPr>
        <w:spacing w:lineRule="exact" w:line="580"/>
        <w:ind w:firstLine="640" w:left="0"/>
        <w:jc w:val="left"/>
        <w:rPr>
          <w:rStyle w:val="C3"/>
          <w:rFonts w:ascii="仿宋" w:hAnsi="仿宋"/>
        </w:rPr>
      </w:pPr>
      <w:r>
        <w:rPr>
          <w:rStyle w:val="C3"/>
          <w:rFonts w:ascii="仿宋" w:hAnsi="仿宋"/>
        </w:rPr>
        <w:t>具有达到规定数量、取得国家职业资格证书的社会体育指导人员和救助人员；</w:t>
      </w:r>
    </w:p>
    <w:p>
      <w:pPr>
        <w:pStyle w:val="P1"/>
        <w:keepNext w:val="0"/>
        <w:keepLines w:val="0"/>
        <w:widowControl w:val="0"/>
        <w:numPr>
          <w:ilvl w:val="0"/>
          <w:numId w:val="2"/>
        </w:numPr>
        <w:spacing w:lineRule="exact" w:line="580"/>
        <w:ind w:firstLine="640" w:left="0"/>
        <w:jc w:val="left"/>
        <w:rPr>
          <w:rStyle w:val="C3"/>
          <w:rFonts w:ascii="仿宋" w:hAnsi="仿宋"/>
        </w:rPr>
      </w:pPr>
      <w:r>
        <w:rPr>
          <w:rStyle w:val="C3"/>
          <w:rFonts w:ascii="仿宋" w:hAnsi="仿宋"/>
        </w:rPr>
        <w:t>具有安全生产岗位责任制、安全操作规程、突发事件应急预案、体育设施、设备、器材安全检查制度等安全保障制度和措施；</w:t>
      </w:r>
    </w:p>
    <w:p>
      <w:pPr>
        <w:pStyle w:val="P1"/>
        <w:keepNext w:val="0"/>
        <w:keepLines w:val="0"/>
        <w:widowControl w:val="0"/>
        <w:numPr>
          <w:ilvl w:val="0"/>
          <w:numId w:val="2"/>
        </w:numPr>
        <w:spacing w:lineRule="exact" w:line="580"/>
        <w:ind w:firstLine="640" w:left="0"/>
        <w:jc w:val="left"/>
        <w:rPr>
          <w:rStyle w:val="C3"/>
          <w:rFonts w:ascii="仿宋" w:hAnsi="仿宋"/>
        </w:rPr>
      </w:pPr>
      <w:r>
        <w:rPr>
          <w:rStyle w:val="C3"/>
          <w:rFonts w:ascii="仿宋" w:hAnsi="仿宋"/>
        </w:rPr>
        <w:t>法律、法规规定的其他条件。</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第七条</w:t>
      </w:r>
      <w:r>
        <w:rPr>
          <w:rStyle w:val="C3"/>
          <w:rFonts w:ascii="仿宋" w:hAnsi="仿宋"/>
        </w:rPr>
        <w:t xml:space="preserve">  企业、个体工商户经营高危险性体育项目的，应当在市场监督管理部门依法办理相关登记手续后，向县级以上人民政府体育主管部门申请行政许可。</w:t>
      </w:r>
    </w:p>
    <w:p>
      <w:pPr>
        <w:pStyle w:val="P1"/>
        <w:keepNext w:val="0"/>
        <w:keepLines w:val="0"/>
        <w:widowControl w:val="0"/>
        <w:spacing w:lineRule="exact" w:line="580"/>
        <w:ind w:firstLine="640"/>
        <w:jc w:val="left"/>
        <w:rPr>
          <w:rStyle w:val="C3"/>
          <w:rFonts w:ascii="仿宋" w:hAnsi="仿宋"/>
        </w:rPr>
      </w:pPr>
      <w:r>
        <w:rPr>
          <w:rStyle w:val="C3"/>
          <w:rFonts w:ascii="仿宋" w:hAnsi="仿宋"/>
        </w:rPr>
        <w:t>许可证不得涂改、出租、出借、买卖。</w:t>
      </w:r>
    </w:p>
    <w:p>
      <w:pPr>
        <w:pStyle w:val="P1"/>
        <w:keepNext w:val="0"/>
        <w:keepLines w:val="0"/>
        <w:widowControl w:val="0"/>
        <w:spacing w:lineRule="exact" w:line="580"/>
        <w:ind w:firstLine="640"/>
        <w:jc w:val="left"/>
        <w:rPr>
          <w:rStyle w:val="C3"/>
          <w:rFonts w:ascii="仿宋" w:hAnsi="仿宋"/>
        </w:rPr>
      </w:pPr>
      <w:r>
        <w:rPr>
          <w:rStyle w:val="C3"/>
          <w:rFonts w:ascii="仿宋" w:hAnsi="仿宋"/>
        </w:rPr>
        <w:t>许可证载明事项发生变更的，经营者应当向作出行政许可决定的体育主管部门申请办理变更手续。</w:t>
      </w:r>
    </w:p>
    <w:p>
      <w:pPr>
        <w:pStyle w:val="P1"/>
        <w:keepNext w:val="0"/>
        <w:keepLines w:val="0"/>
        <w:widowControl w:val="0"/>
        <w:spacing w:lineRule="exact" w:line="580"/>
        <w:ind w:firstLine="640"/>
        <w:jc w:val="left"/>
        <w:rPr>
          <w:rStyle w:val="C3"/>
          <w:rFonts w:ascii="仿宋" w:hAnsi="仿宋"/>
        </w:rPr>
      </w:pPr>
      <w:r>
        <w:rPr>
          <w:rStyle w:val="C3"/>
          <w:rFonts w:ascii="仿宋" w:hAnsi="仿宋"/>
        </w:rPr>
        <w:t>许可证到期后需要继续经营的，经营者应当提前三十日到作出行政许可决定的体育主管部门申请办理续期手续。</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第八条</w:t>
      </w:r>
      <w:r>
        <w:rPr>
          <w:rStyle w:val="C3"/>
          <w:rFonts w:ascii="仿宋" w:hAnsi="仿宋"/>
        </w:rPr>
        <w:t xml:space="preserve">  申请经营高危险性体育项目，应当提交下列材料：</w:t>
      </w:r>
    </w:p>
    <w:p>
      <w:pPr>
        <w:pStyle w:val="P1"/>
        <w:keepNext w:val="0"/>
        <w:keepLines w:val="0"/>
        <w:widowControl w:val="0"/>
        <w:numPr>
          <w:ilvl w:val="0"/>
          <w:numId w:val="3"/>
        </w:numPr>
        <w:spacing w:lineRule="exact" w:line="580"/>
        <w:ind w:firstLine="640" w:left="0"/>
        <w:jc w:val="left"/>
        <w:rPr>
          <w:rStyle w:val="C3"/>
          <w:rFonts w:ascii="仿宋" w:hAnsi="仿宋"/>
        </w:rPr>
      </w:pPr>
      <w:r>
        <w:rPr>
          <w:rStyle w:val="C3"/>
          <w:rFonts w:ascii="仿宋" w:hAnsi="仿宋"/>
        </w:rPr>
        <w:t>申请书。申请书应当包括申请人的名称、住所，拟经营的高危险性体育项目；</w:t>
      </w:r>
    </w:p>
    <w:p>
      <w:pPr>
        <w:pStyle w:val="P1"/>
        <w:keepNext w:val="0"/>
        <w:keepLines w:val="0"/>
        <w:widowControl w:val="0"/>
        <w:numPr>
          <w:ilvl w:val="0"/>
          <w:numId w:val="3"/>
        </w:numPr>
        <w:spacing w:lineRule="exact" w:line="580"/>
        <w:ind w:firstLine="640" w:left="0"/>
        <w:jc w:val="left"/>
        <w:rPr>
          <w:rStyle w:val="C3"/>
          <w:rFonts w:ascii="仿宋" w:hAnsi="仿宋"/>
        </w:rPr>
      </w:pPr>
      <w:r>
        <w:rPr>
          <w:rStyle w:val="C3"/>
          <w:rFonts w:ascii="仿宋" w:hAnsi="仿宋"/>
        </w:rPr>
        <w:t>体育设施符合相关国家标准的说明材料；</w:t>
      </w:r>
    </w:p>
    <w:p>
      <w:pPr>
        <w:pStyle w:val="P1"/>
        <w:keepNext w:val="0"/>
        <w:keepLines w:val="0"/>
        <w:widowControl w:val="0"/>
        <w:numPr>
          <w:ilvl w:val="0"/>
          <w:numId w:val="3"/>
        </w:numPr>
        <w:spacing w:lineRule="exact" w:line="580"/>
        <w:ind w:firstLine="640" w:left="0"/>
        <w:jc w:val="left"/>
        <w:rPr>
          <w:rStyle w:val="C3"/>
          <w:rFonts w:ascii="仿宋" w:hAnsi="仿宋"/>
        </w:rPr>
      </w:pPr>
      <w:r>
        <w:rPr>
          <w:rStyle w:val="C3"/>
          <w:rFonts w:ascii="仿宋" w:hAnsi="仿宋"/>
        </w:rPr>
        <w:t>体育场所的所有权或使用权证明；</w:t>
      </w:r>
    </w:p>
    <w:p>
      <w:pPr>
        <w:pStyle w:val="P1"/>
        <w:keepNext w:val="0"/>
        <w:keepLines w:val="0"/>
        <w:widowControl w:val="0"/>
        <w:numPr>
          <w:ilvl w:val="0"/>
          <w:numId w:val="3"/>
        </w:numPr>
        <w:spacing w:lineRule="exact" w:line="580"/>
        <w:ind w:firstLine="640" w:left="0"/>
        <w:jc w:val="left"/>
        <w:rPr>
          <w:rStyle w:val="C3"/>
          <w:rFonts w:ascii="仿宋" w:hAnsi="仿宋"/>
        </w:rPr>
      </w:pPr>
      <w:r>
        <w:rPr>
          <w:rStyle w:val="C3"/>
          <w:rFonts w:ascii="仿宋" w:hAnsi="仿宋"/>
        </w:rPr>
        <w:t>社会体育指导人员、救助人员的职业资格证明；</w:t>
      </w:r>
    </w:p>
    <w:p>
      <w:pPr>
        <w:pStyle w:val="P1"/>
        <w:keepNext w:val="0"/>
        <w:keepLines w:val="0"/>
        <w:widowControl w:val="0"/>
        <w:numPr>
          <w:ilvl w:val="0"/>
          <w:numId w:val="3"/>
        </w:numPr>
        <w:spacing w:lineRule="exact" w:line="580"/>
        <w:ind w:firstLine="640" w:left="0"/>
        <w:jc w:val="left"/>
        <w:rPr>
          <w:rStyle w:val="C3"/>
          <w:rFonts w:ascii="仿宋" w:hAnsi="仿宋"/>
        </w:rPr>
      </w:pPr>
      <w:r>
        <w:rPr>
          <w:rStyle w:val="C3"/>
          <w:rFonts w:ascii="仿宋" w:hAnsi="仿宋"/>
        </w:rPr>
        <w:t>安全保障制度和措施。</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第九条</w:t>
      </w:r>
      <w:r>
        <w:rPr>
          <w:rStyle w:val="C3"/>
          <w:rFonts w:ascii="仿宋" w:hAnsi="仿宋"/>
        </w:rPr>
        <w:t xml:space="preserve">  举办体育竞赛和体育表演应当符合下列条件：</w:t>
      </w:r>
    </w:p>
    <w:p>
      <w:pPr>
        <w:pStyle w:val="P1"/>
        <w:keepNext w:val="0"/>
        <w:keepLines w:val="0"/>
        <w:widowControl w:val="0"/>
        <w:numPr>
          <w:ilvl w:val="0"/>
          <w:numId w:val="4"/>
        </w:numPr>
        <w:spacing w:lineRule="exact" w:line="580"/>
        <w:ind w:firstLine="640" w:left="0"/>
        <w:jc w:val="left"/>
        <w:rPr>
          <w:rStyle w:val="C3"/>
          <w:rFonts w:ascii="仿宋" w:hAnsi="仿宋"/>
        </w:rPr>
      </w:pPr>
      <w:r>
        <w:rPr>
          <w:rStyle w:val="C3"/>
          <w:rFonts w:ascii="仿宋" w:hAnsi="仿宋"/>
        </w:rPr>
        <w:t>能够独立承担民事责任；</w:t>
      </w:r>
    </w:p>
    <w:p>
      <w:pPr>
        <w:pStyle w:val="P1"/>
        <w:keepNext w:val="0"/>
        <w:keepLines w:val="0"/>
        <w:widowControl w:val="0"/>
        <w:numPr>
          <w:ilvl w:val="0"/>
          <w:numId w:val="4"/>
        </w:numPr>
        <w:spacing w:lineRule="exact" w:line="580"/>
        <w:ind w:firstLine="640" w:left="0"/>
        <w:jc w:val="left"/>
        <w:rPr>
          <w:rStyle w:val="C3"/>
          <w:rFonts w:ascii="仿宋" w:hAnsi="仿宋"/>
        </w:rPr>
      </w:pPr>
      <w:r>
        <w:rPr>
          <w:rStyle w:val="C3"/>
          <w:rFonts w:ascii="仿宋" w:hAnsi="仿宋"/>
        </w:rPr>
        <w:t>有体育竞赛和体育表演的规程、组织实施方案；</w:t>
      </w:r>
    </w:p>
    <w:p>
      <w:pPr>
        <w:pStyle w:val="P1"/>
        <w:keepNext w:val="0"/>
        <w:keepLines w:val="0"/>
        <w:widowControl w:val="0"/>
        <w:numPr>
          <w:ilvl w:val="0"/>
          <w:numId w:val="4"/>
        </w:numPr>
        <w:spacing w:lineRule="exact" w:line="580"/>
        <w:ind w:firstLine="640" w:left="0"/>
        <w:jc w:val="left"/>
        <w:rPr>
          <w:rStyle w:val="C3"/>
          <w:rFonts w:ascii="仿宋" w:hAnsi="仿宋"/>
        </w:rPr>
      </w:pPr>
      <w:r>
        <w:rPr>
          <w:rStyle w:val="C3"/>
          <w:rFonts w:ascii="仿宋" w:hAnsi="仿宋"/>
        </w:rPr>
        <w:t>配备的组织机构、管理人员和专业技术人员与体育竞赛和体育表演的规模、内容相适应；</w:t>
      </w:r>
    </w:p>
    <w:p>
      <w:pPr>
        <w:pStyle w:val="P1"/>
        <w:keepNext w:val="0"/>
        <w:keepLines w:val="0"/>
        <w:widowControl w:val="0"/>
        <w:numPr>
          <w:ilvl w:val="0"/>
          <w:numId w:val="4"/>
        </w:numPr>
        <w:spacing w:lineRule="exact" w:line="580"/>
        <w:ind w:firstLine="640" w:left="0"/>
        <w:jc w:val="left"/>
        <w:rPr>
          <w:rStyle w:val="C3"/>
          <w:rFonts w:ascii="仿宋" w:hAnsi="仿宋"/>
        </w:rPr>
      </w:pPr>
      <w:r>
        <w:rPr>
          <w:rStyle w:val="C3"/>
          <w:rFonts w:ascii="仿宋" w:hAnsi="仿宋"/>
        </w:rPr>
        <w:t>有与体育竞赛和体育表演规模相适应的经费；</w:t>
      </w:r>
    </w:p>
    <w:p>
      <w:pPr>
        <w:pStyle w:val="P1"/>
        <w:keepNext w:val="0"/>
        <w:keepLines w:val="0"/>
        <w:widowControl w:val="0"/>
        <w:numPr>
          <w:ilvl w:val="0"/>
          <w:numId w:val="4"/>
        </w:numPr>
        <w:spacing w:lineRule="exact" w:line="580"/>
        <w:ind w:firstLine="640" w:left="0"/>
        <w:jc w:val="left"/>
        <w:rPr>
          <w:rStyle w:val="C3"/>
          <w:rFonts w:ascii="仿宋" w:hAnsi="仿宋"/>
        </w:rPr>
      </w:pPr>
      <w:r>
        <w:rPr>
          <w:rStyle w:val="C3"/>
          <w:rFonts w:ascii="仿宋" w:hAnsi="仿宋"/>
        </w:rPr>
        <w:t>场所、设施、器材等与体育竞赛和体育表演的规模、内容相适应；</w:t>
      </w:r>
    </w:p>
    <w:p>
      <w:pPr>
        <w:pStyle w:val="P1"/>
        <w:keepNext w:val="0"/>
        <w:keepLines w:val="0"/>
        <w:widowControl w:val="0"/>
        <w:numPr>
          <w:ilvl w:val="0"/>
          <w:numId w:val="4"/>
        </w:numPr>
        <w:spacing w:lineRule="exact" w:line="580"/>
        <w:ind w:firstLine="640" w:left="0"/>
        <w:jc w:val="left"/>
        <w:rPr>
          <w:rStyle w:val="C3"/>
          <w:rFonts w:ascii="仿宋" w:hAnsi="仿宋"/>
        </w:rPr>
      </w:pPr>
      <w:r>
        <w:rPr>
          <w:rStyle w:val="C3"/>
          <w:rFonts w:ascii="仿宋" w:hAnsi="仿宋"/>
        </w:rPr>
        <w:t>法律、法规规定的其他条件。</w:t>
      </w:r>
    </w:p>
    <w:p>
      <w:pPr>
        <w:pStyle w:val="P1"/>
        <w:keepNext w:val="0"/>
        <w:keepLines w:val="0"/>
        <w:widowControl w:val="0"/>
        <w:spacing w:lineRule="exact" w:line="580"/>
        <w:ind w:firstLine="640"/>
        <w:jc w:val="left"/>
        <w:rPr>
          <w:rStyle w:val="C3"/>
          <w:rFonts w:ascii="仿宋" w:hAnsi="仿宋"/>
        </w:rPr>
      </w:pPr>
      <w:r>
        <w:rPr>
          <w:rStyle w:val="C3"/>
          <w:rFonts w:ascii="仿宋" w:hAnsi="仿宋"/>
        </w:rPr>
        <w:t>经营者变更体育竞赛和体育表演内容、时间、场地等事项，应当依法到有关部门重新办理手续。</w:t>
      </w:r>
    </w:p>
    <w:p>
      <w:pPr>
        <w:pStyle w:val="P1"/>
        <w:keepNext w:val="0"/>
        <w:keepLines w:val="0"/>
        <w:widowControl w:val="0"/>
        <w:spacing w:lineRule="exact" w:line="580"/>
        <w:ind w:firstLine="640"/>
        <w:rPr>
          <w:rStyle w:val="C3"/>
          <w:rFonts w:ascii="仿宋" w:hAnsi="仿宋"/>
        </w:rPr>
      </w:pPr>
      <w:r>
        <w:rPr>
          <w:rStyle w:val="C3"/>
          <w:rFonts w:ascii="黑体" w:hAnsi="黑体"/>
        </w:rPr>
        <w:t>第十条</w:t>
      </w:r>
      <w:r>
        <w:rPr>
          <w:rStyle w:val="C3"/>
          <w:rFonts w:ascii="仿宋" w:hAnsi="仿宋"/>
        </w:rPr>
        <w:t xml:space="preserve">  在本市举办冠以行政区域名称或者同义名称的各类经营性综合运动会、单项体育竞赛和面向社会的其他体育竞赛，应当按照法律、法规的规定办理相关手续。</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第十一条</w:t>
      </w:r>
      <w:r>
        <w:rPr>
          <w:rStyle w:val="C3"/>
          <w:rFonts w:ascii="仿宋" w:hAnsi="仿宋"/>
        </w:rPr>
        <w:t xml:space="preserve">  从事体育彩票、广告、商业赞助、信息咨询和经纪等体育经营活动，应当按照法律、法规的规定办理相关手续。</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第十二条</w:t>
      </w:r>
      <w:r>
        <w:rPr>
          <w:rStyle w:val="C3"/>
          <w:rFonts w:ascii="仿宋" w:hAnsi="仿宋"/>
        </w:rPr>
        <w:t xml:space="preserve">  体育活动的名称、徽记、旗帜及吉祥物等标志按照国家有关规定予以保护。</w:t>
      </w:r>
    </w:p>
    <w:p>
      <w:pPr>
        <w:pStyle w:val="P1"/>
        <w:keepNext w:val="0"/>
        <w:keepLines w:val="0"/>
        <w:widowControl w:val="0"/>
        <w:spacing w:lineRule="exact" w:line="580"/>
        <w:ind w:firstLine="640"/>
        <w:jc w:val="left"/>
        <w:rPr>
          <w:rStyle w:val="C3"/>
          <w:rFonts w:ascii="仿宋" w:hAnsi="仿宋"/>
        </w:rPr>
      </w:pPr>
      <w:r>
        <w:rPr>
          <w:rStyle w:val="C3"/>
          <w:rFonts w:ascii="仿宋" w:hAnsi="仿宋"/>
        </w:rPr>
        <w:t>利用上述标志从事体育经营活动的，应当征得权利人同意。</w:t>
      </w:r>
    </w:p>
    <w:p>
      <w:pPr>
        <w:pStyle w:val="P1"/>
        <w:keepNext w:val="0"/>
        <w:keepLines w:val="0"/>
        <w:widowControl w:val="0"/>
        <w:spacing w:lineRule="exact" w:line="580"/>
        <w:ind w:firstLine="640"/>
        <w:rPr>
          <w:rStyle w:val="C3"/>
          <w:rFonts w:ascii="仿宋" w:hAnsi="仿宋"/>
        </w:rPr>
      </w:pPr>
      <w:r>
        <w:rPr>
          <w:rStyle w:val="C3"/>
          <w:rFonts w:ascii="黑体" w:hAnsi="黑体"/>
        </w:rPr>
        <w:t>第十三条</w:t>
      </w:r>
      <w:r>
        <w:rPr>
          <w:rStyle w:val="C3"/>
          <w:rFonts w:ascii="仿宋" w:hAnsi="仿宋"/>
        </w:rPr>
        <w:t xml:space="preserve">  经营者应当按照规定配备和使用相应的设施、设备、器材，并及时做好维护保养，保证其能够安全、正常使用。</w:t>
      </w:r>
    </w:p>
    <w:p>
      <w:pPr>
        <w:pStyle w:val="P1"/>
        <w:keepNext w:val="0"/>
        <w:keepLines w:val="0"/>
        <w:widowControl w:val="0"/>
        <w:spacing w:lineRule="exact" w:line="580"/>
        <w:ind w:firstLine="640"/>
        <w:jc w:val="left"/>
        <w:rPr>
          <w:rStyle w:val="C3"/>
          <w:rFonts w:ascii="仿宋" w:hAnsi="仿宋"/>
        </w:rPr>
      </w:pPr>
      <w:r>
        <w:rPr>
          <w:rStyle w:val="C3"/>
          <w:rFonts w:ascii="仿宋" w:hAnsi="仿宋"/>
        </w:rPr>
        <w:t>经营者对可能危及消费者人身安全的体育项目，应当就器材使用方式、安全要求等作出说明，设立醒目的警示标志，并采取相应的防范措施。</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第十四条</w:t>
      </w:r>
      <w:r>
        <w:rPr>
          <w:rStyle w:val="C3"/>
          <w:rFonts w:ascii="仿宋" w:hAnsi="仿宋"/>
        </w:rPr>
        <w:t xml:space="preserve">  经营者对参加体育活动的未成年人、老年人、残疾人，应当给予指导和保护。</w:t>
      </w:r>
    </w:p>
    <w:p>
      <w:pPr>
        <w:pStyle w:val="P1"/>
        <w:keepNext w:val="0"/>
        <w:keepLines w:val="0"/>
        <w:widowControl w:val="0"/>
        <w:spacing w:lineRule="exact" w:line="580"/>
        <w:ind w:firstLine="640"/>
        <w:jc w:val="left"/>
        <w:rPr>
          <w:rStyle w:val="C3"/>
          <w:rFonts w:ascii="仿宋" w:hAnsi="仿宋"/>
        </w:rPr>
      </w:pPr>
      <w:r>
        <w:rPr>
          <w:rStyle w:val="C3"/>
          <w:rFonts w:ascii="仿宋" w:hAnsi="仿宋"/>
        </w:rPr>
        <w:t>体育项目对消费者年龄、健康等状况有特殊要求的，经营者应当事先告知消费者；对不符合要求的消费者，经营者不得准许其参与相关体育活动。</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第十五条</w:t>
      </w:r>
      <w:r>
        <w:rPr>
          <w:rStyle w:val="C3"/>
          <w:rFonts w:ascii="仿宋" w:hAnsi="仿宋"/>
        </w:rPr>
        <w:t xml:space="preserve">  体育经营活动的从业人员，应当按照国家有关规定，取得相应的职业资格证书。</w:t>
      </w:r>
    </w:p>
    <w:p>
      <w:pPr>
        <w:pStyle w:val="P1"/>
        <w:keepNext w:val="0"/>
        <w:keepLines w:val="0"/>
        <w:widowControl w:val="0"/>
        <w:spacing w:lineRule="exact" w:line="580"/>
        <w:ind w:firstLine="640"/>
        <w:jc w:val="left"/>
        <w:rPr>
          <w:rStyle w:val="C3"/>
          <w:rFonts w:ascii="仿宋" w:hAnsi="仿宋"/>
        </w:rPr>
      </w:pPr>
      <w:r>
        <w:rPr>
          <w:rStyle w:val="C3"/>
          <w:rFonts w:ascii="仿宋" w:hAnsi="仿宋"/>
        </w:rPr>
        <w:t>从业人员资格证书不得涂改、出租、出借、买卖。</w:t>
      </w:r>
    </w:p>
    <w:p>
      <w:pPr>
        <w:pStyle w:val="P1"/>
        <w:keepNext w:val="0"/>
        <w:keepLines w:val="0"/>
        <w:widowControl w:val="0"/>
        <w:spacing w:lineRule="exact" w:line="580"/>
        <w:ind w:firstLine="640"/>
        <w:jc w:val="left"/>
        <w:rPr>
          <w:rStyle w:val="C3"/>
          <w:rFonts w:ascii="仿宋" w:hAnsi="仿宋"/>
        </w:rPr>
      </w:pPr>
      <w:r>
        <w:rPr>
          <w:rStyle w:val="C3"/>
          <w:rFonts w:ascii="仿宋" w:hAnsi="仿宋"/>
        </w:rPr>
        <w:t>从业人员在执业过程中应当佩戴服务标志。</w:t>
      </w:r>
    </w:p>
    <w:p>
      <w:pPr>
        <w:pStyle w:val="P1"/>
        <w:keepNext w:val="0"/>
        <w:keepLines w:val="0"/>
        <w:widowControl w:val="0"/>
        <w:spacing w:lineRule="exact" w:line="580"/>
        <w:ind w:firstLine="640"/>
        <w:jc w:val="left"/>
        <w:rPr>
          <w:rStyle w:val="C3"/>
          <w:rFonts w:ascii="仿宋" w:hAnsi="仿宋"/>
        </w:rPr>
      </w:pPr>
      <w:r>
        <w:rPr>
          <w:rStyle w:val="C3"/>
          <w:rFonts w:ascii="仿宋" w:hAnsi="仿宋"/>
        </w:rPr>
        <w:t>法律、行政法规对体育经营活动从业人员有资格要求的，经营者应当聘用取得资格证书的人员从事相关工作。</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第十六条</w:t>
      </w:r>
      <w:r>
        <w:rPr>
          <w:rStyle w:val="C3"/>
          <w:rFonts w:ascii="仿宋" w:hAnsi="仿宋"/>
        </w:rPr>
        <w:t xml:space="preserve">  经营者为消费者提供体育健身、康复、娱乐和技术培训的，应当确保服务内容符合人身安全要求，并按照规定配备相应的医疗等专业技术人员。</w:t>
      </w:r>
    </w:p>
    <w:p>
      <w:pPr>
        <w:pStyle w:val="P1"/>
        <w:keepNext w:val="0"/>
        <w:keepLines w:val="0"/>
        <w:widowControl w:val="0"/>
        <w:spacing w:lineRule="exact" w:line="580"/>
        <w:ind w:firstLine="640"/>
        <w:rPr>
          <w:rStyle w:val="C3"/>
          <w:rFonts w:ascii="仿宋" w:hAnsi="仿宋"/>
        </w:rPr>
      </w:pPr>
      <w:r>
        <w:rPr>
          <w:rStyle w:val="C3"/>
          <w:rFonts w:ascii="黑体" w:hAnsi="黑体"/>
        </w:rPr>
        <w:t>第十七条</w:t>
      </w:r>
      <w:r>
        <w:rPr>
          <w:rStyle w:val="C3"/>
          <w:rFonts w:ascii="仿宋" w:hAnsi="仿宋"/>
        </w:rPr>
        <w:t xml:space="preserve">  体育场馆和其他体育专营活动场所不得接纳未依法取得相应许可证件或者批准手续的体育经营活动。</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第十八条</w:t>
      </w:r>
      <w:r>
        <w:rPr>
          <w:rStyle w:val="C3"/>
          <w:rFonts w:ascii="仿宋" w:hAnsi="仿宋"/>
        </w:rPr>
        <w:t xml:space="preserve">  发生安全事故时，经营者应当启动应急预案，及时救助和保护现场，并向有关部门报告。</w:t>
      </w:r>
    </w:p>
    <w:p>
      <w:pPr>
        <w:pStyle w:val="P1"/>
        <w:keepNext w:val="0"/>
        <w:keepLines w:val="0"/>
        <w:widowControl w:val="0"/>
        <w:spacing w:lineRule="exact" w:line="580"/>
        <w:ind w:firstLine="640"/>
        <w:rPr>
          <w:rStyle w:val="C3"/>
          <w:rFonts w:ascii="仿宋" w:hAnsi="仿宋"/>
        </w:rPr>
      </w:pPr>
      <w:r>
        <w:rPr>
          <w:rStyle w:val="C3"/>
          <w:rFonts w:ascii="黑体" w:hAnsi="黑体"/>
        </w:rPr>
        <w:t>第十九条</w:t>
      </w:r>
      <w:r>
        <w:rPr>
          <w:rStyle w:val="C3"/>
          <w:rFonts w:ascii="仿宋" w:hAnsi="仿宋"/>
        </w:rPr>
        <w:t xml:space="preserve">  鼓励高危险性体育项目经营者依法投保责任保险，鼓励消费者依法投保意外伤害保险。</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第二十条</w:t>
      </w:r>
      <w:r>
        <w:rPr>
          <w:rStyle w:val="C3"/>
          <w:rFonts w:ascii="仿宋" w:hAnsi="仿宋"/>
        </w:rPr>
        <w:t xml:space="preserve">  经营者组织户外运动，应当告知可能存在的风险，采取相应的防范措施，并按照规定配备社会体育指导人员、救助人员。</w:t>
      </w:r>
    </w:p>
    <w:p>
      <w:pPr>
        <w:pStyle w:val="P1"/>
        <w:keepNext w:val="0"/>
        <w:keepLines w:val="0"/>
        <w:widowControl w:val="0"/>
        <w:spacing w:lineRule="exact" w:line="580"/>
        <w:ind w:firstLine="640"/>
        <w:rPr>
          <w:rStyle w:val="C3"/>
          <w:rFonts w:ascii="仿宋" w:hAnsi="仿宋"/>
        </w:rPr>
      </w:pPr>
      <w:r>
        <w:rPr>
          <w:rStyle w:val="C3"/>
          <w:rFonts w:ascii="黑体" w:hAnsi="黑体"/>
        </w:rPr>
        <w:t>第二十一条</w:t>
      </w:r>
      <w:r>
        <w:rPr>
          <w:rStyle w:val="C3"/>
          <w:rFonts w:ascii="仿宋" w:hAnsi="仿宋"/>
        </w:rPr>
        <w:t xml:space="preserve">  消费者应当遵守体育场所的管理制度和公共秩序，服从工作人员管理，爱护体育场所的设施、设备和器材。</w:t>
      </w:r>
    </w:p>
    <w:p>
      <w:pPr>
        <w:pStyle w:val="P1"/>
        <w:keepNext w:val="0"/>
        <w:keepLines w:val="0"/>
        <w:widowControl w:val="0"/>
        <w:spacing w:lineRule="exact" w:line="580"/>
        <w:ind w:firstLine="640"/>
        <w:rPr>
          <w:rStyle w:val="C3"/>
          <w:rFonts w:ascii="仿宋" w:hAnsi="仿宋"/>
        </w:rPr>
      </w:pPr>
      <w:r>
        <w:rPr>
          <w:rStyle w:val="C3"/>
          <w:rFonts w:ascii="仿宋" w:hAnsi="仿宋"/>
        </w:rPr>
        <w:t>消费者违反体育场所管理制度或者不服从工作人员管理，经劝告拒不改正的，经营者可以拒绝为其提供服务。</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第二十二条</w:t>
      </w:r>
      <w:r>
        <w:rPr>
          <w:rStyle w:val="C3"/>
          <w:rFonts w:ascii="仿宋" w:hAnsi="仿宋"/>
        </w:rPr>
        <w:t xml:space="preserve">  市体育主管部门根据国家有关规定，对体育经营活动制定具体的管理和服务规范。</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第二十三条</w:t>
      </w:r>
      <w:r>
        <w:rPr>
          <w:rStyle w:val="C3"/>
          <w:rFonts w:ascii="仿宋" w:hAnsi="仿宋"/>
        </w:rPr>
        <w:t xml:space="preserve">  违反本条例规定的行为，由体育主管部门按照下列规定处理：</w:t>
      </w:r>
    </w:p>
    <w:p>
      <w:pPr>
        <w:pStyle w:val="P1"/>
        <w:keepNext w:val="0"/>
        <w:keepLines w:val="0"/>
        <w:widowControl w:val="0"/>
        <w:numPr>
          <w:ilvl w:val="0"/>
          <w:numId w:val="5"/>
        </w:numPr>
        <w:spacing w:lineRule="exact" w:line="580"/>
        <w:ind w:firstLine="640" w:left="0"/>
        <w:jc w:val="left"/>
        <w:rPr>
          <w:rStyle w:val="C3"/>
          <w:rFonts w:ascii="仿宋" w:hAnsi="仿宋"/>
        </w:rPr>
      </w:pPr>
      <w:r>
        <w:rPr>
          <w:rStyle w:val="C3"/>
          <w:rFonts w:ascii="仿宋" w:hAnsi="仿宋"/>
        </w:rPr>
        <w:t>违反第七条第二款规定，涂改、出租、出借、买卖高危险性体育项目经营许可证的，责令改正，处五千元以上二万元以下罚款；</w:t>
      </w:r>
    </w:p>
    <w:p>
      <w:pPr>
        <w:pStyle w:val="P1"/>
        <w:keepNext w:val="0"/>
        <w:keepLines w:val="0"/>
        <w:widowControl w:val="0"/>
        <w:numPr>
          <w:ilvl w:val="0"/>
          <w:numId w:val="5"/>
        </w:numPr>
        <w:spacing w:lineRule="exact" w:line="580"/>
        <w:ind w:firstLine="640" w:left="0"/>
        <w:jc w:val="left"/>
        <w:rPr>
          <w:rStyle w:val="C3"/>
          <w:rFonts w:ascii="仿宋" w:hAnsi="仿宋"/>
        </w:rPr>
      </w:pPr>
      <w:r>
        <w:rPr>
          <w:rStyle w:val="C3"/>
          <w:rFonts w:ascii="仿宋" w:hAnsi="仿宋"/>
        </w:rPr>
        <w:t>违反第十条规定，未经批准举办冠以行政区域名称的各类经营性综合运动会、单项体育竞赛和面向社会的其他体育竞赛的，责令改正，处一万元以上三万元以下的罚款；</w:t>
      </w:r>
    </w:p>
    <w:p>
      <w:pPr>
        <w:pStyle w:val="P1"/>
        <w:keepNext w:val="0"/>
        <w:keepLines w:val="0"/>
        <w:widowControl w:val="0"/>
        <w:numPr>
          <w:ilvl w:val="0"/>
          <w:numId w:val="5"/>
        </w:numPr>
        <w:spacing w:lineRule="exact" w:line="580"/>
        <w:ind w:firstLine="640" w:left="0"/>
        <w:jc w:val="left"/>
        <w:rPr>
          <w:rStyle w:val="C3"/>
          <w:rFonts w:ascii="仿宋" w:hAnsi="仿宋"/>
        </w:rPr>
      </w:pPr>
      <w:r>
        <w:rPr>
          <w:rStyle w:val="C3"/>
          <w:rFonts w:ascii="仿宋" w:hAnsi="仿宋"/>
        </w:rPr>
        <w:t>违反第十五条第二款规定，涂改、出租、出借、买卖从业人员资格证书的，责令改正，处五百元以上二千元以下罚款；</w:t>
      </w:r>
    </w:p>
    <w:p>
      <w:pPr>
        <w:pStyle w:val="P1"/>
        <w:keepNext w:val="0"/>
        <w:keepLines w:val="0"/>
        <w:widowControl w:val="0"/>
        <w:numPr>
          <w:ilvl w:val="0"/>
          <w:numId w:val="5"/>
        </w:numPr>
        <w:spacing w:lineRule="exact" w:line="580"/>
        <w:ind w:firstLine="640" w:left="0"/>
        <w:jc w:val="left"/>
        <w:rPr>
          <w:rStyle w:val="C3"/>
          <w:rFonts w:ascii="仿宋" w:hAnsi="仿宋"/>
        </w:rPr>
      </w:pPr>
      <w:r>
        <w:rPr>
          <w:rStyle w:val="C3"/>
          <w:rFonts w:ascii="仿宋" w:hAnsi="仿宋"/>
        </w:rPr>
        <w:t>违反第十七条规定，接纳未取得许可证件或者批准手续的体育经营活动的，责令改正，处五千元以上二万元以下罚款；</w:t>
      </w:r>
    </w:p>
    <w:p>
      <w:pPr>
        <w:pStyle w:val="P1"/>
        <w:keepNext w:val="0"/>
        <w:keepLines w:val="0"/>
        <w:widowControl w:val="0"/>
        <w:numPr>
          <w:ilvl w:val="0"/>
          <w:numId w:val="5"/>
        </w:numPr>
        <w:spacing w:lineRule="exact" w:line="580"/>
        <w:ind w:firstLine="640" w:left="0"/>
        <w:jc w:val="left"/>
        <w:rPr>
          <w:rStyle w:val="C3"/>
          <w:rFonts w:ascii="仿宋" w:hAnsi="仿宋"/>
        </w:rPr>
      </w:pPr>
      <w:r>
        <w:rPr>
          <w:rStyle w:val="C3"/>
          <w:rFonts w:ascii="仿宋" w:hAnsi="仿宋"/>
        </w:rPr>
        <w:t>违反第二十条规定，未按规定配备相应的社会体育指导人员、救助人员的，责令改正，处二万元以下的罚款。</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第二十四条</w:t>
      </w:r>
      <w:r>
        <w:rPr>
          <w:rStyle w:val="C3"/>
          <w:rFonts w:ascii="仿宋" w:hAnsi="仿宋"/>
        </w:rPr>
        <w:t xml:space="preserve">  违反本条例的其他行为，由体育主管部门或者其他行政管理部门依法处理。</w:t>
      </w:r>
    </w:p>
    <w:p>
      <w:pPr>
        <w:pStyle w:val="P1"/>
        <w:keepNext w:val="0"/>
        <w:keepLines w:val="0"/>
        <w:widowControl w:val="0"/>
        <w:spacing w:lineRule="exact" w:line="580"/>
        <w:ind w:firstLine="640"/>
        <w:rPr>
          <w:rStyle w:val="C3"/>
          <w:rFonts w:ascii="仿宋" w:hAnsi="仿宋"/>
        </w:rPr>
      </w:pPr>
      <w:r>
        <w:rPr>
          <w:rStyle w:val="C3"/>
          <w:rFonts w:ascii="黑体" w:hAnsi="黑体"/>
        </w:rPr>
        <w:t>第二十五条</w:t>
      </w:r>
      <w:r>
        <w:rPr>
          <w:rStyle w:val="C3"/>
          <w:rFonts w:ascii="仿宋" w:hAnsi="仿宋"/>
        </w:rPr>
        <w:t xml:space="preserve">  体育主管部门和其他行政管理部门及其工作人员在体育经营活动管理中玩忽职守、滥用职权、徇私舞弊的，依法给予行政处分；构成犯罪的，依法追究刑事责任。</w:t>
      </w:r>
    </w:p>
    <w:p>
      <w:pPr>
        <w:pStyle w:val="P1"/>
        <w:keepNext w:val="0"/>
        <w:keepLines w:val="0"/>
        <w:widowControl w:val="0"/>
        <w:spacing w:lineRule="exact" w:line="580"/>
        <w:ind w:firstLine="640"/>
        <w:jc w:val="left"/>
        <w:rPr>
          <w:rStyle w:val="C3"/>
          <w:rFonts w:ascii="仿宋" w:hAnsi="仿宋"/>
        </w:rPr>
      </w:pPr>
      <w:r>
        <w:rPr>
          <w:rStyle w:val="C3"/>
          <w:rFonts w:ascii="黑体" w:hAnsi="黑体"/>
        </w:rPr>
        <w:t>第二十六条</w:t>
      </w:r>
      <w:r>
        <w:rPr>
          <w:rStyle w:val="C3"/>
          <w:rFonts w:ascii="仿宋" w:hAnsi="仿宋"/>
        </w:rPr>
        <w:t xml:space="preserve">  本条</w:t>
      </w:r>
      <w:r>
        <w:rPr>
          <w:rStyle w:val="C3"/>
          <w:rFonts w:ascii="Microsoft YaHei UI" w:hAnsi="Microsoft YaHei UI"/>
        </w:rPr>
        <w:t>例自</w:t>
      </w:r>
      <w:r>
        <w:rPr>
          <w:rStyle w:val="C3"/>
          <w:rFonts w:ascii="仿宋_GB2312" w:hAnsi="仿宋_GB2312"/>
        </w:rPr>
        <w:t>2015</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w:t>
      </w:r>
      <w:r>
        <w:rPr>
          <w:rStyle w:val="C3"/>
          <w:rFonts w:ascii="仿宋" w:hAnsi="仿宋"/>
        </w:rPr>
        <w:t>起施行。</w:t>
      </w:r>
    </w:p>
    <w:p>
      <w:pPr>
        <w:pStyle w:val="P1"/>
        <w:spacing w:lineRule="exact" w:line="580"/>
        <w:ind w:firstLine="640"/>
        <w:rPr>
          <w:rStyle w:val="C3"/>
          <w:rFonts w:ascii="仿宋" w:hAnsi="仿宋"/>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84" w:bottom="1701" w:header="851" w:footer="1361" w:gutter="0"/>
      <w:pgNumType w:fmt="decimalFullWidt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304" w:hRule="exact" w:wrap="around" w:vAnchor="text" w:hAnchor="page" w:x="9194" w:y="1"/>
      <w:tabs>
        <w:tab w:val="center" w:pos="4153" w:leader="none"/>
        <w:tab w:val="right" w:pos="8306" w:leader="none"/>
      </w:tabs>
      <w:ind w:firstLine="280"/>
      <w:rPr>
        <w:rStyle w:val="C5"/>
        <w:rFonts w:ascii="宋体" w:hAnsi="宋体"/>
        <w:sz w:val="28"/>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1659" w:y="-33"/>
      <w:tabs>
        <w:tab w:val="center" w:pos="4153" w:leader="none"/>
        <w:tab w:val="right" w:pos="8306" w:leader="none"/>
      </w:tabs>
      <w:ind w:firstLine="280"/>
      <w:rPr>
        <w:rStyle w:val="C5"/>
        <w:b w:val="1"/>
        <w:sz w:val="24"/>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3"/>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C663778B"/>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EF33378A"/>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0679C3E"/>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13E42C43"/>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22EA9B5E"/>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宋体" w:hAnsi="宋体"/>
      <w:sz w:val="32"/>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pPr>
      <w:widowControl w:val="0"/>
      <w:jc w:val="both"/>
    </w:pPr>
    <w:rPr>
      <w:sz w:val="21"/>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副标题"/>
    <w:basedOn w:val="P1"/>
    <w:next w:val="P1"/>
    <w:link w:val="C4"/>
    <w:pPr>
      <w:spacing w:lineRule="exact" w:line="560"/>
      <w:ind w:firstLine="200"/>
      <w:outlineLvl w:val="1"/>
    </w:pPr>
    <w:rPr>
      <w:rFonts w:ascii="Times New Roman" w:hAnsi="Times New Roman"/>
      <w:sz w:val="32"/>
    </w:rPr>
  </w:style>
  <w:style w:type="paragraph" w:styleId="P6">
    <w:name w:val="Normal (Web)"/>
    <w:basedOn w:val="P1"/>
    <w:next w:val="P6"/>
    <w:pPr>
      <w:widowControl w:val="1"/>
      <w:spacing w:before="100" w:after="100" w:beforeAutospacing="1" w:afterAutospacing="1"/>
      <w:ind w:firstLine="20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副标题 Char Char"/>
    <w:basedOn w:val="C3"/>
    <w:link w:val="P5"/>
    <w:rPr>
      <w:rFonts w:ascii="Times New Roman" w:hAnsi="Times New Roman"/>
      <w:sz w:val="32"/>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趣多多</dc:creator>
  <dcterms:created xsi:type="dcterms:W3CDTF">2019-10-21T01:01:00Z</dcterms:created>
  <cp:lastModifiedBy>f1TZOF\f1TZOF-</cp:lastModifiedBy>
  <dcterms:modified xsi:type="dcterms:W3CDTF">2024-08-28T01:35:38Z</dcterms:modified>
  <cp:revision>2</cp:revision>
  <dc:title>标题</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0476200E62D54288A1A51A858EDC40D3</vt:lpwstr>
  </property>
</Properties>
</file>