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E8C722" Type="http://schemas.openxmlformats.org/officeDocument/2006/relationships/officeDocument" Target="/word/document.xml" /><Relationship Id="coreR3EE8C722" Type="http://schemas.openxmlformats.org/package/2006/relationships/metadata/core-properties" Target="/docProps/core.xml" /><Relationship Id="customR3EE8C7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sz w:val="44"/>
        </w:rPr>
      </w:pPr>
      <w:r>
        <w:rPr>
          <w:rStyle w:val="C3"/>
          <w:rFonts w:ascii="宋体" w:hAnsi="宋体"/>
          <w:sz w:val="44"/>
        </w:rPr>
        <w:t>唐山市人民代表大会常务委员会</w:t>
      </w:r>
    </w:p>
    <w:p>
      <w:pPr>
        <w:pStyle w:val="P1"/>
        <w:spacing w:lineRule="exact" w:line="570"/>
        <w:jc w:val="center"/>
        <w:rPr>
          <w:rStyle w:val="C3"/>
          <w:rFonts w:ascii="宋体" w:hAnsi="宋体"/>
          <w:sz w:val="44"/>
        </w:rPr>
      </w:pPr>
      <w:r>
        <w:rPr>
          <w:rStyle w:val="C3"/>
          <w:rFonts w:ascii="宋体" w:hAnsi="宋体"/>
          <w:sz w:val="44"/>
        </w:rPr>
        <w:t>关于废止《唐山市矿产资源开采管理条例》和</w:t>
      </w:r>
    </w:p>
    <w:p>
      <w:pPr>
        <w:pStyle w:val="P1"/>
        <w:spacing w:lineRule="exact" w:line="570"/>
        <w:jc w:val="center"/>
        <w:rPr>
          <w:rStyle w:val="C3"/>
          <w:rFonts w:ascii="宋体" w:hAnsi="宋体"/>
          <w:sz w:val="44"/>
        </w:rPr>
      </w:pPr>
      <w:r>
        <w:rPr>
          <w:rStyle w:val="C3"/>
          <w:rFonts w:ascii="宋体" w:hAnsi="宋体"/>
          <w:sz w:val="44"/>
        </w:rPr>
        <w:t>《唐山市粉煤灰综合利用管理条例》的</w:t>
      </w:r>
    </w:p>
    <w:p>
      <w:pPr>
        <w:pStyle w:val="P1"/>
        <w:spacing w:lineRule="exact" w:line="570"/>
        <w:jc w:val="center"/>
        <w:rPr>
          <w:rStyle w:val="C3"/>
          <w:rFonts w:ascii="宋体" w:hAnsi="宋体"/>
          <w:sz w:val="44"/>
        </w:rPr>
      </w:pPr>
      <w:r>
        <w:rPr>
          <w:rStyle w:val="C3"/>
          <w:rFonts w:ascii="宋体" w:hAnsi="宋体"/>
          <w:sz w:val="44"/>
        </w:rPr>
        <w:t xml:space="preserve">决    定</w:t>
      </w:r>
    </w:p>
    <w:p>
      <w:pPr>
        <w:pStyle w:val="P1"/>
        <w:spacing w:lineRule="exact" w:line="570"/>
        <w:ind w:firstLine="632"/>
        <w:rPr>
          <w:rStyle w:val="C3"/>
          <w:rFonts w:ascii="仿宋_GB2312" w:hAnsi="仿宋_GB2312"/>
        </w:rPr>
      </w:pPr>
      <w:r>
        <w:rPr>
          <w:rStyle w:val="C3"/>
          <w:rFonts w:ascii="Microsoft YaHei UI" w:hAnsi="Microsoft YaHei UI"/>
        </w:rPr>
        <w:t>（</w:t>
      </w:r>
      <w:r>
        <w:rPr>
          <w:rStyle w:val="C3"/>
          <w:rFonts w:ascii="仿宋_GB2312" w:hAnsi="仿宋_GB2312"/>
        </w:rPr>
        <w:t>2020</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3</w:t>
      </w:r>
      <w:r>
        <w:rPr>
          <w:rStyle w:val="C3"/>
          <w:rFonts w:ascii="Microsoft YaHei UI" w:hAnsi="Microsoft YaHei UI"/>
        </w:rPr>
        <w:t>日唐山市第十五届人民代表大会常务委员会第三十六次会议通过，</w:t>
      </w:r>
      <w:r>
        <w:rPr>
          <w:rStyle w:val="C3"/>
          <w:rFonts w:ascii="仿宋_GB2312" w:hAnsi="仿宋_GB2312"/>
        </w:rPr>
        <w:t>2021</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日河北省第十三届人民代表大会常务委员会第二十二次会议批准）</w:t>
      </w:r>
    </w:p>
    <w:p>
      <w:pPr>
        <w:pStyle w:val="P1"/>
        <w:spacing w:lineRule="exact" w:line="570" w:before="120"/>
        <w:jc w:val="center"/>
        <w:rPr>
          <w:rStyle w:val="C3"/>
          <w:b w:val="1"/>
          <w:color w:val="000000"/>
          <w:sz w:val="44"/>
        </w:rPr>
      </w:pPr>
    </w:p>
    <w:p>
      <w:pPr>
        <w:pStyle w:val="P1"/>
        <w:spacing w:lineRule="exact" w:line="570"/>
        <w:ind w:firstLine="632"/>
      </w:pPr>
      <w:r>
        <w:t>为保障民法典有效实施，维护国家法制统一，按照全国和省人大常委会的统一部署，我市开展了民法典涉及地方性法规专项清理工作。经对我市现行地方性法规进行清理，唐山市第十五届人民代表大会常务委员会第三十六次会议决定，废止以下两部地方性法规：</w:t>
      </w:r>
    </w:p>
    <w:p>
      <w:pPr>
        <w:pStyle w:val="P1"/>
        <w:spacing w:lineRule="exact" w:line="570"/>
        <w:ind w:firstLine="632"/>
      </w:pPr>
      <w:r>
        <w:t>一、唐山市矿产资源开采管理条例（1997年10月24日唐山市第十届人民代表大会常务委员会第三十次会议通过，经1997年12月22日河北省第八届人民代表大会常务委员会第三十一次会议批准，于1997年12月25日公布施行；根据2011年12月31日唐山市第十三届人民代表大会常务委员会第三十次会议关于修改部分法规的决定修正，经2012年3月28日河北省第十一届人民代表大会常务委员会第二十九次会议批准，于2012年4月5日公布施行）</w:t>
      </w:r>
    </w:p>
    <w:p>
      <w:pPr>
        <w:pStyle w:val="P1"/>
        <w:spacing w:lineRule="exact" w:line="570"/>
        <w:ind w:firstLine="632"/>
      </w:pPr>
      <w:r>
        <w:t>二、唐山市粉煤灰综合利用管理条例（1996年6月26日唐山市第十届人民代表大会常务委员会第二十二次会议通过，经1996年9月11日河北省第八届人民代表大会常务委员会第二十二次会议批准，于1996年9月16日公布、自1996年11月20日起施行；2012年10月30日唐山市第十三届人民代表大会常务委员会第三十七次会议修订，2013年9月27日河北省第十二届人民代表大会常务委员会第四次会议批准，于2013年9月27日公布、自2013年12月1日起施行）</w:t>
      </w:r>
    </w:p>
    <w:p>
      <w:pPr>
        <w:pStyle w:val="P1"/>
        <w:spacing w:lineRule="exact" w:line="570"/>
        <w:ind w:firstLine="632"/>
      </w:pPr>
      <w:r>
        <w:t>本决定自公布之日起施行。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jc w:val="right"/>
      <w:rPr>
        <w:rStyle w:val="C12"/>
        <w:sz w:val="28"/>
      </w:rPr>
    </w:pPr>
    <w:r>
      <w:rPr>
        <w:rStyle w:val="C12"/>
        <w:sz w:val="28"/>
      </w:rPr>
      <w:t xml:space="preserve">  —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  </w:t>
    </w:r>
  </w:p>
  <w:p>
    <w:pPr>
      <w:pStyle w:val="P12"/>
      <w:tabs>
        <w:tab w:val="center" w:pos="4153" w:leader="none"/>
        <w:tab w:val="right" w:pos="8306" w:leader="none"/>
      </w:tabs>
      <w:ind w:firstLine="360" w:right="360"/>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ind w:firstLine="356"/>
      <w:rPr>
        <w:rStyle w:val="C12"/>
        <w:sz w:val="28"/>
      </w:rPr>
    </w:pPr>
    <w:r>
      <w:rPr>
        <w:rStyle w:val="C12"/>
        <w:sz w:val="28"/>
      </w:rPr>
      <w:t xml:space="preserve">—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w:t>
    </w:r>
  </w:p>
  <w:p>
    <w:pPr>
      <w:pStyle w:val="P12"/>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keepNext w:val="1"/>
      <w:keepLines w:val="1"/>
      <w:spacing w:lineRule="exact" w:line="570" w:beforeAutospacing="0" w:afterAutospacing="0"/>
      <w:jc w:val="center"/>
      <w:outlineLvl w:val="0"/>
    </w:pPr>
    <w:rPr>
      <w:rFonts w:ascii="方正小标宋简体" w:hAnsi="方正小标宋简体"/>
      <w:sz w:val="40"/>
    </w:rPr>
  </w:style>
  <w:style w:type="paragraph" w:styleId="P3">
    <w:name w:val="标题 2"/>
    <w:basedOn w:val="P1"/>
    <w:next w:val="P1"/>
    <w:qFormat/>
    <w:pPr>
      <w:keepNext w:val="1"/>
      <w:keepLines w:val="1"/>
      <w:spacing w:lineRule="exact" w:line="570" w:before="260" w:after="260" w:beforeAutospacing="0" w:afterAutospacing="0"/>
      <w:outlineLvl w:val="1"/>
    </w:pPr>
    <w:rPr>
      <w:rFonts w:ascii="Arial" w:hAnsi="Arial"/>
      <w:b w:val="1"/>
    </w:rPr>
  </w:style>
  <w:style w:type="paragraph" w:styleId="P4">
    <w:name w:val="批注框文本"/>
    <w:basedOn w:val="P1"/>
    <w:next w:val="P4"/>
    <w:link w:val="C4"/>
    <w:pPr/>
    <w:rPr>
      <w:sz w:val="18"/>
    </w:rPr>
  </w:style>
  <w:style w:type="paragraph" w:styleId="P5">
    <w:name w:val="日期"/>
    <w:basedOn w:val="P1"/>
    <w:next w:val="P1"/>
    <w:link w:val="C6"/>
    <w:pPr>
      <w:ind w:left="100"/>
    </w:pPr>
    <w:rPr/>
  </w:style>
  <w:style w:type="paragraph" w:styleId="P6">
    <w:name w:val="普通(网站)"/>
    <w:basedOn w:val="P1"/>
    <w:next w:val="P6"/>
    <w:pPr>
      <w:widowControl w:val="1"/>
      <w:spacing w:lineRule="auto" w:line="480" w:before="100" w:after="100" w:beforeAutospacing="1" w:afterAutospacing="1"/>
      <w:jc w:val="left"/>
    </w:pPr>
    <w:rPr>
      <w:sz w:val="18"/>
    </w:rPr>
  </w:style>
  <w:style w:type="paragraph" w:styleId="P7">
    <w:name w:val="页眉"/>
    <w:basedOn w:val="P1"/>
    <w:next w:val="P7"/>
    <w:link w:val="C10"/>
    <w:pPr>
      <w:pBdr>
        <w:bottom w:val="single" w:sz="6" w:space="0" w:shadow="0" w:frame="0"/>
      </w:pBdr>
      <w:tabs>
        <w:tab w:val="center" w:pos="4153" w:leader="none"/>
        <w:tab w:val="right" w:pos="8306" w:leader="none"/>
      </w:tabs>
      <w:jc w:val="center"/>
    </w:pPr>
    <w:rPr>
      <w:sz w:val="18"/>
    </w:rPr>
  </w:style>
  <w:style w:type="paragraph" w:styleId="P8">
    <w:name w:val="批注文字"/>
    <w:basedOn w:val="P1"/>
    <w:next w:val="P8"/>
    <w:qFormat/>
    <w:pPr>
      <w:jc w:val="left"/>
    </w:pPr>
    <w:rPr>
      <w:rFonts w:ascii="Times New Roman" w:hAnsi="Times New Roman"/>
      <w:sz w:val="32"/>
    </w:rPr>
  </w:style>
  <w:style w:type="paragraph" w:styleId="P9">
    <w:name w:val="纯文本"/>
    <w:basedOn w:val="P1"/>
    <w:next w:val="P9"/>
    <w:qFormat/>
    <w:pPr/>
    <w:rPr>
      <w:rFonts w:ascii="宋体" w:hAnsi="宋体"/>
    </w:rPr>
  </w:style>
  <w:style w:type="paragraph" w:styleId="P10">
    <w:name w:val="正文文本缩进"/>
    <w:basedOn w:val="P1"/>
    <w:next w:val="P10"/>
    <w:pPr>
      <w:ind w:firstLine="648"/>
    </w:pPr>
    <w:rPr>
      <w:rFonts w:ascii="仿宋_GB2312" w:hAnsi="仿宋_GB2312"/>
    </w:rPr>
  </w:style>
  <w:style w:type="paragraph" w:styleId="P11">
    <w:name w:val="正文文本"/>
    <w:basedOn w:val="P1"/>
    <w:next w:val="P11"/>
    <w:link w:val="C9"/>
    <w:qFormat/>
    <w:pPr>
      <w:spacing w:after="120"/>
    </w:pPr>
    <w:rPr>
      <w:rFonts w:ascii="Calibri" w:hAnsi="Calibri"/>
      <w:sz w:val="21"/>
    </w:rPr>
  </w:style>
  <w:style w:type="paragraph" w:styleId="P12">
    <w:name w:val="页脚"/>
    <w:basedOn w:val="P1"/>
    <w:next w:val="P12"/>
    <w:link w:val="C7"/>
    <w:pPr>
      <w:tabs>
        <w:tab w:val="center" w:pos="4153" w:leader="none"/>
        <w:tab w:val="right" w:pos="8306" w:leader="none"/>
      </w:tabs>
      <w:jc w:val="left"/>
    </w:pPr>
    <w:rPr>
      <w:sz w:val="18"/>
    </w:rPr>
  </w:style>
  <w:style w:type="paragraph" w:styleId="P13">
    <w:name w:val="列出段落"/>
    <w:basedOn w:val="P1"/>
    <w:next w:val="P13"/>
    <w:qFormat/>
    <w:pPr>
      <w:ind w:firstLine="420"/>
    </w:pPr>
    <w:rPr>
      <w:rFonts w:ascii="Calibri" w:hAnsi="Calibri"/>
      <w:sz w:val="21"/>
    </w:rPr>
  </w:style>
  <w:style w:type="paragraph" w:styleId="P14">
    <w:name w:val="Char1 Char Char Char"/>
    <w:basedOn w:val="P1"/>
    <w:next w:val="P14"/>
    <w:link w:val="C3"/>
    <w:pPr>
      <w:widowControl w:val="1"/>
      <w:spacing w:lineRule="exact" w:line="240" w:after="160"/>
      <w:jc w:val="left"/>
    </w:pPr>
    <w:rPr>
      <w:rFonts w:ascii="Times New Roman" w:hAnsi="Times New Roman"/>
    </w:rPr>
  </w:style>
  <w:style w:type="paragraph" w:styleId="P15">
    <w:name w:val=" Char Char Char Char Char Char Char Char Char Char Char Char Char"/>
    <w:basedOn w:val="P1"/>
    <w:next w:val="P15"/>
    <w:pPr>
      <w:widowControl w:val="1"/>
      <w:spacing w:lineRule="exact" w:line="240" w:after="160"/>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rFonts w:ascii="Times New Roman" w:hAnsi="Times New Roman"/>
    </w:rPr>
  </w:style>
  <w:style w:type="character" w:styleId="C4">
    <w:name w:val=" Char Char3"/>
    <w:link w:val="P4"/>
    <w:rPr>
      <w:sz w:val="18"/>
    </w:rPr>
  </w:style>
  <w:style w:type="character" w:styleId="C5">
    <w:name w:val="超链接"/>
    <w:rPr>
      <w:color w:val="000000"/>
      <w:u w:val="none"/>
    </w:rPr>
  </w:style>
  <w:style w:type="character" w:styleId="C6">
    <w:name w:val=" Char Char1"/>
    <w:link w:val="P5"/>
    <w:rPr/>
  </w:style>
  <w:style w:type="character" w:styleId="C7">
    <w:name w:val=" Char Char4"/>
    <w:link w:val="P12"/>
    <w:rPr>
      <w:sz w:val="18"/>
    </w:rPr>
  </w:style>
  <w:style w:type="character" w:styleId="C8">
    <w:name w:val="要点"/>
    <w:qFormat/>
    <w:rPr>
      <w:b w:val="1"/>
    </w:rPr>
  </w:style>
  <w:style w:type="character" w:styleId="C9">
    <w:name w:val=" Char Char2"/>
    <w:link w:val="P11"/>
    <w:qFormat/>
    <w:rPr>
      <w:rFonts w:ascii="Calibri" w:hAnsi="Calibri"/>
      <w:sz w:val="21"/>
    </w:rPr>
  </w:style>
  <w:style w:type="character" w:styleId="C10">
    <w:name w:val=" Char Char"/>
    <w:link w:val="P7"/>
    <w:rPr>
      <w:sz w:val="18"/>
    </w:rPr>
  </w:style>
  <w:style w:type="character" w:styleId="C11">
    <w:name w:val="已访问的超链接"/>
    <w:rPr>
      <w:color w:val="000000"/>
      <w:u w:val="none"/>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2020-08-17T01:08:00Z</dcterms:created>
  <cp:lastModifiedBy>f1TZOF\f1TZOF-</cp:lastModifiedBy>
  <cp:lastPrinted>2020-09-25T08:37:00Z</cp:lastPrinted>
  <dcterms:modified xsi:type="dcterms:W3CDTF">2024-08-28T01:35:41Z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KSOSaveFontToCloudKey">
    <vt:lpwstr>264656670_cloud</vt:lpwstr>
  </property>
</Properties>
</file>