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43B1EA" Type="http://schemas.openxmlformats.org/officeDocument/2006/relationships/officeDocument" Target="/word/document.xml" /><Relationship Id="coreR2E43B1EA" Type="http://schemas.openxmlformats.org/package/2006/relationships/metadata/core-properties" Target="/docProps/core.xml" /><Relationship Id="customR2E43B1E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spacing w:lineRule="exact" w:line="600"/>
        <w:jc w:val="center"/>
        <w:rPr>
          <w:rStyle w:val="C3"/>
          <w:rFonts w:ascii="宋体" w:hAnsi="宋体"/>
          <w:b w:val="1"/>
          <w:color w:val="auto"/>
          <w:sz w:val="32"/>
        </w:rPr>
      </w:pPr>
    </w:p>
    <w:p>
      <w:pPr>
        <w:pStyle w:val="P1"/>
        <w:spacing w:lineRule="exact" w:line="600"/>
        <w:jc w:val="center"/>
        <w:rPr>
          <w:rStyle w:val="C3"/>
          <w:rFonts w:ascii="宋体" w:hAnsi="宋体"/>
          <w:b w:val="1"/>
          <w:color w:val="auto"/>
          <w:sz w:val="32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吉林省人民代表大会常务委员会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关于废止《吉林省农民负担管理条例》等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三部地方性法规的决定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60"/>
        <w:ind w:hanging="160" w:left="580" w:right="353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日吉林省第十三届人民代表大会</w:t>
      </w:r>
    </w:p>
    <w:p>
      <w:pPr>
        <w:pStyle w:val="P1"/>
        <w:spacing w:lineRule="exact" w:line="560"/>
        <w:ind w:hanging="160" w:left="580" w:right="353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常务委员会第三十六次会议通过）</w:t>
      </w:r>
    </w:p>
    <w:p>
      <w:pPr>
        <w:pStyle w:val="P1"/>
        <w:ind w:firstLine="0" w:left="0" w:right="0"/>
        <w:jc w:val="both"/>
        <w:rPr>
          <w:rStyle w:val="C3"/>
          <w:rFonts w:ascii="宋体" w:hAnsi="宋体"/>
          <w:sz w:val="32"/>
        </w:rPr>
      </w:pPr>
    </w:p>
    <w:p>
      <w:pPr>
        <w:pStyle w:val="P1"/>
        <w:widowControl w:val="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吉林省第十三届人民代表大会常务委员会第三十六次会议决定，废止下列三部地方性法规：</w:t>
      </w:r>
    </w:p>
    <w:p>
      <w:pPr>
        <w:pStyle w:val="P1"/>
        <w:widowControl w:val="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一、</w:t>
      </w:r>
      <w:r>
        <w:rPr>
          <w:rStyle w:val="C3"/>
          <w:rFonts w:ascii="Microsoft YaHei UI" w:hAnsi="Microsoft YaHei UI"/>
          <w:sz w:val="32"/>
        </w:rPr>
        <w:t>《吉林省农民负担管理条例》</w:t>
      </w:r>
    </w:p>
    <w:p>
      <w:pPr>
        <w:pStyle w:val="P1"/>
        <w:widowControl w:val="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二、</w:t>
      </w:r>
      <w:r>
        <w:rPr>
          <w:rStyle w:val="C3"/>
          <w:rFonts w:ascii="Microsoft YaHei UI" w:hAnsi="Microsoft YaHei UI"/>
          <w:sz w:val="32"/>
        </w:rPr>
        <w:t>《吉林省农业集体经济组织积累资金管理条例》</w:t>
      </w:r>
    </w:p>
    <w:p>
      <w:pPr>
        <w:pStyle w:val="P1"/>
        <w:widowControl w:val="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三、</w:t>
      </w:r>
      <w:r>
        <w:rPr>
          <w:rStyle w:val="C3"/>
          <w:rFonts w:ascii="Microsoft YaHei UI" w:hAnsi="Microsoft YaHei UI"/>
          <w:sz w:val="32"/>
        </w:rPr>
        <w:t>《吉林省农业综合开发条例》</w:t>
      </w:r>
    </w:p>
    <w:p>
      <w:pPr>
        <w:pStyle w:val="P1"/>
        <w:widowControl w:val="1"/>
        <w:spacing w:lineRule="exact" w:line="560"/>
        <w:ind w:firstLine="640"/>
        <w:rPr>
          <w:rStyle w:val="C3"/>
          <w:rFonts w:ascii="仿宋" w:hAnsi="仿宋"/>
          <w:b w:val="0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  <w:r>
        <w:rPr>
          <w:rStyle w:val="C3"/>
          <w:rFonts w:ascii="仿宋_GB2312" w:hAnsi="仿宋_GB2312"/>
          <w:sz w:val="32"/>
        </w:rPr>
        <w:t xml:space="preserve">   </w:t>
      </w:r>
      <w:r>
        <w:rPr>
          <w:rStyle w:val="C3"/>
          <w:rFonts w:ascii="仿宋" w:hAnsi="仿宋"/>
          <w:b w:val="0"/>
          <w:sz w:val="32"/>
        </w:rPr>
        <w:t xml:space="preserve"> </w:t>
      </w:r>
    </w:p>
    <w:p>
      <w:pPr>
        <w:pStyle w:val="P1"/>
        <w:keepNext w:val="0"/>
        <w:keepLines w:val="0"/>
        <w:spacing w:lineRule="auto" w:line="240" w:before="0" w:after="0"/>
        <w:ind w:firstLine="640"/>
        <w:jc w:val="both"/>
        <w:rPr>
          <w:rStyle w:val="C3"/>
          <w:rFonts w:ascii="仿宋" w:hAnsi="仿宋"/>
          <w:b w:val="0"/>
          <w:sz w:val="32"/>
        </w:rPr>
      </w:pPr>
    </w:p>
    <w:p>
      <w:pPr>
        <w:pStyle w:val="P1"/>
        <w:keepNext w:val="0"/>
        <w:keepLines w:val="0"/>
        <w:spacing w:lineRule="auto" w:line="240" w:before="0" w:after="0"/>
        <w:ind w:firstLine="720"/>
        <w:jc w:val="both"/>
        <w:rPr>
          <w:rStyle w:val="C3"/>
          <w:rFonts w:ascii="仿宋" w:hAnsi="仿宋"/>
          <w:b w:val="0"/>
          <w:sz w:val="36"/>
        </w:rPr>
      </w:pPr>
    </w:p>
    <w:p>
      <w:pPr>
        <w:pStyle w:val="P1"/>
        <w:keepNext w:val="0"/>
        <w:keepLines w:val="0"/>
        <w:spacing w:lineRule="auto" w:line="240" w:before="0" w:after="0"/>
        <w:ind w:firstLine="720"/>
        <w:jc w:val="left"/>
        <w:rPr>
          <w:rStyle w:val="C3"/>
          <w:rFonts w:ascii="仿宋" w:hAnsi="仿宋"/>
          <w:b w:val="0"/>
          <w:sz w:val="36"/>
        </w:rPr>
      </w:pPr>
    </w:p>
    <w:sectPr>
      <w:type w:val="nextPage"/>
      <w:pgSz w:w="11906" w:h="16838" w:code="0"/>
      <w:pgMar w:left="1587" w:right="1474" w:top="2098" w:bottom="1984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ODM0YzQzMGFjMjUzMGYwODMwZjhmZTEzMTA0N2U0NTc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Times New Roman" w:hAnsi="Times New Roman"/>
      <w:sz w:val="21"/>
    </w:rPr>
  </w:style>
  <w:style w:type="paragraph" w:styleId="P2">
    <w:name w:val="正文 New"/>
    <w:next w:val="P2"/>
    <w:pPr>
      <w:widowControl w:val="0"/>
      <w:jc w:val="both"/>
    </w:pPr>
    <w:rPr>
      <w:rFonts w:ascii="Times New Roman" w:hAnsi="Times New Roman"/>
      <w:sz w:val="21"/>
    </w:rPr>
  </w:style>
  <w:style w:type="paragraph" w:styleId="P3">
    <w:name w:val="正文 New New New New New"/>
    <w:next w:val="P3"/>
    <w:pPr>
      <w:widowControl w:val="0"/>
      <w:jc w:val="both"/>
    </w:pPr>
    <w:rPr>
      <w:rFonts w:ascii="Calibri" w:hAnsi="Calibri"/>
      <w:sz w:val="21"/>
    </w:rPr>
  </w:style>
  <w:style w:type="paragraph" w:styleId="P4">
    <w:name w:val="正文 New New"/>
    <w:next w:val="P4"/>
    <w:pPr>
      <w:jc w:val="left"/>
    </w:pPr>
    <w:rPr>
      <w:color w:val="000000"/>
      <w:sz w:val="21"/>
    </w:rPr>
  </w:style>
  <w:style w:type="paragraph" w:styleId="P5">
    <w:name w:val="正文 New New New New New New"/>
    <w:next w:val="P5"/>
    <w:pPr>
      <w:widowControl w:val="0"/>
      <w:jc w:val="both"/>
    </w:pPr>
    <w:rPr>
      <w:rFonts w:ascii="Times New Roman" w:hAnsi="Times New Roman"/>
      <w:sz w:val="21"/>
    </w:rPr>
  </w:style>
  <w:style w:type="paragraph" w:styleId="P6">
    <w:name w:val="正文 New New New New New New New New"/>
    <w:next w:val="P6"/>
    <w:pPr>
      <w:jc w:val="left"/>
    </w:pPr>
    <w:rPr>
      <w:color w:val="000000"/>
      <w:sz w:val="21"/>
    </w:rPr>
  </w:style>
  <w:style w:type="paragraph" w:styleId="P7">
    <w:name w:val="正文 New New New New"/>
    <w:next w:val="P7"/>
    <w:pPr>
      <w:jc w:val="left"/>
    </w:pPr>
    <w:rPr>
      <w:color w:val="000000"/>
      <w:sz w:val="21"/>
    </w:rPr>
  </w:style>
  <w:style w:type="paragraph" w:styleId="P8">
    <w:name w:val="正文 New New New"/>
    <w:next w:val="P8"/>
    <w:pPr>
      <w:jc w:val="left"/>
    </w:pPr>
    <w:rPr>
      <w:color w:val="000000"/>
      <w:sz w:val="21"/>
    </w:rPr>
  </w:style>
  <w:style w:type="paragraph" w:styleId="P9">
    <w:name w:val="正文 New New New New New New New"/>
    <w:next w:val="P9"/>
    <w:pPr>
      <w:jc w:val="left"/>
    </w:pPr>
    <w:rPr>
      <w:color w:val="000000"/>
      <w:sz w:val="21"/>
    </w:rPr>
  </w:style>
  <w:style w:type="paragraph" w:styleId="P10">
    <w:name w:val="页脚 New"/>
    <w:basedOn w:val="P2"/>
    <w:next w:val="P10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1">
    <w:name w:val="页眉 New"/>
    <w:basedOn w:val="P2"/>
    <w:next w:val="P11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12">
    <w:name w:val="页脚 New New"/>
    <w:basedOn w:val="P5"/>
    <w:next w:val="P1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3">
    <w:name w:val="页眉 New New"/>
    <w:basedOn w:val="P5"/>
    <w:next w:val="P13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 New"/>
    <w:basedOn w:val="C3"/>
    <w:rPr/>
  </w:style>
  <w:style w:type="character" w:styleId="C5">
    <w:name w:val="页码 New New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云飞扬</dc:creator>
  <dcterms:created xsi:type="dcterms:W3CDTF">2021-05-22T09:11:00Z</dcterms:created>
  <cp:lastModifiedBy>f1TZOF\f1TZOF-</cp:lastModifiedBy>
  <cp:lastPrinted>2022-09-27T17:25:00Z</cp:lastPrinted>
  <dcterms:modified xsi:type="dcterms:W3CDTF">2024-08-28T01:35:41Z</dcterms:modified>
  <cp:revision>2</cp:revision>
  <dc:title>云飞扬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2052-11.1.0.12763</vt:lpwstr>
  </property>
  <property fmtid="{D5CDD505-2E9C-101B-9397-08002B2CF9AE}" pid="3" name="ICV">
    <vt:lpwstr>5B32C44B5A214C258B5660E1C94DD707</vt:lpwstr>
  </property>
</Properties>
</file>