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ABE7D" Type="http://schemas.openxmlformats.org/officeDocument/2006/relationships/officeDocument" Target="/word/document.xml" /><Relationship Id="coreR6CFABE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内蒙古自治区公证条例</w:t>
      </w:r>
    </w:p>
    <w:p>
      <w:pPr>
        <w:pStyle w:val="P1"/>
        <w:spacing w:lineRule="exact" w:line="580"/>
        <w:jc w:val="center"/>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（２０００年８月６日内蒙古自治区第九届人民代表大会常务委员会第十七次会议通过）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　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公证机构和公证员</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公证范围</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公证管辖</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公证程序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公证效力</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楷体_GB2312" w:hAnsi="楷体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为了适应社会主义市场经济发展的需要，规范公证行为，预防纠纷，减少诉讼，维护国家利益以及公民、法人和其他组织的合法权益，根据国家有关法律法规，结合自治区实际，制定本条例。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自治区内从事公证活动以及对公证活动的监督管理，适用本条例。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本条例所称公证，是指国家公证机构根据公民、法人和其他组织的申请，依法证明法律行为和有法律意义的事实、文书的真实性、合法性的活动。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旗县级以上人民政府司法行政机关是公证工作的主管机关。</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公证处办理公证事务，坚持真实、合法的原则。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公证处依法独立办理公证事务，任何单位和个人不得干涉。</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公证机构和公证员</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公证处是依法设立的、行使国家公证权的证明机构。</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公证处的设立、变更、终止，由自治区司法行政机关按照国家有关规定审查批准。</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公证处之间无隶属关系。</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公证处实行主任负责制。公证处主任在取得公证员资格的人员中产生，并经同级人民政府主管部门批准。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公证处应当依法履行职责，禁止下列行为：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（一）超越管辖范围办理公证事项；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（二）采取不正当手段从事公证活动；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（三）违反法定程序进行公证；</w:t>
      </w:r>
    </w:p>
    <w:p>
      <w:pPr>
        <w:pStyle w:val="P1"/>
        <w:spacing w:lineRule="exact" w:line="580"/>
        <w:ind w:firstLine="640"/>
        <w:rPr>
          <w:rStyle w:val="C3"/>
          <w:rFonts w:ascii="仿宋_GB2312" w:hAnsi="仿宋_GB2312"/>
          <w:sz w:val="32"/>
        </w:rPr>
      </w:pPr>
      <w:r>
        <w:rPr>
          <w:rStyle w:val="C3"/>
          <w:rFonts w:ascii="Microsoft YaHei UI" w:hAnsi="Microsoft YaHei UI"/>
          <w:sz w:val="32"/>
        </w:rPr>
        <w:t>（四）侵吞、挪用提存款物；</w:t>
      </w:r>
    </w:p>
    <w:p>
      <w:pPr>
        <w:pStyle w:val="P1"/>
        <w:spacing w:lineRule="exact" w:line="580"/>
        <w:ind w:firstLine="640"/>
        <w:rPr>
          <w:rStyle w:val="C3"/>
          <w:rFonts w:ascii="仿宋_GB2312" w:hAnsi="仿宋_GB2312"/>
          <w:sz w:val="32"/>
        </w:rPr>
      </w:pPr>
      <w:r>
        <w:rPr>
          <w:rStyle w:val="C3"/>
          <w:rFonts w:ascii="Microsoft YaHei UI" w:hAnsi="Microsoft YaHei UI"/>
          <w:sz w:val="32"/>
        </w:rPr>
        <w:t>（五）故意出具虚假公证文书；</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公证员是在公证处专门从事公证业务并依法获得《公证员执业证》的人员。</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公证员执业，应当遵守法律、法规，遵守执业纪律和职业道德，为当事人保守秘密，禁止下列行为：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（一）出具违背事实、违反法律的公证书；</w:t>
      </w:r>
    </w:p>
    <w:p>
      <w:pPr>
        <w:pStyle w:val="P1"/>
        <w:spacing w:lineRule="exact" w:line="580"/>
        <w:ind w:firstLine="640"/>
        <w:rPr>
          <w:rStyle w:val="C3"/>
          <w:rFonts w:ascii="仿宋_GB2312" w:hAnsi="仿宋_GB2312"/>
          <w:sz w:val="32"/>
        </w:rPr>
      </w:pPr>
      <w:r>
        <w:rPr>
          <w:rStyle w:val="C3"/>
          <w:rFonts w:ascii="Microsoft YaHei UI" w:hAnsi="Microsoft YaHei UI"/>
          <w:sz w:val="32"/>
        </w:rPr>
        <w:t>（二）无正当理由推诿或者拒绝公证；</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（三）违反程序擅自出具公证书；</w:t>
      </w:r>
    </w:p>
    <w:p>
      <w:pPr>
        <w:pStyle w:val="P1"/>
        <w:spacing w:lineRule="exact" w:line="580"/>
        <w:ind w:firstLine="640"/>
        <w:rPr>
          <w:rStyle w:val="C3"/>
          <w:rFonts w:ascii="仿宋_GB2312" w:hAnsi="仿宋_GB2312"/>
          <w:sz w:val="32"/>
        </w:rPr>
      </w:pPr>
      <w:r>
        <w:rPr>
          <w:rStyle w:val="C3"/>
          <w:rFonts w:ascii="Microsoft YaHei UI" w:hAnsi="Microsoft YaHei UI"/>
          <w:sz w:val="32"/>
        </w:rPr>
        <w:t>（四）索贿、受贿或者谋取不正当利益；</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（五）其他违法行为。</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公证范围</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当事人可以向公证处申请证明下列法律行为：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（一）合同、协议的设立、变更或者终止；</w:t>
      </w:r>
    </w:p>
    <w:p>
      <w:pPr>
        <w:pStyle w:val="P1"/>
        <w:spacing w:lineRule="exact" w:line="580"/>
        <w:ind w:firstLine="640"/>
        <w:rPr>
          <w:rStyle w:val="C3"/>
          <w:rFonts w:ascii="仿宋_GB2312" w:hAnsi="仿宋_GB2312"/>
          <w:sz w:val="32"/>
        </w:rPr>
      </w:pPr>
      <w:r>
        <w:rPr>
          <w:rStyle w:val="C3"/>
          <w:rFonts w:ascii="Microsoft YaHei UI" w:hAnsi="Microsoft YaHei UI"/>
          <w:sz w:val="32"/>
        </w:rPr>
        <w:t>（二）委托、担保、赠与及遗嘱的设立、变更或者撤销；</w:t>
      </w:r>
    </w:p>
    <w:p>
      <w:pPr>
        <w:pStyle w:val="P1"/>
        <w:spacing w:lineRule="exact" w:line="580"/>
        <w:ind w:firstLine="640"/>
        <w:rPr>
          <w:rStyle w:val="C3"/>
          <w:rFonts w:ascii="仿宋_GB2312" w:hAnsi="仿宋_GB2312"/>
          <w:sz w:val="32"/>
        </w:rPr>
      </w:pPr>
      <w:r>
        <w:rPr>
          <w:rStyle w:val="C3"/>
          <w:rFonts w:ascii="Microsoft YaHei UI" w:hAnsi="Microsoft YaHei UI"/>
          <w:sz w:val="32"/>
        </w:rPr>
        <w:t>（三）财产的清点、分割、转让、继承和放弃财产权、继承权的声明；</w:t>
      </w:r>
    </w:p>
    <w:p>
      <w:pPr>
        <w:pStyle w:val="P1"/>
        <w:spacing w:lineRule="exact" w:line="580"/>
        <w:ind w:firstLine="640"/>
        <w:rPr>
          <w:rStyle w:val="C3"/>
          <w:rFonts w:ascii="仿宋_GB2312" w:hAnsi="仿宋_GB2312"/>
          <w:sz w:val="32"/>
        </w:rPr>
      </w:pPr>
      <w:r>
        <w:rPr>
          <w:rStyle w:val="C3"/>
          <w:rFonts w:ascii="Microsoft YaHei UI" w:hAnsi="Microsoft YaHei UI"/>
          <w:sz w:val="32"/>
        </w:rPr>
        <w:t>（四）收养关系的成立和解除，认领亲子女；</w:t>
      </w:r>
    </w:p>
    <w:p>
      <w:pPr>
        <w:pStyle w:val="P1"/>
        <w:spacing w:lineRule="exact" w:line="580"/>
        <w:ind w:firstLine="640"/>
        <w:rPr>
          <w:rStyle w:val="C3"/>
          <w:rFonts w:ascii="仿宋_GB2312" w:hAnsi="仿宋_GB2312"/>
          <w:sz w:val="32"/>
        </w:rPr>
      </w:pPr>
      <w:r>
        <w:rPr>
          <w:rStyle w:val="C3"/>
          <w:rFonts w:ascii="Microsoft YaHei UI" w:hAnsi="Microsoft YaHei UI"/>
          <w:sz w:val="32"/>
        </w:rPr>
        <w:t>（五）有价证券的发行、上市、票据的背书、拒绝承兑、拒绝付款；</w:t>
      </w:r>
    </w:p>
    <w:p>
      <w:pPr>
        <w:pStyle w:val="P1"/>
        <w:spacing w:lineRule="exact" w:line="580"/>
        <w:ind w:firstLine="640"/>
        <w:rPr>
          <w:rStyle w:val="C3"/>
          <w:rFonts w:ascii="仿宋_GB2312" w:hAnsi="仿宋_GB2312"/>
          <w:sz w:val="32"/>
        </w:rPr>
      </w:pPr>
      <w:r>
        <w:rPr>
          <w:rStyle w:val="C3"/>
          <w:rFonts w:ascii="Microsoft YaHei UI" w:hAnsi="Microsoft YaHei UI"/>
          <w:sz w:val="32"/>
        </w:rPr>
        <w:t>（六）评奖、考试、竞赛、拍卖等行为；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（七）债权的追索或者债务人的承认；</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（八）其他法律行为的设立、变更和终止。</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当事人可以申请公证处证明下列有法律意义的事实和文书：</w:t>
      </w:r>
    </w:p>
    <w:p>
      <w:pPr>
        <w:pStyle w:val="P1"/>
        <w:spacing w:lineRule="exact" w:line="580"/>
        <w:ind w:firstLine="640"/>
        <w:rPr>
          <w:rStyle w:val="C3"/>
          <w:rFonts w:ascii="仿宋_GB2312" w:hAnsi="仿宋_GB2312"/>
          <w:sz w:val="32"/>
        </w:rPr>
      </w:pPr>
      <w:r>
        <w:rPr>
          <w:rStyle w:val="C3"/>
          <w:rFonts w:ascii="Microsoft YaHei UI" w:hAnsi="Microsoft YaHei UI"/>
          <w:sz w:val="32"/>
        </w:rPr>
        <w:t>（一）公民、法人或者其他组织享有的财产所有权、继承权、商标权、专利权、名誉权等民事权利；</w:t>
      </w:r>
    </w:p>
    <w:p>
      <w:pPr>
        <w:pStyle w:val="P1"/>
        <w:spacing w:lineRule="exact" w:line="580"/>
        <w:ind w:firstLine="640"/>
        <w:rPr>
          <w:rStyle w:val="C3"/>
          <w:rFonts w:ascii="仿宋_GB2312" w:hAnsi="仿宋_GB2312"/>
          <w:sz w:val="32"/>
        </w:rPr>
      </w:pPr>
      <w:r>
        <w:rPr>
          <w:rStyle w:val="C3"/>
          <w:rFonts w:ascii="Microsoft YaHei UI" w:hAnsi="Microsoft YaHei UI"/>
          <w:sz w:val="32"/>
        </w:rPr>
        <w:t>（二）亲属关系、婚姻状况；</w:t>
      </w:r>
    </w:p>
    <w:p>
      <w:pPr>
        <w:pStyle w:val="P1"/>
        <w:spacing w:lineRule="exact" w:line="580"/>
        <w:ind w:firstLine="640"/>
        <w:rPr>
          <w:rStyle w:val="C3"/>
          <w:rFonts w:ascii="仿宋_GB2312" w:hAnsi="仿宋_GB2312"/>
          <w:sz w:val="32"/>
        </w:rPr>
      </w:pPr>
      <w:r>
        <w:rPr>
          <w:rStyle w:val="C3"/>
          <w:rFonts w:ascii="Microsoft YaHei UI" w:hAnsi="Microsoft YaHei UI"/>
          <w:sz w:val="32"/>
        </w:rPr>
        <w:t>（三）出生、生存、居住、死亡、是否受过刑事处罚等；</w:t>
      </w:r>
    </w:p>
    <w:p>
      <w:pPr>
        <w:pStyle w:val="P1"/>
        <w:spacing w:lineRule="exact" w:line="580"/>
        <w:ind w:firstLine="640"/>
        <w:rPr>
          <w:rStyle w:val="C3"/>
          <w:rFonts w:ascii="仿宋_GB2312" w:hAnsi="仿宋_GB2312"/>
          <w:sz w:val="32"/>
        </w:rPr>
      </w:pPr>
      <w:r>
        <w:rPr>
          <w:rStyle w:val="C3"/>
          <w:rFonts w:ascii="Microsoft YaHei UI" w:hAnsi="Microsoft YaHei UI"/>
          <w:sz w:val="32"/>
        </w:rPr>
        <w:t>（四）身份、学历、经历、职称、职务、国籍；</w:t>
      </w:r>
    </w:p>
    <w:p>
      <w:pPr>
        <w:pStyle w:val="P1"/>
        <w:spacing w:lineRule="exact" w:line="580"/>
        <w:ind w:firstLine="640"/>
        <w:rPr>
          <w:rStyle w:val="C3"/>
          <w:rFonts w:ascii="仿宋_GB2312" w:hAnsi="仿宋_GB2312"/>
          <w:sz w:val="32"/>
        </w:rPr>
      </w:pPr>
      <w:r>
        <w:rPr>
          <w:rStyle w:val="C3"/>
          <w:rFonts w:ascii="Microsoft YaHei UI" w:hAnsi="Microsoft YaHei UI"/>
          <w:sz w:val="32"/>
        </w:rPr>
        <w:t>（五）法人及其他组织的资格、章程、资信、债权债务情况和财产的清点、评估、清算、法定代表人的资格；</w:t>
      </w:r>
    </w:p>
    <w:p>
      <w:pPr>
        <w:pStyle w:val="P1"/>
        <w:spacing w:lineRule="exact" w:line="580"/>
        <w:ind w:firstLine="640"/>
        <w:rPr>
          <w:rStyle w:val="C3"/>
          <w:rFonts w:ascii="仿宋_GB2312" w:hAnsi="仿宋_GB2312"/>
          <w:sz w:val="32"/>
        </w:rPr>
      </w:pPr>
      <w:r>
        <w:rPr>
          <w:rStyle w:val="C3"/>
          <w:rFonts w:ascii="Microsoft YaHei UI" w:hAnsi="Microsoft YaHei UI"/>
          <w:sz w:val="32"/>
        </w:rPr>
        <w:t>（六）文件的副本、节本、译本、影印本与原件相符；</w:t>
      </w:r>
    </w:p>
    <w:p>
      <w:pPr>
        <w:pStyle w:val="P1"/>
        <w:spacing w:lineRule="exact" w:line="580"/>
        <w:ind w:firstLine="640"/>
        <w:rPr>
          <w:rStyle w:val="C3"/>
          <w:rFonts w:ascii="仿宋_GB2312" w:hAnsi="仿宋_GB2312"/>
          <w:sz w:val="32"/>
        </w:rPr>
      </w:pPr>
      <w:r>
        <w:rPr>
          <w:rStyle w:val="C3"/>
          <w:rFonts w:ascii="Microsoft YaHei UI" w:hAnsi="Microsoft YaHei UI"/>
          <w:sz w:val="32"/>
        </w:rPr>
        <w:t>（七）文书、证件的作成日期以及签名印鉴属实；</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（八）其他有法律意义的事实和文书。</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下列法律行为和文书，当事人应当向公证机构申请办理公证：</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（一）房屋的买卖、抵押、赠与、分割、继承、交换；</w:t>
      </w:r>
    </w:p>
    <w:p>
      <w:pPr>
        <w:pStyle w:val="P1"/>
        <w:spacing w:lineRule="exact" w:line="580"/>
        <w:ind w:firstLine="640"/>
        <w:rPr>
          <w:rStyle w:val="C3"/>
          <w:rFonts w:ascii="仿宋_GB2312" w:hAnsi="仿宋_GB2312"/>
          <w:sz w:val="32"/>
        </w:rPr>
      </w:pPr>
      <w:r>
        <w:rPr>
          <w:rStyle w:val="C3"/>
          <w:rFonts w:ascii="Microsoft YaHei UI" w:hAnsi="Microsoft YaHei UI"/>
          <w:sz w:val="32"/>
        </w:rPr>
        <w:t>（二）以保证、抵押、质押为担保方式的贷款合同；</w:t>
      </w:r>
    </w:p>
    <w:p>
      <w:pPr>
        <w:pStyle w:val="P1"/>
        <w:spacing w:lineRule="exact" w:line="580"/>
        <w:ind w:firstLine="640"/>
        <w:rPr>
          <w:rStyle w:val="C3"/>
          <w:rFonts w:ascii="仿宋_GB2312" w:hAnsi="仿宋_GB2312"/>
          <w:sz w:val="32"/>
        </w:rPr>
      </w:pPr>
      <w:r>
        <w:rPr>
          <w:rStyle w:val="C3"/>
          <w:rFonts w:ascii="Microsoft YaHei UI" w:hAnsi="Microsoft YaHei UI"/>
          <w:sz w:val="32"/>
        </w:rPr>
        <w:t>（三）国有企业的租赁、联营、拍卖、兼并和产权转让；</w:t>
      </w:r>
    </w:p>
    <w:p>
      <w:pPr>
        <w:pStyle w:val="P1"/>
        <w:spacing w:lineRule="exact" w:line="580"/>
        <w:ind w:firstLine="640"/>
        <w:rPr>
          <w:rStyle w:val="C3"/>
          <w:rFonts w:ascii="仿宋_GB2312" w:hAnsi="仿宋_GB2312"/>
          <w:sz w:val="32"/>
        </w:rPr>
      </w:pPr>
      <w:r>
        <w:rPr>
          <w:rStyle w:val="C3"/>
          <w:rFonts w:ascii="Microsoft YaHei UI" w:hAnsi="Microsoft YaHei UI"/>
          <w:sz w:val="32"/>
        </w:rPr>
        <w:t>（四）公司股东大会、入股协议；</w:t>
      </w:r>
    </w:p>
    <w:p>
      <w:pPr>
        <w:pStyle w:val="P1"/>
        <w:spacing w:lineRule="exact" w:line="580"/>
        <w:ind w:firstLine="640"/>
        <w:rPr>
          <w:rStyle w:val="C3"/>
          <w:rFonts w:ascii="仿宋_GB2312" w:hAnsi="仿宋_GB2312"/>
          <w:sz w:val="32"/>
        </w:rPr>
      </w:pPr>
      <w:r>
        <w:rPr>
          <w:rStyle w:val="C3"/>
          <w:rFonts w:ascii="Microsoft YaHei UI" w:hAnsi="Microsoft YaHei UI"/>
          <w:sz w:val="32"/>
        </w:rPr>
        <w:t>（五）大中型建设工程项目的招标投标；</w:t>
      </w:r>
    </w:p>
    <w:p>
      <w:pPr>
        <w:pStyle w:val="P1"/>
        <w:spacing w:lineRule="exact" w:line="580"/>
        <w:ind w:firstLine="640"/>
        <w:rPr>
          <w:rStyle w:val="C3"/>
          <w:rFonts w:ascii="仿宋_GB2312" w:hAnsi="仿宋_GB2312"/>
          <w:sz w:val="32"/>
        </w:rPr>
      </w:pPr>
      <w:r>
        <w:rPr>
          <w:rStyle w:val="C3"/>
          <w:rFonts w:ascii="Microsoft YaHei UI" w:hAnsi="Microsoft YaHei UI"/>
          <w:sz w:val="32"/>
        </w:rPr>
        <w:t>（六）向社会发行奖券、彩票的开奖活动及其他有奖销售活动；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（七）涉及外方及港、澳、台经济活动中的法律行为；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（八）其他法律、法规规定应当公证及当事人约定以公证为法律行为成立要件的事项。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公证处对应当公证的事项，必须根据该公证事项的特殊期限要求，依法简便、及时地办理。</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公证处根据当事人的申请，办理以下与公证有关的法律事务：</w:t>
      </w:r>
    </w:p>
    <w:p>
      <w:pPr>
        <w:pStyle w:val="P1"/>
        <w:spacing w:lineRule="exact" w:line="580"/>
        <w:ind w:firstLine="640"/>
        <w:rPr>
          <w:rStyle w:val="C3"/>
          <w:rFonts w:ascii="仿宋_GB2312" w:hAnsi="仿宋_GB2312"/>
          <w:sz w:val="32"/>
        </w:rPr>
      </w:pPr>
      <w:r>
        <w:rPr>
          <w:rStyle w:val="C3"/>
          <w:rFonts w:ascii="Microsoft YaHei UI" w:hAnsi="Microsoft YaHei UI"/>
          <w:sz w:val="32"/>
        </w:rPr>
        <w:t>（一）清点遗产、保管遗嘱或者其他文书；</w:t>
      </w:r>
    </w:p>
    <w:p>
      <w:pPr>
        <w:pStyle w:val="P1"/>
        <w:spacing w:lineRule="exact" w:line="580"/>
        <w:ind w:firstLine="640"/>
        <w:rPr>
          <w:rStyle w:val="C3"/>
          <w:rFonts w:ascii="仿宋_GB2312" w:hAnsi="仿宋_GB2312"/>
          <w:sz w:val="32"/>
        </w:rPr>
      </w:pPr>
      <w:r>
        <w:rPr>
          <w:rStyle w:val="C3"/>
          <w:rFonts w:ascii="Microsoft YaHei UI" w:hAnsi="Microsoft YaHei UI"/>
          <w:sz w:val="32"/>
        </w:rPr>
        <w:t>（二）封存样品；</w:t>
      </w:r>
    </w:p>
    <w:p>
      <w:pPr>
        <w:pStyle w:val="P1"/>
        <w:spacing w:lineRule="exact" w:line="580"/>
        <w:ind w:firstLine="640"/>
        <w:rPr>
          <w:rStyle w:val="C3"/>
          <w:rFonts w:ascii="仿宋_GB2312" w:hAnsi="仿宋_GB2312"/>
          <w:sz w:val="32"/>
        </w:rPr>
      </w:pPr>
      <w:r>
        <w:rPr>
          <w:rStyle w:val="C3"/>
          <w:rFonts w:ascii="Microsoft YaHei UI" w:hAnsi="Microsoft YaHei UI"/>
          <w:sz w:val="32"/>
        </w:rPr>
        <w:t>（三）解答法律咨询、代写与公证相关的法律文书；</w:t>
      </w:r>
    </w:p>
    <w:p>
      <w:pPr>
        <w:pStyle w:val="P1"/>
        <w:spacing w:lineRule="exact" w:line="580"/>
        <w:ind w:firstLine="640"/>
        <w:rPr>
          <w:rStyle w:val="C3"/>
          <w:rFonts w:ascii="仿宋_GB2312" w:hAnsi="仿宋_GB2312"/>
          <w:sz w:val="32"/>
        </w:rPr>
      </w:pPr>
      <w:r>
        <w:rPr>
          <w:rStyle w:val="C3"/>
          <w:rFonts w:ascii="Microsoft YaHei UI" w:hAnsi="Microsoft YaHei UI"/>
          <w:sz w:val="32"/>
        </w:rPr>
        <w:t>（四）调解经公证的合同协议在履行过程中发生的纠纷；</w:t>
      </w:r>
    </w:p>
    <w:p>
      <w:pPr>
        <w:pStyle w:val="P1"/>
        <w:spacing w:lineRule="exact" w:line="580"/>
        <w:ind w:firstLine="640"/>
        <w:rPr>
          <w:rStyle w:val="C3"/>
          <w:rFonts w:ascii="仿宋_GB2312" w:hAnsi="仿宋_GB2312"/>
          <w:sz w:val="32"/>
        </w:rPr>
      </w:pPr>
      <w:r>
        <w:rPr>
          <w:rStyle w:val="C3"/>
          <w:rFonts w:ascii="Microsoft YaHei UI" w:hAnsi="Microsoft YaHei UI"/>
          <w:sz w:val="32"/>
        </w:rPr>
        <w:t>（五）担任国家机关、企事业单位、社会团体、其他组织和个人的公证顾问。</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公证处根据法律规定和当事人的申请，对可能灭失或者以后难以取得的证据，办理证据保全公证。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公证处对符合下列条件的债权文书，根据当事人的申请，依法赋予债权文书强制执行效力：</w:t>
      </w:r>
    </w:p>
    <w:p>
      <w:pPr>
        <w:pStyle w:val="P1"/>
        <w:spacing w:lineRule="exact" w:line="580"/>
        <w:ind w:firstLine="640"/>
        <w:rPr>
          <w:rStyle w:val="C3"/>
          <w:rFonts w:ascii="仿宋_GB2312" w:hAnsi="仿宋_GB2312"/>
          <w:sz w:val="32"/>
        </w:rPr>
      </w:pPr>
      <w:r>
        <w:rPr>
          <w:rStyle w:val="C3"/>
          <w:rFonts w:ascii="Microsoft YaHei UI" w:hAnsi="Microsoft YaHei UI"/>
          <w:sz w:val="32"/>
        </w:rPr>
        <w:t>（一）债权文书必须以给付货币、物品、有价证券为内容；</w:t>
      </w:r>
    </w:p>
    <w:p>
      <w:pPr>
        <w:pStyle w:val="P1"/>
        <w:spacing w:lineRule="exact" w:line="580"/>
        <w:ind w:firstLine="640"/>
        <w:rPr>
          <w:rStyle w:val="C3"/>
          <w:rFonts w:ascii="仿宋_GB2312" w:hAnsi="仿宋_GB2312"/>
          <w:sz w:val="32"/>
        </w:rPr>
      </w:pPr>
      <w:r>
        <w:rPr>
          <w:rStyle w:val="C3"/>
          <w:rFonts w:ascii="Microsoft YaHei UI" w:hAnsi="Microsoft YaHei UI"/>
          <w:sz w:val="32"/>
        </w:rPr>
        <w:t>（二）债权债务关系明确，当事人双方对事实无争议；</w:t>
      </w:r>
    </w:p>
    <w:p>
      <w:pPr>
        <w:pStyle w:val="P1"/>
        <w:spacing w:lineRule="exact" w:line="580"/>
        <w:ind w:firstLine="640"/>
        <w:rPr>
          <w:rStyle w:val="C3"/>
          <w:rFonts w:ascii="仿宋_GB2312" w:hAnsi="仿宋_GB2312"/>
          <w:sz w:val="32"/>
        </w:rPr>
      </w:pPr>
      <w:r>
        <w:rPr>
          <w:rStyle w:val="C3"/>
          <w:rFonts w:ascii="Microsoft YaHei UI" w:hAnsi="Microsoft YaHei UI"/>
          <w:sz w:val="32"/>
        </w:rPr>
        <w:t>（三）债权文书内容真实、合法；</w:t>
      </w:r>
    </w:p>
    <w:p>
      <w:pPr>
        <w:pStyle w:val="P1"/>
        <w:spacing w:lineRule="exact" w:line="580"/>
        <w:ind w:firstLine="640"/>
        <w:rPr>
          <w:rStyle w:val="C3"/>
          <w:rFonts w:ascii="仿宋_GB2312" w:hAnsi="仿宋_GB2312"/>
          <w:sz w:val="32"/>
        </w:rPr>
      </w:pPr>
      <w:r>
        <w:rPr>
          <w:rStyle w:val="C3"/>
          <w:rFonts w:ascii="Microsoft YaHei UI" w:hAnsi="Microsoft YaHei UI"/>
          <w:sz w:val="32"/>
        </w:rPr>
        <w:t>（四）文书中载明债务人不履行义务时应接受强制执行的意思表示。</w:t>
      </w:r>
    </w:p>
    <w:p>
      <w:pPr>
        <w:pStyle w:val="P1"/>
        <w:spacing w:lineRule="exact" w:line="580"/>
        <w:ind w:firstLine="640"/>
        <w:rPr>
          <w:rStyle w:val="C3"/>
          <w:rFonts w:ascii="仿宋_GB2312" w:hAnsi="仿宋_GB2312"/>
          <w:sz w:val="32"/>
        </w:rPr>
      </w:pPr>
      <w:r>
        <w:rPr>
          <w:rStyle w:val="C3"/>
          <w:rFonts w:ascii="Microsoft YaHei UI" w:hAnsi="Microsoft YaHei UI"/>
          <w:sz w:val="32"/>
        </w:rPr>
        <w:t>对符合前款条件公证处依法赋予强制执行效力的债权文书，债务人逾期不履行债务的，债权人可根据公证债权文书向有管辖权的人民法院申请强制执行。</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债务清偿期限届满，有下列情况之一使债务人无法按时给付的，公证处根据债务人申请依法办理提存：</w:t>
      </w:r>
    </w:p>
    <w:p>
      <w:pPr>
        <w:pStyle w:val="P1"/>
        <w:spacing w:lineRule="exact" w:line="580"/>
        <w:ind w:firstLine="640"/>
        <w:rPr>
          <w:rStyle w:val="C3"/>
          <w:rFonts w:ascii="仿宋_GB2312" w:hAnsi="仿宋_GB2312"/>
          <w:sz w:val="32"/>
        </w:rPr>
      </w:pPr>
      <w:r>
        <w:rPr>
          <w:rStyle w:val="C3"/>
          <w:rFonts w:ascii="Microsoft YaHei UI" w:hAnsi="Microsoft YaHei UI"/>
          <w:sz w:val="32"/>
        </w:rPr>
        <w:t>（一）债权人无正当理由拒绝或者延迟受领债之标的；</w:t>
      </w:r>
    </w:p>
    <w:p>
      <w:pPr>
        <w:pStyle w:val="P1"/>
        <w:spacing w:lineRule="exact" w:line="580"/>
        <w:ind w:firstLine="640"/>
        <w:rPr>
          <w:rStyle w:val="C3"/>
          <w:rFonts w:ascii="仿宋_GB2312" w:hAnsi="仿宋_GB2312"/>
          <w:sz w:val="32"/>
        </w:rPr>
      </w:pPr>
      <w:r>
        <w:rPr>
          <w:rStyle w:val="C3"/>
          <w:rFonts w:ascii="Microsoft YaHei UI" w:hAnsi="Microsoft YaHei UI"/>
          <w:sz w:val="32"/>
        </w:rPr>
        <w:t>（二）债权人不在债务履行地又不能到履行地受领的；</w:t>
      </w:r>
    </w:p>
    <w:p>
      <w:pPr>
        <w:pStyle w:val="P1"/>
        <w:spacing w:lineRule="exact" w:line="580"/>
        <w:ind w:firstLine="640"/>
        <w:rPr>
          <w:rStyle w:val="C3"/>
          <w:rFonts w:ascii="仿宋_GB2312" w:hAnsi="仿宋_GB2312"/>
          <w:sz w:val="32"/>
        </w:rPr>
      </w:pPr>
      <w:r>
        <w:rPr>
          <w:rStyle w:val="C3"/>
          <w:rFonts w:ascii="Microsoft YaHei UI" w:hAnsi="Microsoft YaHei UI"/>
          <w:sz w:val="32"/>
        </w:rPr>
        <w:t>（三）债权人不清、地址不详，或者失踪、死亡（法人或者其他组织终止）其继承人不清，或者无行为能力其法定代理人不清的。</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有下列情况之一的，公证处根据当事人申请办理提存公证：</w:t>
      </w:r>
    </w:p>
    <w:p>
      <w:pPr>
        <w:pStyle w:val="P1"/>
        <w:spacing w:lineRule="exact" w:line="580"/>
        <w:ind w:firstLine="640"/>
        <w:rPr>
          <w:rStyle w:val="C3"/>
          <w:rFonts w:ascii="仿宋_GB2312" w:hAnsi="仿宋_GB2312"/>
          <w:sz w:val="32"/>
        </w:rPr>
      </w:pPr>
      <w:r>
        <w:rPr>
          <w:rStyle w:val="C3"/>
          <w:rFonts w:ascii="Microsoft YaHei UI" w:hAnsi="Microsoft YaHei UI"/>
          <w:sz w:val="32"/>
        </w:rPr>
        <w:t>（一）当事人在协议中约定以提存方式给付的；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（二）为了保护债权人利益，保证人、抵押人或者质权人请求将担保物（金）或者其替代物提存的。</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当事人申请办理前款所列提存公证，必须列明提存物给付条件。公证处应按提存人所附条件给付提存标的物。</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公证管辖</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公证事项由当事人住所地或者经常居住地、法律行为或者法律事实发生地的公证处管辖。</w:t>
      </w:r>
    </w:p>
    <w:p>
      <w:pPr>
        <w:pStyle w:val="P1"/>
        <w:spacing w:lineRule="exact" w:line="580"/>
        <w:ind w:firstLine="640"/>
        <w:rPr>
          <w:rStyle w:val="C3"/>
          <w:rFonts w:ascii="仿宋_GB2312" w:hAnsi="仿宋_GB2312"/>
          <w:sz w:val="32"/>
        </w:rPr>
      </w:pPr>
      <w:r>
        <w:rPr>
          <w:rStyle w:val="C3"/>
          <w:rFonts w:ascii="Microsoft YaHei UI" w:hAnsi="Microsoft YaHei UI"/>
          <w:sz w:val="32"/>
        </w:rPr>
        <w:t>除遗嘱、委托、赠与、声明中涉及不动产转让的事项外，其他涉及不动产的公证事项，由不动产所在地公证处管辖。</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同一公证事项，应当由同一公证处管辖，两个以上公证处都有管辖权的，由最先受理的公证处管辖。</w:t>
      </w:r>
    </w:p>
    <w:p>
      <w:pPr>
        <w:pStyle w:val="P1"/>
        <w:spacing w:lineRule="exact" w:line="580"/>
        <w:ind w:firstLine="640"/>
        <w:rPr>
          <w:rStyle w:val="C3"/>
          <w:rFonts w:ascii="仿宋_GB2312" w:hAnsi="仿宋_GB2312"/>
          <w:sz w:val="32"/>
        </w:rPr>
      </w:pPr>
      <w:r>
        <w:rPr>
          <w:rStyle w:val="C3"/>
          <w:rFonts w:ascii="Microsoft YaHei UI" w:hAnsi="Microsoft YaHei UI"/>
          <w:sz w:val="32"/>
        </w:rPr>
        <w:t>同一公证事项的若干个当事人的住所地或者不动产所在地不在同一个公证处管辖区时，当事人可以选择其中一个公证处办理。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公证处之间因管辖发生争议的，由其共同上一级司法行政机关指定管辖。</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公证程序</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公民、法人和其他组织需要办理公证的，应当向有管辖权的公证处提出书面申请。</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当事人可以委托他人代理申请，但遗嘱、遗赠扶养协议、赠与、亲子认领、收养、解除收养、委托、声明、生存、签名、印鉴和其他与当事人人身有密切关系的事项，不得委托他人代理。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符合下列条件的公证申请，公证处应当受理：</w:t>
      </w:r>
    </w:p>
    <w:p>
      <w:pPr>
        <w:pStyle w:val="P1"/>
        <w:spacing w:lineRule="exact" w:line="580"/>
        <w:ind w:firstLine="640"/>
        <w:rPr>
          <w:rStyle w:val="C3"/>
          <w:rFonts w:ascii="仿宋_GB2312" w:hAnsi="仿宋_GB2312"/>
          <w:sz w:val="32"/>
        </w:rPr>
      </w:pPr>
      <w:r>
        <w:rPr>
          <w:rStyle w:val="C3"/>
          <w:rFonts w:ascii="Microsoft YaHei UI" w:hAnsi="Microsoft YaHei UI"/>
          <w:sz w:val="32"/>
        </w:rPr>
        <w:t>（一）公证事项真实、合法；</w:t>
      </w:r>
    </w:p>
    <w:p>
      <w:pPr>
        <w:pStyle w:val="P1"/>
        <w:spacing w:lineRule="exact" w:line="580"/>
        <w:ind w:firstLine="640"/>
        <w:rPr>
          <w:rStyle w:val="C3"/>
          <w:rFonts w:ascii="仿宋_GB2312" w:hAnsi="仿宋_GB2312"/>
          <w:sz w:val="32"/>
        </w:rPr>
      </w:pPr>
      <w:r>
        <w:rPr>
          <w:rStyle w:val="C3"/>
          <w:rFonts w:ascii="Microsoft YaHei UI" w:hAnsi="Microsoft YaHei UI"/>
          <w:sz w:val="32"/>
        </w:rPr>
        <w:t>（二）申请人与该公证事项有利害关系；</w:t>
      </w:r>
    </w:p>
    <w:p>
      <w:pPr>
        <w:pStyle w:val="P1"/>
        <w:spacing w:lineRule="exact" w:line="580"/>
        <w:ind w:firstLine="640"/>
        <w:rPr>
          <w:rStyle w:val="C3"/>
          <w:rFonts w:ascii="仿宋_GB2312" w:hAnsi="仿宋_GB2312"/>
          <w:sz w:val="32"/>
        </w:rPr>
      </w:pPr>
      <w:r>
        <w:rPr>
          <w:rStyle w:val="C3"/>
          <w:rFonts w:ascii="Microsoft YaHei UI" w:hAnsi="Microsoft YaHei UI"/>
          <w:sz w:val="32"/>
        </w:rPr>
        <w:t>（三）申请人对该公证事项无争议；</w:t>
      </w:r>
    </w:p>
    <w:p>
      <w:pPr>
        <w:pStyle w:val="P1"/>
        <w:spacing w:lineRule="exact" w:line="580"/>
        <w:ind w:firstLine="640"/>
        <w:rPr>
          <w:rStyle w:val="C3"/>
          <w:rFonts w:ascii="仿宋_GB2312" w:hAnsi="仿宋_GB2312"/>
          <w:sz w:val="32"/>
        </w:rPr>
      </w:pPr>
      <w:r>
        <w:rPr>
          <w:rStyle w:val="C3"/>
          <w:rFonts w:ascii="Microsoft YaHei UI" w:hAnsi="Microsoft YaHei UI"/>
          <w:sz w:val="32"/>
        </w:rPr>
        <w:t>（四）该公证事项属于公证业务范围；</w:t>
      </w:r>
    </w:p>
    <w:p>
      <w:pPr>
        <w:pStyle w:val="P1"/>
        <w:spacing w:lineRule="exact" w:line="580"/>
        <w:ind w:firstLine="640"/>
        <w:rPr>
          <w:rStyle w:val="C3"/>
          <w:rFonts w:ascii="仿宋_GB2312" w:hAnsi="仿宋_GB2312"/>
          <w:sz w:val="32"/>
        </w:rPr>
      </w:pPr>
      <w:r>
        <w:rPr>
          <w:rStyle w:val="C3"/>
          <w:rFonts w:ascii="Microsoft YaHei UI" w:hAnsi="Microsoft YaHei UI"/>
          <w:sz w:val="32"/>
        </w:rPr>
        <w:t>（五）该公证事项属于本公证处管辖。</w:t>
      </w:r>
    </w:p>
    <w:p>
      <w:pPr>
        <w:pStyle w:val="P1"/>
        <w:spacing w:lineRule="exact" w:line="580"/>
        <w:ind w:firstLine="640"/>
        <w:rPr>
          <w:rStyle w:val="C3"/>
          <w:rFonts w:ascii="仿宋_GB2312" w:hAnsi="仿宋_GB2312"/>
          <w:sz w:val="32"/>
        </w:rPr>
      </w:pPr>
      <w:r>
        <w:rPr>
          <w:rStyle w:val="C3"/>
          <w:rFonts w:ascii="Microsoft YaHei UI" w:hAnsi="Microsoft YaHei UI"/>
          <w:sz w:val="32"/>
        </w:rPr>
        <w:t>对于不符合前款条件的申请或者事实不清、内容不当的事项，公证处不予受理，并向申请人书面说明理由。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公证员有下列情形之一的，应当回避，当事人有权以书面或者口头方式申请其回避：</w:t>
      </w:r>
    </w:p>
    <w:p>
      <w:pPr>
        <w:pStyle w:val="P1"/>
        <w:spacing w:lineRule="exact" w:line="580"/>
        <w:ind w:firstLine="640"/>
        <w:rPr>
          <w:rStyle w:val="C3"/>
          <w:rFonts w:ascii="仿宋_GB2312" w:hAnsi="仿宋_GB2312"/>
          <w:sz w:val="32"/>
        </w:rPr>
      </w:pPr>
      <w:r>
        <w:rPr>
          <w:rStyle w:val="C3"/>
          <w:rFonts w:ascii="Microsoft YaHei UI" w:hAnsi="Microsoft YaHei UI"/>
          <w:sz w:val="32"/>
        </w:rPr>
        <w:t>（一）是公证事项的当事人或者当事人的近亲属；</w:t>
      </w:r>
    </w:p>
    <w:p>
      <w:pPr>
        <w:pStyle w:val="P1"/>
        <w:spacing w:lineRule="exact" w:line="580"/>
        <w:ind w:firstLine="640"/>
        <w:rPr>
          <w:rStyle w:val="C3"/>
          <w:rFonts w:ascii="仿宋_GB2312" w:hAnsi="仿宋_GB2312"/>
          <w:sz w:val="32"/>
        </w:rPr>
      </w:pPr>
      <w:r>
        <w:rPr>
          <w:rStyle w:val="C3"/>
          <w:rFonts w:ascii="Microsoft YaHei UI" w:hAnsi="Microsoft YaHei UI"/>
          <w:sz w:val="32"/>
        </w:rPr>
        <w:t>（二）与公证事项有利害关系；</w:t>
      </w:r>
    </w:p>
    <w:p>
      <w:pPr>
        <w:pStyle w:val="P1"/>
        <w:spacing w:lineRule="exact" w:line="580"/>
        <w:ind w:firstLine="640"/>
        <w:rPr>
          <w:rStyle w:val="C3"/>
          <w:rFonts w:ascii="仿宋_GB2312" w:hAnsi="仿宋_GB2312"/>
          <w:sz w:val="32"/>
        </w:rPr>
      </w:pPr>
      <w:r>
        <w:rPr>
          <w:rStyle w:val="C3"/>
          <w:rFonts w:ascii="Microsoft YaHei UI" w:hAnsi="Microsoft YaHei UI"/>
          <w:sz w:val="32"/>
        </w:rPr>
        <w:t>（三）与公证事项的当事人有其他关系，可能影响公正办理的。</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公证处负责人的回避由本级司法行政机关决定，公证员的回避由公证处负责人决定。</w:t>
      </w:r>
    </w:p>
    <w:p>
      <w:pPr>
        <w:pStyle w:val="P1"/>
        <w:spacing w:lineRule="exact" w:line="580"/>
        <w:ind w:firstLine="640"/>
        <w:rPr>
          <w:rStyle w:val="C3"/>
          <w:rFonts w:ascii="仿宋_GB2312" w:hAnsi="仿宋_GB2312"/>
          <w:sz w:val="32"/>
        </w:rPr>
      </w:pPr>
      <w:r>
        <w:rPr>
          <w:rStyle w:val="C3"/>
          <w:rFonts w:ascii="Microsoft YaHei UI" w:hAnsi="Microsoft YaHei UI"/>
          <w:sz w:val="32"/>
        </w:rPr>
        <w:t>本条规定适用于公证工作中的辅助人员。</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公证人员在办理公证过程中，有权就公证事项进行调查，依法查询有关档案、材料、资产等情况，对物证或者现场进行勘验，有关单位和个人应予协助。</w:t>
      </w:r>
    </w:p>
    <w:p>
      <w:pPr>
        <w:pStyle w:val="P1"/>
        <w:spacing w:lineRule="exact" w:line="580"/>
        <w:ind w:firstLine="640"/>
        <w:rPr>
          <w:rStyle w:val="C3"/>
          <w:rFonts w:ascii="仿宋_GB2312" w:hAnsi="仿宋_GB2312"/>
          <w:sz w:val="32"/>
        </w:rPr>
      </w:pPr>
      <w:r>
        <w:rPr>
          <w:rStyle w:val="C3"/>
          <w:rFonts w:ascii="Microsoft YaHei UI" w:hAnsi="Microsoft YaHei UI"/>
          <w:sz w:val="32"/>
        </w:rPr>
        <w:t>公证调查应当由两名以上公证人员进行，并出示《公证员执业证》和公证处专用介绍信。</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公证处对专业性、技术性较强的公证事项，可以委托专业技术机构进行鉴定。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公证处对符合公证办理条件且不需要调查取证的公证事项，应当自受理公证申请之日起１０日内出具公证书；对需要调查取证的公证事项，应当自受理公证申请之日起３０日内出具公证书；对复杂、疑难的公证事项，经公证处负责人批准，可以延长办证期限，但最长不得超过３个月。</w:t>
      </w:r>
    </w:p>
    <w:p>
      <w:pPr>
        <w:pStyle w:val="P1"/>
        <w:spacing w:lineRule="exact" w:line="580"/>
        <w:ind w:firstLine="640"/>
        <w:rPr>
          <w:rStyle w:val="C3"/>
          <w:rFonts w:ascii="仿宋_GB2312" w:hAnsi="仿宋_GB2312"/>
          <w:sz w:val="32"/>
        </w:rPr>
      </w:pPr>
      <w:r>
        <w:rPr>
          <w:rStyle w:val="C3"/>
          <w:rFonts w:ascii="Microsoft YaHei UI" w:hAnsi="Microsoft YaHei UI"/>
          <w:sz w:val="32"/>
        </w:rPr>
        <w:t>因不可抗力致使公证处无法工作的期间，不计入前款规定的期限。</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公证处制作公证文书时，使用全国和自治区通用的文字。</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公证处在办理公证过程中，对不真实、不合法的行为、事实和文书，应当自发现之日起５日内作出拒绝公证的决定，并书面通知当事人。</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公证处办理招标投标、开奖、拍卖等公证事项，应当由两名以上公证人员现场监督，公证员应当现场宣读公证词，并当时生效。公证处应当自宣读公证词之日起７日内出具公证书。</w:t>
      </w:r>
    </w:p>
    <w:p>
      <w:pPr>
        <w:pStyle w:val="P1"/>
        <w:spacing w:lineRule="exact" w:line="580"/>
        <w:ind w:firstLine="640"/>
        <w:rPr>
          <w:rStyle w:val="C3"/>
          <w:rFonts w:ascii="仿宋_GB2312" w:hAnsi="仿宋_GB2312"/>
          <w:sz w:val="32"/>
        </w:rPr>
      </w:pPr>
      <w:r>
        <w:rPr>
          <w:rStyle w:val="C3"/>
          <w:rFonts w:ascii="Microsoft YaHei UI" w:hAnsi="Microsoft YaHei UI"/>
          <w:sz w:val="32"/>
        </w:rPr>
        <w:t>对有违反活动规则或者其他违法行为的，公证员有权当场责令当事人予以改正；拒不改正的，应当拒绝公证。</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有下列情形之一的，公证处应当终止公证：</w:t>
      </w:r>
    </w:p>
    <w:p>
      <w:pPr>
        <w:pStyle w:val="P1"/>
        <w:spacing w:lineRule="exact" w:line="580"/>
        <w:ind w:firstLine="640"/>
        <w:rPr>
          <w:rStyle w:val="C3"/>
          <w:rFonts w:ascii="仿宋_GB2312" w:hAnsi="仿宋_GB2312"/>
          <w:sz w:val="32"/>
        </w:rPr>
      </w:pPr>
      <w:r>
        <w:rPr>
          <w:rStyle w:val="C3"/>
          <w:rFonts w:ascii="Microsoft YaHei UI" w:hAnsi="Microsoft YaHei UI"/>
          <w:sz w:val="32"/>
        </w:rPr>
        <w:t>（一）因当事人原因致使公证事项在法定期限内不能办结的；</w:t>
      </w:r>
    </w:p>
    <w:p>
      <w:pPr>
        <w:pStyle w:val="P1"/>
        <w:spacing w:lineRule="exact" w:line="580"/>
        <w:ind w:firstLine="640"/>
        <w:rPr>
          <w:rStyle w:val="C3"/>
          <w:rFonts w:ascii="仿宋_GB2312" w:hAnsi="仿宋_GB2312"/>
          <w:sz w:val="32"/>
        </w:rPr>
      </w:pPr>
      <w:r>
        <w:rPr>
          <w:rStyle w:val="C3"/>
          <w:rFonts w:ascii="Microsoft YaHei UI" w:hAnsi="Microsoft YaHei UI"/>
          <w:sz w:val="32"/>
        </w:rPr>
        <w:t>（二）公证书生效前，当事人撤回申请的；</w:t>
      </w:r>
    </w:p>
    <w:p>
      <w:pPr>
        <w:pStyle w:val="P1"/>
        <w:spacing w:lineRule="exact" w:line="580"/>
        <w:ind w:firstLine="640"/>
        <w:rPr>
          <w:rStyle w:val="C3"/>
          <w:rFonts w:ascii="仿宋_GB2312" w:hAnsi="仿宋_GB2312"/>
          <w:sz w:val="32"/>
        </w:rPr>
      </w:pPr>
      <w:r>
        <w:rPr>
          <w:rStyle w:val="C3"/>
          <w:rFonts w:ascii="Microsoft YaHei UI" w:hAnsi="Microsoft YaHei UI"/>
          <w:sz w:val="32"/>
        </w:rPr>
        <w:t>（三）因当事人死亡（法人或者其他组织终止）不能继续办理或者办理已无意义的。</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当事人或者利害关系人认为公证书不真实、不合法的，可以向出具公证书的公证处申请撤销。公证处应当进行复查，并自接到申请之日起１５日内作出撤销或者不撤销的决定。</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公证处发现出具的公证书不真实、不合法的，应当作出撤销该公证书的决定。</w:t>
      </w:r>
    </w:p>
    <w:p>
      <w:pPr>
        <w:pStyle w:val="P1"/>
        <w:spacing w:lineRule="exact" w:line="580"/>
        <w:ind w:firstLine="640"/>
        <w:rPr>
          <w:rStyle w:val="C3"/>
          <w:rFonts w:ascii="仿宋_GB2312" w:hAnsi="仿宋_GB2312"/>
          <w:sz w:val="32"/>
        </w:rPr>
      </w:pPr>
      <w:r>
        <w:rPr>
          <w:rStyle w:val="C3"/>
          <w:rFonts w:ascii="Microsoft YaHei UI" w:hAnsi="Microsoft YaHei UI"/>
          <w:sz w:val="32"/>
        </w:rPr>
        <w:t>司法行政机关有权责令所属公证处撤销或者直接撤销不真实、不合法的公证书。</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申请人或者利害关系人对公证处作出的拒绝公证、撤销或者不撤销公证书的决定有异议的，可以在接到决定书之日起１５日内向主管该公证处的司法行政机关申诉。受理申诉的司法行政机关应当自收到申诉书之日起３０日内作出处理决定，并将决定书送达申诉人和该公证处。</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申请人或者利害关系人对司法行政机关作出的申诉处理决定、撤销或者不撤销公证书的决定不服的，可以依法申请行政复议或者提起行政诉讼。</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公证效力</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公证书自出具之日起即具有法律效力，非经法定程序不得撤销。</w:t>
      </w:r>
    </w:p>
    <w:p>
      <w:pPr>
        <w:pStyle w:val="P1"/>
        <w:spacing w:lineRule="exact" w:line="580"/>
        <w:ind w:firstLine="640"/>
        <w:rPr>
          <w:rStyle w:val="C3"/>
          <w:rFonts w:ascii="仿宋_GB2312" w:hAnsi="仿宋_GB2312"/>
          <w:sz w:val="32"/>
        </w:rPr>
      </w:pPr>
      <w:r>
        <w:rPr>
          <w:rStyle w:val="C3"/>
          <w:rFonts w:ascii="Microsoft YaHei UI" w:hAnsi="Microsoft YaHei UI"/>
          <w:sz w:val="32"/>
        </w:rPr>
        <w:t>行政机关、人民法院、人民检察院以及仲裁机构应当以公证书作为认定事实的根据。其他证明与公证书不一致的，以公证书为准，但人民法院认定的相反证据足以推翻公证书的除外。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行政机关、人民检察院以及仲裁机构认为公证书错误的，可以向主管司法行政机关提出，由司法行政机关处理。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法律规定或者当事人约定应当公证的事项，其公证书具有法律行为成立要件的效力。</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债权人凭公证处出具的赋予强制执行效力的公证债权文书，在法定期限内申请人民法院强制执行的，人民法院应当执行。人民法院经审查发现依法赋予强制执行效力的公证债权文书确有错误，裁定不予执行的，应当将裁定书分别送达当事人和公证处。</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监督与管理</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公证处实行年检制度，公证员实行年度注册登记制度。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自治区司法行政机关负责公证处年检和公证员的年度注册登记工作。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司法行政机关办理年检注册、公证处办理公证事项收取费用，应当严格执行国家、自治区有关规定，不得擅自增加收费项目和提高收费标准。财政拨款的公证处收取的费用要纳入同级财政预算外资金专户管理，严格执行收支两条线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公证处对确有困难的公民、法人和其他组织应当减免收费。</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公证处应当健全财务管理制度，建立事业发展资金、赔偿资金，接受财政、审计、物价、司法行政机关的监督。</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公证处违反本条例第七条规定的，由自治区司法行政机关视情节轻重，责令停业整顿，可并处５００元以上３０００元以下罚款。对其负责人给予相应处分。构成犯罪的，依法追究刑事责任。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公证处不按规定参加年检，由自治区司法行政机关限期年检；逾期仍不年检或者年检不合格的，责令停业整顿。</w:t>
      </w:r>
    </w:p>
    <w:p>
      <w:pPr>
        <w:pStyle w:val="P1"/>
        <w:spacing w:lineRule="exact" w:line="580"/>
        <w:ind w:firstLine="640"/>
        <w:rPr>
          <w:rStyle w:val="C3"/>
          <w:rFonts w:ascii="仿宋_GB2312" w:hAnsi="仿宋_GB2312"/>
          <w:sz w:val="32"/>
        </w:rPr>
      </w:pPr>
      <w:r>
        <w:rPr>
          <w:rStyle w:val="C3"/>
          <w:rFonts w:ascii="Microsoft YaHei UI" w:hAnsi="Microsoft YaHei UI"/>
          <w:sz w:val="32"/>
        </w:rPr>
        <w:t>公证处擅自增加收费项目、提高收费标准的，由旗县级以上司法行政机关协同物价主管部门依法予以处罚。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公证处因过错出具公证书，给公民、法人和其他组织造成经济损失的，依照法律、法规的规定承担赔偿责任。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司法行政机关工作人员在公证管理工作中，滥用职权，玩忽职守，徇私舞弊的，依法追究责任。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公证员违反本条例第九条规定的，由自治区司法行政机关给予警告或者停止执业３个月以上１年以下的处罚；情节严重的，吊销《公证员执业证》；构成犯罪的，依法追究刑事责任。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冒用公证处、公证员名义进行证明活动，或者盗用、伪造、变造公证文书、印章、专用纸张、徽记的，由有关机关依法进行处罚；构成犯罪的，依法追究刑事责任。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拒绝、阻碍公证人员依法执行职务，构成违反治安管理行为的，由公安机关予以处罚；构成犯罪的，依法追究刑事责任。</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仿宋_GB2312" w:hAnsi="仿宋_GB2312"/>
          <w:sz w:val="32"/>
        </w:rPr>
      </w:pPr>
      <w:r>
        <w:rPr>
          <w:rStyle w:val="C3"/>
          <w:rFonts w:ascii="Microsoft YaHei UI" w:hAnsi="Microsoft YaHei UI"/>
          <w:sz w:val="32"/>
        </w:rPr>
        <w:t>第九章　附则</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345E362C"/>
    <w:multiLevelType w:val="multilevel"/>
    <w:lvl w:ilvl="0">
      <w:start w:val="1"/>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6D1471E2"/>
    <w:multiLevelType w:val="multilevel"/>
    <w:lvl w:ilvl="0">
      <w:start w:val="2"/>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2016-08-09T08:07:00Z</dcterms:created>
  <cp:lastModifiedBy>f1TZOF\f1TZOF-</cp:lastModifiedBy>
  <dcterms:modified xsi:type="dcterms:W3CDTF">2024-08-28T01:35:45Z</dcterms:modified>
  <cp:revision>7</cp:revision>
  <dc:title>内蒙古自治区公证条例</dc:title>
</cp:coreProperties>
</file>