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b w:val="0"/>
          <w:bCs/>
          <w:spacing w:val="0"/>
          <w:sz w:val="44"/>
          <w:szCs w:val="4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alibri" w:hAnsi="Calibri" w:eastAsia="宋体" w:cs="Times New Roman"/>
          <w:b/>
          <w:bCs/>
          <w:sz w:val="44"/>
          <w:szCs w:val="44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 w:val="44"/>
          <w:szCs w:val="44"/>
          <w:lang w:val="en-US" w:eastAsia="zh-CN"/>
        </w:rPr>
        <w:t>深圳市人民代表大会关于废止《深圳经济特区社会建设促进条例》的决定</w:t>
      </w:r>
    </w:p>
    <w:p>
      <w:pPr>
        <w:pStyle w:val="4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60" w:lineRule="exact"/>
        <w:ind w:leftChars="300"/>
        <w:jc w:val="both"/>
        <w:textAlignment w:val="auto"/>
        <w:rPr>
          <w:rFonts w:hint="eastAsia" w:ascii="楷体_GB2312" w:hAnsi="宋体" w:eastAsia="楷体_GB2312" w:cs="Times New Roman"/>
          <w:sz w:val="32"/>
          <w:szCs w:val="32"/>
        </w:rPr>
      </w:pPr>
      <w:r>
        <w:rPr>
          <w:rFonts w:hint="eastAsia" w:ascii="楷体_GB2312" w:hAnsi="宋体" w:eastAsia="楷体_GB2312" w:cs="Times New Roman"/>
          <w:sz w:val="32"/>
          <w:szCs w:val="32"/>
          <w:lang w:eastAsia="zh-CN"/>
        </w:rPr>
        <w:t>（</w:t>
      </w:r>
      <w:r>
        <w:rPr>
          <w:rFonts w:hint="eastAsia" w:ascii="宋体" w:hAnsi="宋体" w:eastAsia="仿宋_GB2312" w:cs="仿宋_GB2312"/>
          <w:sz w:val="32"/>
          <w:szCs w:val="32"/>
          <w:lang w:val="en-US" w:eastAsia="zh-CN"/>
        </w:rPr>
        <w:t>2023</w:t>
      </w:r>
      <w:r>
        <w:rPr>
          <w:rFonts w:hint="eastAsia" w:ascii="楷体_GB2312" w:hAnsi="宋体" w:eastAsia="楷体_GB2312" w:cs="Times New Roman"/>
          <w:sz w:val="32"/>
          <w:szCs w:val="32"/>
        </w:rPr>
        <w:t>年</w:t>
      </w:r>
      <w:r>
        <w:rPr>
          <w:rFonts w:hint="eastAsia" w:ascii="宋体" w:hAnsi="宋体" w:eastAsia="仿宋_GB2312" w:cs="仿宋_GB2312"/>
          <w:sz w:val="32"/>
          <w:szCs w:val="32"/>
          <w:lang w:val="en-US" w:eastAsia="zh-CN"/>
        </w:rPr>
        <w:t>2</w:t>
      </w:r>
      <w:r>
        <w:rPr>
          <w:rFonts w:hint="eastAsia" w:ascii="楷体_GB2312" w:hAnsi="宋体" w:eastAsia="楷体_GB2312" w:cs="Times New Roman"/>
          <w:sz w:val="32"/>
          <w:szCs w:val="32"/>
        </w:rPr>
        <w:t>月</w:t>
      </w:r>
      <w:r>
        <w:rPr>
          <w:rFonts w:hint="eastAsia" w:ascii="宋体" w:hAnsi="宋体" w:eastAsia="仿宋_GB2312" w:cs="仿宋_GB2312"/>
          <w:sz w:val="32"/>
          <w:szCs w:val="32"/>
          <w:lang w:val="en-US" w:eastAsia="zh-CN"/>
        </w:rPr>
        <w:t>16</w:t>
      </w:r>
      <w:r>
        <w:rPr>
          <w:rFonts w:hint="eastAsia" w:ascii="楷体_GB2312" w:hAnsi="宋体" w:eastAsia="楷体_GB2312" w:cs="Times New Roman"/>
          <w:sz w:val="32"/>
          <w:szCs w:val="32"/>
        </w:rPr>
        <w:t>日在深圳市第</w:t>
      </w:r>
      <w:r>
        <w:rPr>
          <w:rFonts w:hint="eastAsia" w:ascii="楷体_GB2312" w:hAnsi="宋体" w:eastAsia="楷体_GB2312" w:cs="Times New Roman"/>
          <w:sz w:val="32"/>
          <w:szCs w:val="32"/>
          <w:lang w:eastAsia="zh-CN"/>
        </w:rPr>
        <w:t>七</w:t>
      </w:r>
      <w:r>
        <w:rPr>
          <w:rFonts w:hint="eastAsia" w:ascii="楷体_GB2312" w:hAnsi="宋体" w:eastAsia="楷体_GB2312" w:cs="Times New Roman"/>
          <w:sz w:val="32"/>
          <w:szCs w:val="32"/>
        </w:rPr>
        <w:t>届人民代表大会第</w:t>
      </w:r>
      <w:r>
        <w:rPr>
          <w:rFonts w:hint="eastAsia" w:ascii="楷体_GB2312" w:hAnsi="宋体" w:eastAsia="楷体_GB2312" w:cs="Times New Roman"/>
          <w:sz w:val="32"/>
          <w:szCs w:val="32"/>
          <w:lang w:eastAsia="zh-CN"/>
        </w:rPr>
        <w:t>四</w:t>
      </w:r>
      <w:r>
        <w:rPr>
          <w:rFonts w:hint="eastAsia" w:ascii="楷体_GB2312" w:hAnsi="宋体" w:eastAsia="楷体_GB2312" w:cs="Times New Roman"/>
          <w:sz w:val="32"/>
          <w:szCs w:val="32"/>
        </w:rPr>
        <w:t>次会议</w:t>
      </w:r>
      <w:r>
        <w:rPr>
          <w:rFonts w:hint="eastAsia" w:ascii="楷体_GB2312" w:hAnsi="宋体" w:eastAsia="楷体_GB2312" w:cs="Times New Roman"/>
          <w:sz w:val="32"/>
          <w:szCs w:val="32"/>
          <w:lang w:eastAsia="zh-CN"/>
        </w:rPr>
        <w:t>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60" w:lineRule="exact"/>
        <w:ind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60" w:lineRule="exact"/>
        <w:ind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</w:rPr>
        <w:t>深圳市第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eastAsia="zh-CN"/>
        </w:rPr>
        <w:t>七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</w:rPr>
        <w:t>届人民代表大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eastAsia="zh-CN"/>
        </w:rPr>
        <w:t>会第四次会议审议了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</w:rPr>
        <w:t>深圳市第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eastAsia="zh-CN"/>
        </w:rPr>
        <w:t>七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</w:rPr>
        <w:t>届人民代表大会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eastAsia="zh-CN"/>
        </w:rPr>
        <w:t>常务委员会提请审议废止《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val="en-US" w:eastAsia="zh-CN"/>
        </w:rPr>
        <w:t>深圳经济特区社会建设促进条例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eastAsia="zh-CN"/>
        </w:rPr>
        <w:t>》的议案，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val="en-US" w:eastAsia="zh-CN"/>
        </w:rPr>
        <w:t>决定废止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eastAsia="zh-CN"/>
        </w:rPr>
        <w:t>《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val="en-US" w:eastAsia="zh-CN"/>
        </w:rPr>
        <w:t>深圳经济特区社会建设促进条例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eastAsia="zh-CN"/>
        </w:rPr>
        <w:t>》</w:t>
      </w:r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val="en-US" w:eastAsia="zh-CN"/>
        </w:rPr>
        <w:t>（</w:t>
      </w:r>
      <w:r>
        <w:rPr>
          <w:rFonts w:hint="default" w:ascii="宋体" w:hAnsi="宋体" w:eastAsia="仿宋_GB2312" w:cs="仿宋_GB2312"/>
          <w:sz w:val="32"/>
          <w:szCs w:val="32"/>
          <w:lang w:val="en-US" w:eastAsia="zh-CN"/>
        </w:rPr>
        <w:t>2012</w:t>
      </w:r>
      <w:r>
        <w:rPr>
          <w:rFonts w:hint="default" w:ascii="仿宋_GB2312" w:hAnsi="仿宋_GB2312" w:eastAsia="仿宋_GB2312" w:cs="仿宋_GB2312"/>
          <w:spacing w:val="0"/>
          <w:sz w:val="32"/>
          <w:szCs w:val="32"/>
          <w:highlight w:val="none"/>
        </w:rPr>
        <w:t>年</w:t>
      </w:r>
      <w:r>
        <w:rPr>
          <w:rFonts w:hint="default" w:ascii="宋体" w:hAnsi="宋体" w:eastAsia="仿宋_GB2312" w:cs="仿宋_GB2312"/>
          <w:sz w:val="32"/>
          <w:szCs w:val="32"/>
          <w:lang w:val="en-US" w:eastAsia="zh-CN"/>
        </w:rPr>
        <w:t>1</w:t>
      </w:r>
      <w:r>
        <w:rPr>
          <w:rFonts w:hint="default" w:ascii="仿宋_GB2312" w:hAnsi="仿宋_GB2312" w:eastAsia="仿宋_GB2312" w:cs="仿宋_GB2312"/>
          <w:spacing w:val="0"/>
          <w:sz w:val="32"/>
          <w:szCs w:val="32"/>
          <w:highlight w:val="none"/>
        </w:rPr>
        <w:t>月</w:t>
      </w:r>
      <w:r>
        <w:rPr>
          <w:rFonts w:hint="default" w:ascii="宋体" w:hAnsi="宋体" w:eastAsia="仿宋_GB2312" w:cs="仿宋_GB2312"/>
          <w:sz w:val="32"/>
          <w:szCs w:val="32"/>
          <w:lang w:val="en-US" w:eastAsia="zh-CN"/>
        </w:rPr>
        <w:t>12</w:t>
      </w:r>
      <w:r>
        <w:rPr>
          <w:rFonts w:hint="default" w:ascii="仿宋_GB2312" w:hAnsi="仿宋_GB2312" w:eastAsia="仿宋_GB2312" w:cs="仿宋_GB2312"/>
          <w:spacing w:val="0"/>
          <w:sz w:val="32"/>
          <w:szCs w:val="32"/>
          <w:highlight w:val="none"/>
        </w:rPr>
        <w:t>日深圳市第五届人民代表大会第三次会议通过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pacing w:val="0"/>
          <w:sz w:val="32"/>
          <w:szCs w:val="32"/>
          <w:highlight w:val="none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560" w:lineRule="exact"/>
        <w:ind w:firstLine="640" w:firstLineChars="200"/>
        <w:jc w:val="both"/>
        <w:textAlignment w:val="auto"/>
        <w:outlineLvl w:val="9"/>
        <w:rPr>
          <w:rStyle w:val="10"/>
          <w:rFonts w:hint="eastAsia" w:ascii="仿宋_GB2312" w:hAnsi="仿宋_GB2312" w:eastAsia="仿宋_GB2312" w:cs="仿宋_GB2312"/>
          <w:spacing w:val="0"/>
          <w:kern w:val="0"/>
          <w:sz w:val="32"/>
          <w:szCs w:val="32"/>
          <w:lang w:val="en-US" w:eastAsia="zh-CN" w:bidi="ar-SA"/>
        </w:rPr>
      </w:pPr>
      <w:r>
        <w:rPr>
          <w:rStyle w:val="10"/>
          <w:rFonts w:hint="eastAsia" w:ascii="仿宋_GB2312" w:hAnsi="仿宋_GB2312" w:eastAsia="仿宋_GB2312" w:cs="仿宋_GB2312"/>
          <w:spacing w:val="0"/>
          <w:kern w:val="0"/>
          <w:sz w:val="32"/>
          <w:szCs w:val="32"/>
          <w:lang w:val="en-US" w:eastAsia="zh-CN" w:bidi="ar-SA"/>
        </w:rPr>
        <w:t>本决定自公布之日起生效。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60" w:lineRule="exact"/>
        <w:ind w:left="0" w:leftChars="0" w:firstLine="0" w:firstLineChars="0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60" w:lineRule="exact"/>
        <w:ind w:left="0" w:leftChars="0" w:firstLine="0" w:firstLineChars="0"/>
        <w:textAlignment w:val="auto"/>
      </w:pPr>
    </w:p>
    <w:p>
      <w:pPr>
        <w:pStyle w:val="6"/>
        <w:spacing w:line="200" w:lineRule="exact"/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topLinePunct w:val="0"/>
        <w:autoSpaceDE/>
        <w:autoSpaceDN/>
        <w:bidi w:val="0"/>
        <w:adjustRightInd/>
        <w:snapToGrid/>
        <w:spacing w:line="520" w:lineRule="exact"/>
        <w:textAlignment w:val="auto"/>
      </w:pPr>
    </w:p>
    <w:p/>
    <w:p/>
    <w:sectPr>
      <w:footerReference r:id="rId3" w:type="default"/>
      <w:pgSz w:w="11907" w:h="16839"/>
      <w:pgMar w:top="1440" w:right="1800" w:bottom="1440" w:left="1800" w:header="851" w:footer="907" w:gutter="0"/>
      <w:pgNumType w:fmt="numberInDash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ZDBjMzNlN2QwN2YzMTIyZmU3YjE0YTUyZjg2OGYifQ=="/>
  </w:docVars>
  <w:rsids>
    <w:rsidRoot w:val="204F4650"/>
    <w:rsid w:val="204F4650"/>
    <w:rsid w:val="78C2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link w:val="1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spacing w:line="572" w:lineRule="exact"/>
      <w:jc w:val="center"/>
      <w:outlineLvl w:val="2"/>
    </w:pPr>
    <w:rPr>
      <w:rFonts w:hint="eastAsia" w:ascii="宋体" w:hAnsi="宋体" w:eastAsia="方正小标宋简体" w:cs="宋体"/>
      <w:kern w:val="0"/>
      <w:sz w:val="44"/>
      <w:szCs w:val="27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1"/>
    <w:basedOn w:val="3"/>
    <w:qFormat/>
    <w:uiPriority w:val="0"/>
    <w:pPr>
      <w:spacing w:line="579" w:lineRule="exact"/>
      <w:ind w:firstLine="640" w:firstLineChars="200"/>
    </w:pPr>
    <w:rPr>
      <w:rFonts w:ascii="Calibri" w:hAnsi="Calibri" w:eastAsia="仿宋_GB2312"/>
      <w:sz w:val="30"/>
      <w:szCs w:val="30"/>
    </w:rPr>
  </w:style>
  <w:style w:type="paragraph" w:customStyle="1" w:styleId="3">
    <w:name w:val="正文1"/>
    <w:basedOn w:val="1"/>
    <w:qFormat/>
    <w:uiPriority w:val="0"/>
    <w:pPr>
      <w:ind w:firstLine="708" w:firstLineChars="236"/>
    </w:pPr>
    <w:rPr>
      <w:rFonts w:ascii="仿宋_GB2312" w:hAnsi="Calibri" w:eastAsia="仿宋_GB2312" w:cs="仿宋_GB2312"/>
      <w:sz w:val="30"/>
      <w:szCs w:val="30"/>
    </w:rPr>
  </w:style>
  <w:style w:type="paragraph" w:styleId="5">
    <w:name w:val="Body Text"/>
    <w:basedOn w:val="1"/>
    <w:next w:val="6"/>
    <w:unhideWhenUsed/>
    <w:qFormat/>
    <w:uiPriority w:val="99"/>
    <w:pPr>
      <w:spacing w:after="120" w:afterLines="0" w:afterAutospacing="0"/>
    </w:p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10">
    <w:name w:val="NormalCharacter"/>
    <w:link w:val="1"/>
    <w:semiHidden/>
    <w:qFormat/>
    <w:uiPriority w:val="0"/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191</Characters>
  <Lines>0</Lines>
  <Paragraphs>0</Paragraphs>
  <TotalTime>0</TotalTime>
  <ScaleCrop>false</ScaleCrop>
  <LinksUpToDate>false</LinksUpToDate>
  <CharactersWithSpaces>191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2023-02-27T03:36:00Z</dcterms:created>
  <dc:creator>卢倚玲</dc:creator>
  <cp:lastModifiedBy>諳語</cp:lastModifiedBy>
  <dcterms:modified xsi:type="dcterms:W3CDTF">2023-04-18T08:08:47Z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7C075CCB96904E7B9EBEC92492F1106B</vt:lpwstr>
  </property>
</Properties>
</file>