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8AD893" Type="http://schemas.openxmlformats.org/officeDocument/2006/relationships/officeDocument" Target="/word/document.xml" /><Relationship Id="coreR6A8AD893" Type="http://schemas.openxmlformats.org/package/2006/relationships/metadata/core-properties" Target="/docProps/core.xml" /><Relationship Id="customR6A8AD8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80" w:after="0"/>
        <w:jc w:val="center"/>
        <w:rPr>
          <w:rStyle w:val="C3"/>
          <w:rFonts w:ascii="宋体" w:hAnsi="宋体"/>
          <w:sz w:val="32"/>
        </w:rPr>
      </w:pPr>
      <w:r>
        <w:rPr>
          <w:rStyle w:val="C3"/>
          <w:rFonts w:ascii="宋体" w:hAnsi="宋体"/>
          <w:sz w:val="44"/>
        </w:rPr>
        <w:t>泸州市白酒历史文化遗产保护和发展条例</w:t>
      </w:r>
    </w:p>
    <w:p>
      <w:pPr>
        <w:pStyle w:val="P1"/>
        <w:widowControl w:val="0"/>
        <w:spacing w:lineRule="exact" w:line="580" w:after="0"/>
        <w:jc w:val="center"/>
        <w:rPr>
          <w:rStyle w:val="C3"/>
          <w:rFonts w:ascii="楷体_GB2312" w:hAnsi="楷体_GB2312"/>
          <w:sz w:val="32"/>
        </w:rPr>
      </w:pPr>
    </w:p>
    <w:p>
      <w:pPr>
        <w:pStyle w:val="P1"/>
        <w:widowControl w:val="0"/>
        <w:spacing w:lineRule="exact" w:line="580" w:after="0"/>
        <w:ind w:left="660" w:right="66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日泸州市第八届人民代表大会常务委员会第十四次会议通过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日四川省第十三届人民代表大会常务委员会第六次会议批准）</w:t>
      </w:r>
    </w:p>
    <w:p>
      <w:pPr>
        <w:pStyle w:val="P1"/>
        <w:widowControl w:val="0"/>
        <w:spacing w:lineRule="exact" w:line="580" w:after="0"/>
        <w:ind w:left="660" w:right="660"/>
        <w:rPr>
          <w:rStyle w:val="C3"/>
          <w:rFonts w:ascii="楷体_GB2312" w:hAnsi="楷体_GB2312"/>
          <w:sz w:val="32"/>
        </w:rPr>
      </w:pPr>
    </w:p>
    <w:p>
      <w:pPr>
        <w:pStyle w:val="P1"/>
        <w:widowControl w:val="0"/>
        <w:spacing w:lineRule="exact" w:line="580" w:after="0"/>
        <w:jc w:val="center"/>
        <w:rPr>
          <w:rStyle w:val="C3"/>
          <w:rFonts w:ascii="黑体" w:hAnsi="黑体"/>
          <w:sz w:val="32"/>
        </w:rPr>
      </w:pPr>
      <w:r>
        <w:rPr>
          <w:rStyle w:val="C3"/>
          <w:rFonts w:ascii="黑体" w:hAnsi="黑体"/>
          <w:sz w:val="32"/>
        </w:rPr>
        <w:t xml:space="preserve">第一章  总  则</w:t>
      </w:r>
    </w:p>
    <w:p>
      <w:pPr>
        <w:pStyle w:val="P1"/>
        <w:widowControl w:val="0"/>
        <w:spacing w:lineRule="exact" w:line="580" w:after="0"/>
        <w:jc w:val="center"/>
        <w:rPr>
          <w:rStyle w:val="C3"/>
          <w:rFonts w:ascii="仿宋_GB2312" w:hAnsi="仿宋_GB2312"/>
          <w:sz w:val="32"/>
        </w:rPr>
      </w:pPr>
    </w:p>
    <w:p>
      <w:pPr>
        <w:pStyle w:val="P1"/>
        <w:widowControl w:val="0"/>
        <w:spacing w:lineRule="exact" w:line="580" w:after="0"/>
        <w:ind w:firstLine="62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发展泸州白酒历史文化遗产，增强优秀传统文化的生命力和影响力，促进经济社会发展，根据《中华人民共和国文物保护法》《中华人民共和国非物质文化遗产法》《四川省非物质文化遗产条例》等法律、法规，结合泸州市实际，制定本条例。</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泸州市行政区域内白酒历史文化遗产保护和发展适用本条例。</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本条例所称白酒历史文化遗产是指与泸州白酒传统酿造技艺相关，具有历史、文学、艺术和科学价值，能够反映和体现泸州特色的各类物质和非物质文化表现形式。</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白酒历史文化遗产保护和发展应当坚持保护为主、科学管理、合理利用和传承发展的原则。</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市、县（区）人民政府应当加强对白酒历史文化遗产保护和发展工作的领导，建立工作协调机制，将白酒历史文化遗产保护和发展纳入本级国民经济和社会发展规划。</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市、县（区）人民政府文化主管部门会同城乡规划、酒类产业管理等有关部门组织编制、修改白酒历史文化遗产保护和发展专项规划，经同级城乡规划委员会审议后，报同级人民政府批准实施。白酒历史文化遗产保护和发展专项规划应当与环境保护、土地利用等规划相衔接。</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市、县（区）人民政府应当将白酒历史文化遗产保护和发展工作经费列入本级财政预算。</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市、县（区）人民政府文化主管部门负责白酒历史文化遗产保护和发展工作。</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市、县（区）人民政府承担酒类产业管理、食品安全监管、城乡规划、住房和城乡建设、财政、教育、发展改革、环境保护、国土资源等工作的部门，在各自职责范围内，做好有关白酒历史文化遗产保护和发展工作。</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市人民政府应当建立白酒历史文化遗产专家委员会，并制定评审规则。</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专家委员会由酒业、规划、环境保护、文化和法律等方面的专家组成，参与白酒历史文化遗产保护和发展的规划、评审、认定和评估等相关工作，所需费用由市人民政府承担。</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3</w:t>
      </w:r>
      <w:r>
        <w:rPr>
          <w:rStyle w:val="C3"/>
          <w:rFonts w:ascii="Microsoft YaHei UI" w:hAnsi="Microsoft YaHei UI"/>
          <w:sz w:val="32"/>
        </w:rPr>
        <w:t>月为</w:t>
      </w:r>
      <w:r>
        <w:rPr>
          <w:rStyle w:val="C3"/>
          <w:rFonts w:ascii="仿宋_GB2312" w:hAnsi="仿宋_GB2312"/>
          <w:sz w:val="32"/>
        </w:rPr>
        <w:t>“</w:t>
      </w:r>
      <w:r>
        <w:rPr>
          <w:rStyle w:val="C3"/>
          <w:rFonts w:ascii="Microsoft YaHei UI" w:hAnsi="Microsoft YaHei UI"/>
          <w:sz w:val="32"/>
        </w:rPr>
        <w:t>泸州白酒历史文化遗产宣传月</w:t>
      </w:r>
      <w:r>
        <w:rPr>
          <w:rStyle w:val="C3"/>
          <w:rFonts w:ascii="仿宋_GB2312" w:hAnsi="仿宋_GB2312"/>
          <w:sz w:val="32"/>
        </w:rPr>
        <w:t>”</w:t>
      </w:r>
      <w:r>
        <w:rPr>
          <w:rStyle w:val="C3"/>
          <w:rFonts w:ascii="Microsoft YaHei UI" w:hAnsi="Microsoft YaHei UI"/>
          <w:sz w:val="32"/>
        </w:rPr>
        <w:t>，市、县（区）人民政府应当组织开展宣传活动。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市、县（区）人民政府对在泸州白酒历史文化遗产保护和发展中作出突出贡献的单位和个人，依照国家和省的相关规定给予表彰或者奖励。</w:t>
      </w:r>
    </w:p>
    <w:p>
      <w:pPr>
        <w:pStyle w:val="P1"/>
        <w:widowControl w:val="0"/>
        <w:spacing w:lineRule="exact" w:line="580" w:after="0"/>
        <w:rPr>
          <w:rStyle w:val="C3"/>
          <w:rFonts w:ascii="仿宋_GB2312" w:hAnsi="仿宋_GB2312"/>
          <w:sz w:val="32"/>
        </w:rPr>
      </w:pPr>
    </w:p>
    <w:p>
      <w:pPr>
        <w:pStyle w:val="P1"/>
        <w:widowControl w:val="0"/>
        <w:spacing w:lineRule="exact" w:line="580" w:after="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名录保护</w:t>
      </w:r>
    </w:p>
    <w:p>
      <w:pPr>
        <w:pStyle w:val="P1"/>
        <w:widowControl w:val="0"/>
        <w:spacing w:lineRule="exact" w:line="580" w:after="0"/>
        <w:ind w:firstLine="640"/>
        <w:rPr>
          <w:rStyle w:val="C3"/>
          <w:rFonts w:ascii="仿宋_GB2312" w:hAnsi="仿宋_GB2312"/>
          <w:sz w:val="32"/>
        </w:rPr>
      </w:pPr>
      <w:r>
        <w:rPr>
          <w:rStyle w:val="C3"/>
          <w:rFonts w:ascii="仿宋_GB2312" w:hAnsi="仿宋_GB2312"/>
          <w:sz w:val="32"/>
        </w:rPr>
        <w:t xml:space="preserve"> </w:t>
      </w:r>
    </w:p>
    <w:p>
      <w:pPr>
        <w:pStyle w:val="P1"/>
        <w:widowControl w:val="0"/>
        <w:spacing w:lineRule="exact" w:line="580" w:after="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名录建立</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市人民政府应当建立白酒历史文化项目保护名录（以下简称</w:t>
      </w:r>
      <w:r>
        <w:rPr>
          <w:rStyle w:val="C3"/>
          <w:rFonts w:ascii="仿宋_GB2312" w:hAnsi="仿宋_GB2312"/>
          <w:sz w:val="32"/>
        </w:rPr>
        <w:t>“</w:t>
      </w:r>
      <w:r>
        <w:rPr>
          <w:rStyle w:val="C3"/>
          <w:rFonts w:ascii="Microsoft YaHei UI" w:hAnsi="Microsoft YaHei UI"/>
          <w:sz w:val="32"/>
        </w:rPr>
        <w:t>名录</w:t>
      </w:r>
      <w:r>
        <w:rPr>
          <w:rStyle w:val="C3"/>
          <w:rFonts w:ascii="仿宋_GB2312" w:hAnsi="仿宋_GB2312"/>
          <w:sz w:val="32"/>
        </w:rPr>
        <w:t>”</w:t>
      </w:r>
      <w:r>
        <w:rPr>
          <w:rStyle w:val="C3"/>
          <w:rFonts w:ascii="Microsoft YaHei UI" w:hAnsi="Microsoft YaHei UI"/>
          <w:sz w:val="32"/>
        </w:rPr>
        <w:t>），将符合下列条件的白酒历史文化遗产及其相关人员、团体列入名录予以保护：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（一）已经确定为文物保护单位，能够反映白酒传统酿造技艺的老窖池；或者持续生产浓香型白酒三十年以上且仍在生产的老窖池；</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（二）已经确定为文物保护单位，能够反映白酒传统酿造技艺的老作坊；或者持续生产酱香型白酒三十年以上且仍在生产的老作坊；</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（三）已经确定为文物保护单位，具有陈酿功能的储酒空间；或者能够反映白酒传统酿造技艺，持续使用三十年以上且仍在使用的储酒空间；</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（四）已经确定为文物保护单位，与白酒传统酿造文化有关的古遗址；</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（五）未确定公布为文物保护单位，但是已经登记并公布为不可移动文物的老窖池、老作坊、储酒空间和与白酒传统酿造文化有关的古遗址（以下称</w:t>
      </w:r>
      <w:r>
        <w:rPr>
          <w:rStyle w:val="C3"/>
          <w:rFonts w:ascii="仿宋_GB2312" w:hAnsi="仿宋_GB2312"/>
          <w:sz w:val="32"/>
        </w:rPr>
        <w:t>“</w:t>
      </w:r>
      <w:r>
        <w:rPr>
          <w:rStyle w:val="C3"/>
          <w:rFonts w:ascii="Microsoft YaHei UI" w:hAnsi="Microsoft YaHei UI"/>
          <w:sz w:val="32"/>
        </w:rPr>
        <w:t>文物点</w:t>
      </w:r>
      <w:r>
        <w:rPr>
          <w:rStyle w:val="C3"/>
          <w:rFonts w:ascii="仿宋_GB2312" w:hAnsi="仿宋_GB2312"/>
          <w:sz w:val="32"/>
        </w:rPr>
        <w:t>”</w:t>
      </w:r>
      <w:r>
        <w:rPr>
          <w:rStyle w:val="C3"/>
          <w:rFonts w:ascii="Microsoft YaHei UI" w:hAnsi="Microsoft YaHei UI"/>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（六）历史上各时代能够反映白酒文化的重要实物、艺术品、文献、手稿和图书资料等；</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（七）白酒传统酿造技艺及其技艺代表人；</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（八）能够反映白酒历史文化传统的民间文学、艺术和民俗；</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（九）其他需要保护的白酒历史文化遗产。</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前款第七项规定的白酒传统酿造技艺代表人应当是熟练掌握和运用白酒传统酿造技艺，行业公认的专业人员或者团体。</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市、县（区）人民政府文化主管部门应当依法开展白酒历史文化遗产的普查、整理和建档工作。</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鼓励公民、法人和其他组织向县（区）人民政府文化主管部门提供白酒历史文化遗产线索和资料。</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已经确定为市级以上文物保护单位的老窖池、老作坊、储酒空间和古遗址，市级以上与白酒传统酿造技艺相关的非物质文化遗产代表性项目及其代表性传承人，由市人民政府列入名录。</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本条例第十二条规定以外的白酒历史文化遗产及其相关人员和团体，按照下列程序进入名录：</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（一）所有人、管理人或者使用人向县（区）人民政府文化主管部门提出书面申请；</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（二）县（区）人民政府文化主管部门对申请进行初审后，报市人民政府文化主管部门审查；</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（三）市人民政府文化主管部门对拟列入名录的遗产及其相关人员和团体，组织专家委员会进行评审；</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（四）市人民政府文化主管部门应当将专家委员会推荐的拟列入名录的遗产及其相关人员和团体进行公示，公示时间不少于二十日；</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（五）市人民政府文化主管部门根据评审意见和公示结果编制名录，报市人民政府批准后公布。</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无申请主体的非物质白酒历史文化遗产，县（区）人民政府文化主管部门可以向市人民政府文化主管部门提出申请，经市人民政府文化主管部门审查后，按照前款第三项至第五项规定的程序列入名录。</w:t>
      </w:r>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物质文化遗产保护</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对进入名录的老窖池、老作坊、储酒空间和古遗址，市人民政府应当设立泸州市白酒历史文化遗产保护标志，建立记录档案。</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未经市人民政府文化主管部门同意，不得移动泸州市白酒历史文化遗产保护标志；任何单位和个人不得伪造、破坏泸州市白酒历史文化遗产保护标志。</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已经确定为文物保护单位或者文物点的老窖池、老作坊、储酒空间和古遗址，应当按照文物保护相关法律、法规的规定进行保护。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对进入名录，未确定为文物保护单位的老窖池、老作坊和储酒空间，由市、县（区）人民政府文化主管部门会同城乡规划管理部门划定必要的保护范围和建设控制地带，报同级人民政府批准。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市、县（区）人民政府文化主管部门应当会同城乡规划管理部门制定具体保护措施，并公告施行。</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在划定的保护范围内不得进行与保护无关的工程建设或者爆破、钻探、挖掘等作业。但是，因特殊情况需要在保护范围内进行与保护无关的工程建设或者爆破、钻探、挖掘等作业的，应当经审批划定保护范围的人民政府批准，不得进行可能影响老窖池、老作坊和储酒空间等安全及其环境的活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在划定的建设控制地带内新建、改建、扩建建（构）筑物和其他设施，不得破坏老窖池、老作坊和储酒空间周边环境和历史风貌。</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在划定的保护范围和建设控制地带内，不得新建、改建和扩建对老窖池、老作坊和储酒空间及其环境有污染的项目。对已有的造成老窖池、老作坊和储酒空间及其环境污染的项目，依法采取限制生产、停产整治、停业和关闭等措施。</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对进入名录的老窖池、老作坊和储酒空间进行修缮、改建和扩建的，对进入名录的老窖池、老作坊进行迁移的，应当经市人民政府文化主管部门批准。涉及文物保护单位和文物点的，依照有关法律、法规的规定办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所有人、管理人或者使用人应当严格按照白酒传统酿造技艺规范，持续、合理使用进入名录的老窖池、老作坊和储酒空间，不得损害老窖池、老作坊和储酒空间酿酒和陈酿功能。</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所有人、管理人或者使用人应当采取措施，保障进入名录的老窖池、老作坊和储酒空间安全，建立老窖池、老作坊和储酒空间的生产使用档案，报市、县（区）人民政府文化主管部门备案，接受监督和检查。</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市、县（区）人民政府文化主管部门应当对老窖池、老作坊和储酒空间的利用和保护情况进行监督和检查，并建立档案，市、县（区）人民政府酒类产业主管部门和承担食品安全监管工作的部门应当给予配合和协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市、县（区）人民政府应当采取措施，保护与白酒历史文化相关的泸州糯红高粱的生产；加强对老窖池、老作坊、储酒空间和古遗址等周边生态环境的保护和管理。</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公民、法人和其他组织收藏白酒历史文化藏品，应当依法取得、合法流转。鼓励公民、法人和其他组织对白酒历史文化藏品建立档案、妥善保管，防止损毁、灭失，及时抢救修复濒危珍贵藏品，实施预防性保护。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鼓励和支持公民、法人和其他组织依法设立博物馆、陈列馆和其他白酒历史文化实物收藏机构；鼓励公民、法人和其他组织将其收藏的泸州白酒历史文化藏品捐赠或者出借给博物馆、陈列馆等收藏单位展览和研究。</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博物馆、陈列馆等收藏机构应当依法保护和管理白酒历史文化藏品，加强藏品征集，做好科学研究、陈列展览和社会教育等。有条件的收藏机构可以建立白酒历史文化遗产保护教育基地。</w:t>
      </w:r>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非物质文化遗产保护</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市、县（区）人民政府文化主管部门应当采用口述史、文字、图像、录音和录像等多种方式对白酒传统酿造技艺进行记录，建立档案和相关数据库，并妥善保存相关资料实物。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市人民政府应当向进入名录的技艺代表人颁发证书。</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在同等条件下，市、县（区）人民政府文化主管部门应当将技艺代表人作为认定市、县级非物质文化遗产项目代表性传承人的优先人选。</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技艺代表人享有以下权利：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（一）开展传授、展示技艺、文艺创作和学术研究等活动；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（二）依法向他人提供其掌握的知识、技艺以及有关原始资料文献、实物和场所等，并获得相应报酬；</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（三）申请获得项目保护经费或者技艺代表人补助；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（四）传承和创新白酒传统酿造技艺，提出白酒历史文化遗产保护和发展工作的意见及建议；</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（五）参加培训、对外交流等活动；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（六）其他依法享有的权利。</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技艺代表人应当履行以下义务：</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（一）采取收徒、办学等方式，开展传承活动，培养后继人才；</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（二）开展传承、传播活动不得损害所在单位的合法权益；</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（三）配合文化主管部门以及有关部门进行白酒历史文化遗产调查工作；</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（四）按照文化主管部门的要求开展传承活动、报告技艺传承情况；</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（五）参加白酒历史文化公益性宣传推广、交流研讨和展示表演等活动；</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（六）其他依法应当履行的义务。</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鼓励单位和个人收集、整理和保存能够反映白酒历史文化传统的民间文学、艺术和民俗。</w:t>
      </w:r>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名录退出</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有下列情形之一的，应当退出名录，但是已经确定为文物保护单位的除外：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（一）在用的浓香型白酒老窖池空置六个月以上；</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（二）在用的酱香型白酒老作坊空置一年以上；</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（三）在用的储酒空间不再具备陈酿条件；</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（四）进入名录的其他遗产灭失、消亡或者丧失保护价值。</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老窖池、老作坊和储酒空间因企业破产或者不可抗力等原因，无法继续正常使用和养护的，所有人、管理人或者使用人可以申请退出名录。</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技艺代表人具有下列情形之一的，应当退出名录：</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（一）丧失传承能力，难以履行传承义务的；</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（二）损害</w:t>
      </w:r>
      <w:r>
        <w:rPr>
          <w:rStyle w:val="C3"/>
          <w:rFonts w:ascii="仿宋_GB2312" w:hAnsi="仿宋_GB2312"/>
          <w:sz w:val="32"/>
        </w:rPr>
        <w:t>“</w:t>
      </w:r>
      <w:r>
        <w:rPr>
          <w:rStyle w:val="C3"/>
          <w:rFonts w:ascii="Microsoft YaHei UI" w:hAnsi="Microsoft YaHei UI"/>
          <w:sz w:val="32"/>
        </w:rPr>
        <w:t>技艺代表人</w:t>
      </w:r>
      <w:r>
        <w:rPr>
          <w:rStyle w:val="C3"/>
          <w:rFonts w:ascii="仿宋_GB2312" w:hAnsi="仿宋_GB2312"/>
          <w:sz w:val="32"/>
        </w:rPr>
        <w:t>”</w:t>
      </w:r>
      <w:r>
        <w:rPr>
          <w:rStyle w:val="C3"/>
          <w:rFonts w:ascii="Microsoft YaHei UI" w:hAnsi="Microsoft YaHei UI"/>
          <w:sz w:val="32"/>
        </w:rPr>
        <w:t>自身名誉，造成不良社会影响的；</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（三）其他应当退出的情形。</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有前款第二项规定情形的，由市人民政府取消其技艺代表人资格。</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符合名录退出条件和申请退出条件的，由县（区）人民政府文化主管部门调查，报请市人民政府文化主管部门组织专家委员会评审，经市人民政府批准后退出名录，并向社会公布。</w:t>
      </w:r>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区域性整体保护</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符合下列条件的特定区域，市人民政府文化主管部门可以会同有关部门制定白酒历史文化遗产专项保护规划，设立白酒文化生态保护区，实行区域性整体保护</w:t>
      </w:r>
      <w:r>
        <w:rPr>
          <w:rStyle w:val="C3"/>
          <w:rFonts w:ascii="仿宋_GB2312" w:hAnsi="仿宋_GB2312"/>
          <w:sz w:val="32"/>
        </w:rPr>
        <w:t>:</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（一）白酒历史文化积淀丰厚、存续状态良好，并为社会广泛认同；</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（二）与白酒历史文化相关的非物质文化遗产资源丰富，进入名录的白酒传统酿造技艺集中</w:t>
      </w:r>
      <w:r>
        <w:rPr>
          <w:rStyle w:val="C3"/>
          <w:rFonts w:ascii="仿宋_GB2312" w:hAnsi="仿宋_GB2312"/>
          <w:sz w:val="32"/>
        </w:rPr>
        <w:t>,</w:t>
      </w:r>
      <w:r>
        <w:rPr>
          <w:rStyle w:val="C3"/>
          <w:rFonts w:ascii="Microsoft YaHei UI" w:hAnsi="Microsoft YaHei UI"/>
          <w:sz w:val="32"/>
        </w:rPr>
        <w:t>且具有较高的历史、文化、科学价值和鲜明的区域特色；</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（三）白酒历史文化遗产所依存的自然环境和人文环境良好；</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（四）当地居民的文化认同感和参与保护的自觉性较高。</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白酒历史文化遗产专项保护规划应当征求特定区域内的居民意见，组织专家委员会进行咨询论证，报经市人民政府批准后实施。</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白酒文化生态保护区应当以保护区域内的与白酒历史文化相关的非物质文化遗产为核心，注意保护老窖池、老作坊和储酒空间等文化空间和特定的自然人文环境，结合传统村落、少数民族特色村镇和历史文化街区以及相关的自然生态环境、物质文化遗产及其资源等，进行整体性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实行区域性整体保护涉及白酒历史文化遗产集中地村镇或者街区空间规划的，由市人民政府城乡规划主管部门依据有关法律、法规制定专项保护规划，并依法纳入城乡总体规划。</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在白酒文化生态保护区域内新建、改造或者修缮建（构）筑物，应当尊重该区域的传统文化和历史风貌，并与之相协调。</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市人民政府应当将白酒文化生态保护区建设纳入公共文化服务体系建设，在政策优惠、资金投入和基础设施建设等方面对白酒文化生态保护区予以扶持，推动白酒文化生态保护区建设。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鼓励有条件的白酒文化生态保护区，在保持白酒历史文化遗产真实性、整体性和传承性的基础上，发展白酒文化产业和特色文化旅游活动。</w:t>
      </w:r>
    </w:p>
    <w:p>
      <w:pPr>
        <w:pStyle w:val="P1"/>
        <w:widowControl w:val="0"/>
        <w:spacing w:lineRule="exact" w:line="580" w:after="0"/>
        <w:ind w:firstLine="640"/>
        <w:rPr>
          <w:rStyle w:val="C3"/>
          <w:rFonts w:ascii="仿宋_GB2312" w:hAnsi="仿宋_GB2312"/>
          <w:sz w:val="32"/>
        </w:rPr>
      </w:pPr>
    </w:p>
    <w:p>
      <w:pPr>
        <w:pStyle w:val="P1"/>
        <w:widowControl w:val="0"/>
        <w:spacing w:lineRule="exact" w:line="580" w:after="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创新和发展</w:t>
      </w:r>
    </w:p>
    <w:p>
      <w:pPr>
        <w:pStyle w:val="P1"/>
        <w:widowControl w:val="0"/>
        <w:spacing w:lineRule="exact" w:line="580" w:after="0"/>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市人民政府应当加强对与白酒历史文化相关的集体商标、地理标志等知识产权的保护，积极推进建立集体商标和地理标志产品保护机制。</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市人民政府应当在城乡规划和建设中融入白酒历史文化元素，营造酒城文化氛围；在产业发展中传承和创新泸州白酒历史文化。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市、县（区）人民政府应当建立数据库和数字化保护系统平台，对进入名录的遗产和技艺代表人以及白酒文化生态保护区进行数字化保护。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市、县（区）人民政府应当依法建立健全相关制度，完善机制，鼓励和支持白酒历史文化遗产的合理利用和开发。</w:t>
      </w:r>
      <w:r>
        <w:rPr>
          <w:rStyle w:val="C3"/>
          <w:rFonts w:ascii="仿宋_GB2312" w:hAnsi="仿宋_GB2312"/>
          <w:sz w:val="32"/>
        </w:rPr>
        <w:t xml:space="preserve">     </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鼓励和支持采用酒镇、酒庄等新形式，传承、创新和发展泸州白酒历史文化。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酒类行业协会、文化遗产保护组织等依法成立的社会团体应当积极引导成员单位和个人保护、创新和发展泸州白酒历史文化。</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鼓励普通高等院校、职业技术学校开设白酒传统酿造技艺特色专业和课程，为发展白酒传统酿造技艺培养人才。</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支持拥有白酒传统酿造技艺的企业与普通高等院校、职业技术学校合作共建教学实践基地，鼓励技艺代表人到学校兼任教职，授徒传艺，培育和弘扬精益求精的工匠精神，传承发展白酒传统酿造技艺。</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鼓励和支持单位和个人从事泸州白酒历史文化遗产的研究、文艺创作，出版相关成果。</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鼓励和支持所有人、管理人和使用人开展白酒历史文化遗产的科学技术研究，进行传播推广和成果转化。</w:t>
      </w:r>
    </w:p>
    <w:p>
      <w:pPr>
        <w:pStyle w:val="P1"/>
        <w:widowControl w:val="0"/>
        <w:spacing w:lineRule="exact" w:line="580" w:after="0"/>
        <w:jc w:val="center"/>
        <w:rPr>
          <w:rStyle w:val="C3"/>
          <w:rFonts w:ascii="仿宋_GB2312" w:hAnsi="仿宋_GB2312"/>
          <w:sz w:val="32"/>
        </w:rPr>
      </w:pPr>
    </w:p>
    <w:p>
      <w:pPr>
        <w:pStyle w:val="P1"/>
        <w:widowControl w:val="0"/>
        <w:spacing w:lineRule="exact" w:line="580" w:after="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widowControl w:val="0"/>
        <w:spacing w:lineRule="exact" w:line="580" w:after="0"/>
        <w:jc w:val="center"/>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违反本条例第十四条第二款规定，伪造、破坏或者擅自移动泸州市白酒历史文化遗产保护标志的，由市、县（区）人民政府文化主管部门给予警告，可以并处二百元以下罚款。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违反本条例第十七条第一款、第二款规定，对非文物保护单位，擅自在划定的保护范围内进行与保护无关的工程建设或者爆破、钻探、挖掘等作业的；在划定的建设控制地带内，因新建、改建、扩建建（构）筑物和其他设施，破坏老窖池、老作坊和储酒空间周边环境和历史风貌的，由市、县（区）人民政府文化主管部门责令改正，处一万元以上五万元以下罚款；情节严重的，处五万元以上二十万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违反本条例第十七条第三款规定，在划定的保护范围和建设控制地带内，新建、改建和扩建对老窖池、老作坊和储酒空间及其环境有污染的项目，由承担生态环境保护监管工作的部门依法给予处罚。</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违反本条例第十八条规定，未经批准，对进入名录且未确定为文物保护单位或者文物点的老窖池、老作坊和储酒空间进行修缮、改建和扩建的，对进入名录且未确定为文物保护单位或者文物点的老窖池、老作坊进行迁移的，由市、县（区）人民政府文化主管部门责令改正，处一万元以上五万元以下罚款；情节严重的，处五万元以上二十万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条例第十九条第一款规定，所有人、管理人或者使用人未严格按照白酒传统酿造技艺规范，持续、合理使用进入名录的老窖池、老作坊和储酒空间，无正当理由空置在用的浓香型白酒老窖池六个月以上、在用的酱香型白酒老作坊一年以上的，或者未经市人民政府文化主管部门同意，擅自移动在用的浓香型白酒老窖池内窖泥的，由市、县（区）人民政府文化主管部门责令改正，处一万元以上五万元以下罚款；情节严重的，处五万元以上二十万元以下罚款。</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技艺代表人无正当理由未履行本条例第二十六条规定义务的，由市、县（区）人民政府文化主管部门责令限期改正；逾期未改正的，由市人民政府取消其技艺代表人资格，同时退出名录。</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以欺骗、贿赂等不正当手段进入名录的，由市人民政府取消其名录保护。</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专家委员会成员在白酒历史文化遗产保护和发展工作中玩忽职守、滥用职权、徇私舞弊的，由市人民政府取消专家委员会成员资格，依法追究相关责任。</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市、县（区）人民政府文化主管部门和其他有关部门的工作人员在白酒历史文化遗产保护和发展工作中玩忽职守、滥用职权、徇私舞弊的，依法给予处分。</w:t>
      </w:r>
    </w:p>
    <w:p>
      <w:pPr>
        <w:pStyle w:val="P1"/>
        <w:widowControl w:val="0"/>
        <w:spacing w:lineRule="exact" w:line="580" w:after="0"/>
        <w:jc w:val="center"/>
        <w:rPr>
          <w:rStyle w:val="C3"/>
          <w:rFonts w:ascii="仿宋_GB2312" w:hAnsi="仿宋_GB2312"/>
          <w:sz w:val="32"/>
        </w:rPr>
      </w:pPr>
    </w:p>
    <w:p>
      <w:pPr>
        <w:pStyle w:val="P1"/>
        <w:widowControl w:val="0"/>
        <w:spacing w:lineRule="exact" w:line="580" w:after="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widowControl w:val="0"/>
        <w:spacing w:lineRule="exact" w:line="580" w:after="0"/>
        <w:jc w:val="center"/>
        <w:rPr>
          <w:rStyle w:val="C3"/>
          <w:rFonts w:ascii="仿宋_GB2312" w:hAnsi="仿宋_GB2312"/>
          <w:sz w:val="32"/>
        </w:rPr>
      </w:pP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白酒传统酿造技艺，指以传统纯粮固态发酵为核心技术，主要以制曲、酿酒、储藏以及勾调等生产环节为基本流程的白酒酿造工艺。</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储酒空间，指天然或者人工建造形成，用于陈酿白酒，具备一定规模的地下场所。</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市人民政府可以根据本条例制定实施细则。</w:t>
      </w:r>
    </w:p>
    <w:p>
      <w:pPr>
        <w:pStyle w:val="P1"/>
        <w:widowControl w:val="0"/>
        <w:spacing w:lineRule="exact" w:line="580" w:after="0"/>
        <w:ind w:firstLine="640"/>
        <w:rPr>
          <w:rStyle w:val="C3"/>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88" w:right="1588" w:top="2098" w:bottom="1814" w:header="709" w:footer="397" w:gutter="0"/>
      <w:cols w:equalWidth="1" w:space="720"/>
    </w:sectPr>
  </w:body>
</w:document>
</file>

<file path=word/numbering.xml><?xml version="1.0" encoding="utf-8"?>
<w:numbering xmlns:w="http://schemas.openxmlformats.org/wordprocessingml/2006/main">
  <w:abstractNum w:abstractNumId="0">
    <w:nsid w:val="8F213299"/>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普通(网站)"/>
    <w:basedOn w:val="P1"/>
    <w:next w:val="P2"/>
    <w:pPr>
      <w:spacing w:before="100" w:after="100" w:beforeAutospacing="1" w:afterAutospacing="1"/>
    </w:pPr>
    <w:rPr>
      <w:rFonts w:ascii="宋体" w:hAnsi="宋体"/>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3"/>
    <w:rPr>
      <w:sz w:val="18"/>
    </w:rPr>
  </w:style>
  <w:style w:type="character" w:styleId="C6">
    <w:name w:val="页脚 Char"/>
    <w:link w:val="P4"/>
    <w:rPr>
      <w:sz w:val="18"/>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2018-10-09T08:29:00Z</cp:lastPrinted>
  <dcterms:modified xsi:type="dcterms:W3CDTF">2024-08-28T01:35:54Z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