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BC30E6" Type="http://schemas.openxmlformats.org/officeDocument/2006/relationships/officeDocument" Target="/word/document.xml" /><Relationship Id="coreR69BC30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哈尔滨市人工影响天气管理条例</w:t>
      </w:r>
    </w:p>
    <w:p>
      <w:pPr>
        <w:pStyle w:val="P1"/>
        <w:spacing w:lineRule="exact" w:line="600"/>
        <w:ind w:hanging="540" w:left="181"/>
        <w:rPr>
          <w:rStyle w:val="C3"/>
          <w:rFonts w:ascii="宋体" w:hAnsi="宋体"/>
          <w:color w:val="000000"/>
          <w:sz w:val="32"/>
        </w:rPr>
      </w:pPr>
      <w:r>
        <w:rPr>
          <w:rStyle w:val="C3"/>
          <w:rFonts w:ascii="楷体_GB2312" w:hAnsi="楷体_GB2312"/>
          <w:color w:val="000000"/>
          <w:sz w:val="28"/>
        </w:rPr>
        <w:t xml:space="preserve">      </w:t>
      </w:r>
    </w:p>
    <w:p>
      <w:pPr>
        <w:pStyle w:val="P1"/>
        <w:spacing w:lineRule="exact" w:line="600"/>
        <w:ind w:left="630" w:right="420"/>
        <w:rPr>
          <w:rStyle w:val="C3"/>
          <w:sz w:val="32"/>
        </w:rPr>
      </w:pPr>
      <w:r>
        <w:rPr>
          <w:rStyle w:val="C3"/>
          <w:rFonts w:ascii="Microsoft YaHei UI" w:hAnsi="Microsoft YaHei UI"/>
          <w:color w:val="000000"/>
          <w:sz w:val="32"/>
        </w:rPr>
        <w:t>（</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日哈尔滨市第十二届人民代表大会常务委员会第五次会议通过</w:t>
      </w:r>
      <w:r>
        <w:rPr>
          <w:rStyle w:val="C3"/>
          <w:rFonts w:ascii="楷体_GB2312" w:hAnsi="楷体_GB2312"/>
          <w:color w:val="000000"/>
          <w:sz w:val="32"/>
        </w:rPr>
        <w:t xml:space="preserve">  2003</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日黑龙江省第十届人民代表大会常务委员会第六次会议批准</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日哈尔滨市第十五届人民代表大会常务委员会第三十一次会议通过、</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日黑龙江省第十三届人民代表大会常务委员会第二十一次会议批准的《关于修改〈哈尔滨市劳动保障监察条例〉等二十一部地方性法规的决定》修正</w:t>
      </w:r>
      <w:r>
        <w:rPr>
          <w:rStyle w:val="C3"/>
          <w:rFonts w:ascii="Microsoft YaHei UI" w:hAnsi="Microsoft YaHei UI"/>
          <w:color w:val="000000"/>
          <w:sz w:val="32"/>
        </w:rPr>
        <w:t>）</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第一章</w:t>
      </w:r>
      <w:r>
        <w:rPr>
          <w:rStyle w:val="C3"/>
          <w:rFonts w:ascii="宋体" w:hAnsi="宋体"/>
          <w:sz w:val="32"/>
        </w:rPr>
        <w:t xml:space="preserve">    </w:t>
      </w:r>
      <w:r>
        <w:rPr>
          <w:rStyle w:val="C3"/>
          <w:rFonts w:ascii="Microsoft YaHei UI" w:hAnsi="Microsoft YaHei UI"/>
          <w:sz w:val="32"/>
        </w:rPr>
        <w:t>总则</w:t>
      </w:r>
    </w:p>
    <w:p>
      <w:pPr>
        <w:pStyle w:val="P1"/>
        <w:spacing w:lineRule="exact" w:line="600"/>
        <w:ind w:firstLine="630"/>
        <w:rPr>
          <w:rStyle w:val="C3"/>
          <w:rFonts w:ascii="楷体_GB2312" w:hAnsi="楷体_GB2312"/>
          <w:sz w:val="32"/>
        </w:rPr>
      </w:pPr>
      <w:r>
        <w:rPr>
          <w:rStyle w:val="C3"/>
          <w:rFonts w:ascii="Microsoft YaHei UI" w:hAnsi="Microsoft YaHei UI"/>
          <w:sz w:val="32"/>
        </w:rPr>
        <w:t>第二章</w:t>
      </w:r>
      <w:r>
        <w:rPr>
          <w:rStyle w:val="C3"/>
          <w:rFonts w:ascii="宋体" w:hAnsi="宋体"/>
          <w:sz w:val="32"/>
        </w:rPr>
        <w:t xml:space="preserve">    </w:t>
      </w:r>
      <w:r>
        <w:rPr>
          <w:rStyle w:val="C3"/>
          <w:rFonts w:ascii="Microsoft YaHei UI" w:hAnsi="Microsoft YaHei UI"/>
          <w:sz w:val="32"/>
        </w:rPr>
        <w:t>作业站建设和作业人员管理</w:t>
      </w:r>
    </w:p>
    <w:p>
      <w:pPr>
        <w:pStyle w:val="P1"/>
        <w:spacing w:lineRule="exact" w:line="600"/>
        <w:ind w:firstLine="630"/>
        <w:rPr>
          <w:rStyle w:val="C3"/>
          <w:rFonts w:ascii="楷体_GB2312" w:hAnsi="楷体_GB2312"/>
          <w:sz w:val="32"/>
        </w:rPr>
      </w:pPr>
      <w:r>
        <w:rPr>
          <w:rStyle w:val="C3"/>
          <w:rFonts w:ascii="Microsoft YaHei UI" w:hAnsi="Microsoft YaHei UI"/>
          <w:sz w:val="32"/>
        </w:rPr>
        <w:t>第三章</w:t>
      </w:r>
      <w:r>
        <w:rPr>
          <w:rStyle w:val="C3"/>
          <w:rFonts w:ascii="宋体" w:hAnsi="宋体"/>
          <w:sz w:val="32"/>
        </w:rPr>
        <w:t xml:space="preserve">   </w:t>
      </w:r>
      <w:r>
        <w:rPr>
          <w:rStyle w:val="C3"/>
          <w:rFonts w:ascii="楷体_GB2312" w:hAnsi="楷体_GB2312"/>
          <w:sz w:val="32"/>
        </w:rPr>
        <w:t xml:space="preserve"> </w:t>
      </w:r>
      <w:r>
        <w:rPr>
          <w:rStyle w:val="C3"/>
          <w:rFonts w:ascii="Microsoft YaHei UI" w:hAnsi="Microsoft YaHei UI"/>
          <w:sz w:val="32"/>
        </w:rPr>
        <w:t>发射装置和弹药管理</w:t>
      </w:r>
    </w:p>
    <w:p>
      <w:pPr>
        <w:pStyle w:val="P1"/>
        <w:spacing w:lineRule="exact" w:line="600"/>
        <w:ind w:firstLine="630"/>
        <w:rPr>
          <w:rStyle w:val="C3"/>
          <w:rFonts w:ascii="楷体_GB2312" w:hAnsi="楷体_GB2312"/>
          <w:sz w:val="32"/>
        </w:rPr>
      </w:pPr>
      <w:r>
        <w:rPr>
          <w:rStyle w:val="C3"/>
          <w:rFonts w:ascii="Microsoft YaHei UI" w:hAnsi="Microsoft YaHei UI"/>
          <w:sz w:val="32"/>
        </w:rPr>
        <w:t>第四章</w:t>
      </w:r>
      <w:r>
        <w:rPr>
          <w:rStyle w:val="C3"/>
          <w:rFonts w:ascii="宋体" w:hAnsi="宋体"/>
          <w:sz w:val="32"/>
        </w:rPr>
        <w:t xml:space="preserve">    </w:t>
      </w:r>
      <w:r>
        <w:rPr>
          <w:rStyle w:val="C3"/>
          <w:rFonts w:ascii="Microsoft YaHei UI" w:hAnsi="Microsoft YaHei UI"/>
          <w:sz w:val="32"/>
        </w:rPr>
        <w:t>作业管理</w:t>
      </w:r>
    </w:p>
    <w:p>
      <w:pPr>
        <w:pStyle w:val="P1"/>
        <w:spacing w:lineRule="exact" w:line="600"/>
        <w:ind w:firstLine="630"/>
        <w:rPr>
          <w:rStyle w:val="C3"/>
          <w:rFonts w:ascii="楷体_GB2312" w:hAnsi="楷体_GB2312"/>
          <w:sz w:val="32"/>
        </w:rPr>
      </w:pPr>
      <w:r>
        <w:rPr>
          <w:rStyle w:val="C3"/>
          <w:rFonts w:ascii="Microsoft YaHei UI" w:hAnsi="Microsoft YaHei UI"/>
          <w:sz w:val="32"/>
        </w:rPr>
        <w:t>第五章</w:t>
      </w:r>
      <w:r>
        <w:rPr>
          <w:rStyle w:val="C3"/>
          <w:rFonts w:ascii="宋体" w:hAnsi="宋体"/>
          <w:sz w:val="32"/>
        </w:rPr>
        <w:t xml:space="preserve">    </w:t>
      </w:r>
      <w:r>
        <w:rPr>
          <w:rStyle w:val="C3"/>
          <w:rFonts w:ascii="Microsoft YaHei UI" w:hAnsi="Microsoft YaHei UI"/>
          <w:sz w:val="32"/>
        </w:rPr>
        <w:t>法律责任</w:t>
      </w:r>
    </w:p>
    <w:p>
      <w:pPr>
        <w:pStyle w:val="P1"/>
        <w:spacing w:lineRule="exact" w:line="600"/>
        <w:ind w:firstLine="630"/>
        <w:rPr>
          <w:rStyle w:val="C3"/>
          <w:rFonts w:ascii="楷体_GB2312" w:hAnsi="楷体_GB2312"/>
          <w:sz w:val="32"/>
        </w:rPr>
      </w:pPr>
      <w:r>
        <w:rPr>
          <w:rStyle w:val="C3"/>
          <w:rFonts w:ascii="Microsoft YaHei UI" w:hAnsi="Microsoft YaHei UI"/>
          <w:sz w:val="32"/>
        </w:rPr>
        <w:t>第六章</w:t>
      </w:r>
      <w:r>
        <w:rPr>
          <w:rStyle w:val="C3"/>
          <w:rFonts w:ascii="宋体" w:hAnsi="宋体"/>
          <w:sz w:val="32"/>
        </w:rPr>
        <w:t xml:space="preserve">    </w:t>
      </w:r>
      <w:r>
        <w:rPr>
          <w:rStyle w:val="C3"/>
          <w:rFonts w:ascii="Microsoft YaHei UI" w:hAnsi="Microsoft YaHei UI"/>
          <w:sz w:val="32"/>
        </w:rPr>
        <w:t>附则</w:t>
      </w:r>
    </w:p>
    <w:p>
      <w:pPr>
        <w:pStyle w:val="P1"/>
        <w:spacing w:lineRule="exact" w:line="600"/>
        <w:jc w:val="center"/>
        <w:rPr>
          <w:rStyle w:val="C3"/>
          <w:rFonts w:ascii="宋体" w:hAnsi="宋体"/>
          <w:sz w:val="32"/>
        </w:rPr>
      </w:pPr>
    </w:p>
    <w:p>
      <w:pPr>
        <w:pStyle w:val="P1"/>
        <w:spacing w:lineRule="exact" w:line="600"/>
        <w:jc w:val="center"/>
        <w:rPr>
          <w:rStyle w:val="C3"/>
          <w:sz w:val="32"/>
        </w:rPr>
      </w:pPr>
      <w:r>
        <w:rPr>
          <w:rStyle w:val="C3"/>
          <w:rFonts w:ascii="方正姚体" w:hAnsi="方正姚体"/>
          <w:sz w:val="32"/>
        </w:rPr>
        <w:t>第一章</w:t>
      </w:r>
      <w:r>
        <w:rPr>
          <w:rStyle w:val="C3"/>
          <w:rFonts w:ascii="黑体" w:hAnsi="黑体"/>
          <w:sz w:val="32"/>
        </w:rPr>
        <w:t xml:space="preserve">  </w:t>
      </w:r>
      <w:r>
        <w:rPr>
          <w:rStyle w:val="C3"/>
          <w:rFonts w:ascii="方正姚体" w:hAnsi="方正姚体"/>
          <w:sz w:val="32"/>
        </w:rPr>
        <w:t>总则</w:t>
      </w:r>
    </w:p>
    <w:p>
      <w:pPr>
        <w:pStyle w:val="P1"/>
        <w:spacing w:lineRule="exact" w:line="600"/>
        <w:rPr>
          <w:rStyle w:val="C3"/>
          <w:sz w:val="32"/>
        </w:rPr>
      </w:pPr>
    </w:p>
    <w:p>
      <w:pPr>
        <w:pStyle w:val="P1"/>
        <w:spacing w:lineRule="exact" w:line="600"/>
        <w:ind w:firstLine="640"/>
        <w:rPr>
          <w:rStyle w:val="C3"/>
          <w:sz w:val="32"/>
        </w:rPr>
      </w:pPr>
      <w:r>
        <w:rPr>
          <w:rStyle w:val="C3"/>
          <w:rFonts w:ascii="方正姚体" w:hAnsi="方正姚体"/>
          <w:sz w:val="32"/>
        </w:rPr>
        <w:t>第一条</w:t>
      </w:r>
      <w:r>
        <w:rPr>
          <w:rStyle w:val="C3"/>
          <w:rFonts w:ascii="仿宋_GB2312" w:hAnsi="仿宋_GB2312"/>
          <w:sz w:val="32"/>
        </w:rPr>
        <w:t xml:space="preserve">  </w:t>
      </w:r>
      <w:r>
        <w:rPr>
          <w:rStyle w:val="C3"/>
          <w:rFonts w:ascii="方正姚体" w:hAnsi="方正姚体"/>
          <w:sz w:val="32"/>
        </w:rPr>
        <w:t>为了加强人工影响天气的管理，防御和减轻气象灾害，促进农业发展，根据《中华人民共和国气象法》《人工影响天气管理条例》等法律、法规，结合本市实际，制定本条例。</w:t>
      </w:r>
    </w:p>
    <w:p>
      <w:pPr>
        <w:pStyle w:val="P1"/>
        <w:spacing w:lineRule="exact" w:line="600"/>
        <w:ind w:firstLine="640"/>
        <w:rPr>
          <w:rStyle w:val="C3"/>
          <w:rFonts w:ascii="仿宋_GB2312" w:hAnsi="仿宋_GB2312"/>
          <w:sz w:val="32"/>
        </w:rPr>
      </w:pPr>
      <w:r>
        <w:rPr>
          <w:rStyle w:val="C3"/>
          <w:rFonts w:ascii="方正姚体" w:hAnsi="方正姚体"/>
          <w:sz w:val="32"/>
        </w:rPr>
        <w:t>第二条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在本市行政区域内从事人工影响天气及相关活动，应当遵守本条例。</w:t>
      </w:r>
    </w:p>
    <w:p>
      <w:pPr>
        <w:pStyle w:val="P1"/>
        <w:spacing w:lineRule="exact" w:line="600"/>
        <w:ind w:firstLine="640"/>
        <w:rPr>
          <w:rStyle w:val="C3"/>
          <w:rFonts w:ascii="仿宋_GB2312" w:hAnsi="仿宋_GB2312"/>
          <w:sz w:val="32"/>
        </w:rPr>
      </w:pPr>
      <w:r>
        <w:rPr>
          <w:rStyle w:val="C3"/>
          <w:rFonts w:ascii="方正姚体" w:hAnsi="方正姚体"/>
          <w:sz w:val="32"/>
        </w:rPr>
        <w:t>第三条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本条例所称人工影响天气，是指为避免或者减轻气象灾害，合理利用气候资源，在适当条件下通过科技手段对局部大气的物理、化学过程进行人工影响，实现增雨雪、防雹、消雨、消雾、防霜等目的的活动。</w:t>
      </w:r>
    </w:p>
    <w:p>
      <w:pPr>
        <w:pStyle w:val="P1"/>
        <w:spacing w:lineRule="exact" w:line="600"/>
        <w:ind w:firstLine="640"/>
        <w:rPr>
          <w:rStyle w:val="C3"/>
          <w:rFonts w:ascii="仿宋_GB2312" w:hAnsi="仿宋_GB2312"/>
          <w:sz w:val="32"/>
        </w:rPr>
      </w:pPr>
      <w:r>
        <w:rPr>
          <w:rStyle w:val="C3"/>
          <w:rFonts w:ascii="方正姚体" w:hAnsi="方正姚体"/>
          <w:sz w:val="32"/>
        </w:rPr>
        <w:t>第四条</w:t>
      </w:r>
      <w:r>
        <w:rPr>
          <w:rStyle w:val="C3"/>
          <w:rFonts w:ascii="仿宋_GB2312" w:hAnsi="仿宋_GB2312"/>
          <w:sz w:val="32"/>
        </w:rPr>
        <w:t xml:space="preserve">  </w:t>
      </w:r>
      <w:r>
        <w:rPr>
          <w:rStyle w:val="C3"/>
          <w:rFonts w:ascii="Microsoft YaHei UI" w:hAnsi="Microsoft YaHei UI"/>
          <w:sz w:val="32"/>
        </w:rPr>
        <w:t>人工影响天气工作实行统一计划、科学管理、安全作业、注重效益的原则。</w:t>
      </w:r>
    </w:p>
    <w:p>
      <w:pPr>
        <w:pStyle w:val="P1"/>
        <w:spacing w:lineRule="exact" w:line="600"/>
        <w:ind w:firstLine="640"/>
        <w:rPr>
          <w:rStyle w:val="C3"/>
          <w:rFonts w:ascii="仿宋_GB2312" w:hAnsi="仿宋_GB2312"/>
          <w:sz w:val="32"/>
        </w:rPr>
      </w:pPr>
      <w:r>
        <w:rPr>
          <w:rStyle w:val="C3"/>
          <w:rFonts w:ascii="方正姚体" w:hAnsi="方正姚体"/>
          <w:sz w:val="32"/>
        </w:rPr>
        <w:t>第五条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本条例由市气象主管机构组织实施。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开展人工影响天气作业的区（以下称区）、县（市）人工影响天气主管机构负责本辖区内人工影响天气的管理。</w:t>
      </w:r>
    </w:p>
    <w:p>
      <w:pPr>
        <w:pStyle w:val="P2"/>
        <w:spacing w:lineRule="exact" w:line="600"/>
      </w:pPr>
      <w:r>
        <w:rPr>
          <w:rFonts w:ascii="Microsoft YaHei UI" w:hAnsi="Microsoft YaHei UI"/>
        </w:rPr>
        <w:t>农业、财政等有关部门按照各自职责，做好人工影响天气的管理工作。</w:t>
      </w:r>
    </w:p>
    <w:p>
      <w:pPr>
        <w:pStyle w:val="P1"/>
        <w:spacing w:lineRule="exact" w:line="600"/>
        <w:ind w:firstLine="640"/>
        <w:rPr>
          <w:rStyle w:val="C3"/>
          <w:rFonts w:ascii="仿宋_GB2312" w:hAnsi="仿宋_GB2312"/>
          <w:sz w:val="32"/>
        </w:rPr>
      </w:pPr>
      <w:r>
        <w:rPr>
          <w:rStyle w:val="C3"/>
          <w:rFonts w:ascii="方正姚体" w:hAnsi="方正姚体"/>
          <w:sz w:val="32"/>
        </w:rPr>
        <w:t>第六条</w:t>
      </w:r>
      <w:r>
        <w:rPr>
          <w:rStyle w:val="C3"/>
          <w:rFonts w:ascii="仿宋_GB2312" w:hAnsi="仿宋_GB2312"/>
          <w:sz w:val="32"/>
        </w:rPr>
        <w:t xml:space="preserve">  </w:t>
      </w:r>
      <w:r>
        <w:rPr>
          <w:rStyle w:val="C3"/>
          <w:rFonts w:ascii="Microsoft YaHei UI" w:hAnsi="Microsoft YaHei UI"/>
          <w:sz w:val="32"/>
        </w:rPr>
        <w:t>市和区、县（市）人民政府应当加强对人工影响天气工作的领导，协调有关部门解决人工影响天气工作中遇到的实际困难。</w:t>
      </w:r>
    </w:p>
    <w:p>
      <w:pPr>
        <w:pStyle w:val="P1"/>
        <w:spacing w:lineRule="exact" w:line="600"/>
        <w:ind w:firstLine="640"/>
        <w:rPr>
          <w:rStyle w:val="C3"/>
          <w:rFonts w:ascii="仿宋_GB2312" w:hAnsi="仿宋_GB2312"/>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sz w:val="32"/>
        </w:rPr>
        <w:t>开展人工影响天气活动，应当制定工作计划。</w:t>
      </w:r>
    </w:p>
    <w:p>
      <w:pPr>
        <w:pStyle w:val="P2"/>
        <w:spacing w:lineRule="exact" w:line="600"/>
      </w:pPr>
      <w:r>
        <w:rPr>
          <w:rFonts w:ascii="Microsoft YaHei UI" w:hAnsi="Microsoft YaHei UI"/>
        </w:rPr>
        <w:t>人工影响天气工作计划由市气象主管机构和区、县（市）人工影响天气主管机构商同级农业、财政等有关部门编制，报本级人民政府批准后实施。</w:t>
      </w:r>
    </w:p>
    <w:p>
      <w:pPr>
        <w:pStyle w:val="P1"/>
        <w:spacing w:lineRule="exact" w:line="60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按照市</w:t>
      </w:r>
      <w:r>
        <w:rPr>
          <w:rStyle w:val="C3"/>
          <w:rFonts w:ascii="Microsoft YaHei UI" w:hAnsi="Microsoft YaHei UI"/>
          <w:sz w:val="32"/>
        </w:rPr>
        <w:t>和区</w:t>
      </w:r>
      <w:r>
        <w:rPr>
          <w:rStyle w:val="C3"/>
          <w:rFonts w:ascii="方正姚体" w:hAnsi="方正姚体"/>
          <w:sz w:val="32"/>
        </w:rPr>
        <w:t>、县（市）人民政府批准的人工影响天气工作计划开展的人工影响天气工作属于公益事业，所需经费应当纳入同级人民政府财政预算，专款专用。</w:t>
      </w:r>
      <w:r>
        <w:rPr>
          <w:rStyle w:val="C3"/>
          <w:sz w:val="32"/>
        </w:rPr>
        <w:t xml:space="preserve"> </w:t>
      </w:r>
    </w:p>
    <w:p>
      <w:pPr>
        <w:pStyle w:val="P1"/>
        <w:spacing w:lineRule="exact" w:line="600"/>
        <w:ind w:firstLine="640"/>
        <w:rPr>
          <w:rStyle w:val="C3"/>
          <w:sz w:val="32"/>
        </w:rPr>
      </w:pPr>
      <w:r>
        <w:rPr>
          <w:rStyle w:val="C3"/>
          <w:rFonts w:ascii="Microsoft YaHei UI" w:hAnsi="Microsoft YaHei UI"/>
          <w:sz w:val="32"/>
        </w:rPr>
        <w:t>前款经费包括</w:t>
      </w:r>
      <w:r>
        <w:rPr>
          <w:rStyle w:val="C3"/>
          <w:rFonts w:ascii="方正姚体" w:hAnsi="方正姚体"/>
          <w:sz w:val="32"/>
        </w:rPr>
        <w:t>作业站建设、设备和弹药购置、维护管理及作业人员工资、劳动保护和培训等费用。</w:t>
      </w:r>
    </w:p>
    <w:p>
      <w:pPr>
        <w:pStyle w:val="P1"/>
        <w:spacing w:lineRule="exact" w:line="600"/>
        <w:ind w:firstLine="637"/>
        <w:rPr>
          <w:rStyle w:val="C3"/>
          <w:sz w:val="32"/>
        </w:rPr>
      </w:pPr>
      <w:r>
        <w:rPr>
          <w:rStyle w:val="C3"/>
          <w:rFonts w:ascii="方正姚体" w:hAnsi="方正姚体"/>
          <w:sz w:val="32"/>
        </w:rPr>
        <w:t>对经费严重不足的</w:t>
      </w:r>
      <w:r>
        <w:rPr>
          <w:rStyle w:val="C3"/>
          <w:rFonts w:ascii="Microsoft YaHei UI" w:hAnsi="Microsoft YaHei UI"/>
          <w:sz w:val="32"/>
        </w:rPr>
        <w:t>区、</w:t>
      </w:r>
      <w:r>
        <w:rPr>
          <w:rStyle w:val="C3"/>
          <w:rFonts w:ascii="方正姚体" w:hAnsi="方正姚体"/>
          <w:sz w:val="32"/>
        </w:rPr>
        <w:t>县（市），市财政可以给予适当补贴。</w:t>
      </w:r>
    </w:p>
    <w:p>
      <w:pPr>
        <w:pStyle w:val="P1"/>
        <w:spacing w:lineRule="exact" w:line="600"/>
        <w:rPr>
          <w:rStyle w:val="C3"/>
          <w:rFonts w:ascii="宋体" w:hAnsi="宋体"/>
          <w:sz w:val="32"/>
          <w:shd w:val="pct15" w:color="auto" w:fill="FFFFFF"/>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作业站建设和作业人员管理</w:t>
      </w:r>
    </w:p>
    <w:p>
      <w:pPr>
        <w:pStyle w:val="P1"/>
        <w:spacing w:lineRule="exact" w:line="600"/>
        <w:ind w:firstLine="640"/>
        <w:rPr>
          <w:rStyle w:val="C3"/>
          <w:rFonts w:ascii="宋体" w:hAnsi="宋体"/>
          <w:sz w:val="32"/>
        </w:rPr>
      </w:pPr>
    </w:p>
    <w:p>
      <w:pPr>
        <w:pStyle w:val="P1"/>
        <w:spacing w:lineRule="exact" w:line="600"/>
        <w:ind w:firstLine="640"/>
        <w:rPr>
          <w:rStyle w:val="C3"/>
          <w:rFonts w:ascii="仿宋_GB2312" w:hAnsi="仿宋_GB2312"/>
          <w:b w:val="1"/>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人工影响天气作业地点应当选择在气象灾害多发地带的上风方，距离居民区方圆</w:t>
      </w:r>
      <w:r>
        <w:rPr>
          <w:rStyle w:val="C3"/>
          <w:rFonts w:ascii="仿宋_GB2312" w:hAnsi="仿宋_GB2312"/>
          <w:sz w:val="32"/>
        </w:rPr>
        <w:t>500</w:t>
      </w:r>
      <w:r>
        <w:rPr>
          <w:rStyle w:val="C3"/>
          <w:rFonts w:ascii="Microsoft YaHei UI" w:hAnsi="Microsoft YaHei UI"/>
          <w:sz w:val="32"/>
        </w:rPr>
        <w:t>米以外，视野开阔，并且交通、通讯方便。</w:t>
      </w:r>
    </w:p>
    <w:p>
      <w:pPr>
        <w:pStyle w:val="P1"/>
        <w:spacing w:lineRule="exact" w:line="60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人工影响天气作业地点，应当由市气象主管机构和区、县（市）人工影响天气主管机构根据当地气候特点、地理条件，按照《中华人民共和国民用航空法》《中华人民共和国飞行基本规则》的有关规定选址，并由市气象主管机构按照规定的程序报批。</w:t>
      </w:r>
    </w:p>
    <w:p>
      <w:pPr>
        <w:pStyle w:val="P2"/>
        <w:spacing w:lineRule="exact" w:line="600"/>
      </w:pPr>
      <w:r>
        <w:rPr>
          <w:rFonts w:ascii="Microsoft YaHei UI" w:hAnsi="Microsoft YaHei UI"/>
        </w:rPr>
        <w:t>经批准确定的作业地点，任何单位和个人不得擅自变更；特殊情况下需要变更的，应当重新报批。</w:t>
      </w:r>
    </w:p>
    <w:p>
      <w:pPr>
        <w:pStyle w:val="P1"/>
        <w:spacing w:lineRule="exact" w:line="600"/>
        <w:ind w:firstLine="640"/>
        <w:rPr>
          <w:rStyle w:val="C3"/>
          <w:rFonts w:ascii="仿宋_GB2312" w:hAnsi="仿宋_GB2312"/>
          <w:sz w:val="32"/>
        </w:rPr>
      </w:pPr>
      <w:r>
        <w:rPr>
          <w:rStyle w:val="C3"/>
          <w:rFonts w:ascii="方正姚体" w:hAnsi="方正姚体"/>
          <w:sz w:val="32"/>
        </w:rPr>
        <w:t>第十一条</w:t>
      </w:r>
      <w:r>
        <w:rPr>
          <w:rStyle w:val="C3"/>
          <w:sz w:val="32"/>
        </w:rPr>
        <w:t xml:space="preserve">  </w:t>
      </w:r>
      <w:r>
        <w:rPr>
          <w:rStyle w:val="C3"/>
          <w:rFonts w:ascii="Microsoft YaHei UI" w:hAnsi="Microsoft YaHei UI"/>
          <w:sz w:val="32"/>
        </w:rPr>
        <w:t>人工影响天气作业站应当建设发射平台、作业装备库、临时弹药库，并设有值班室、休息室，配备通讯设备。</w:t>
      </w:r>
    </w:p>
    <w:p>
      <w:pPr>
        <w:pStyle w:val="P1"/>
        <w:spacing w:lineRule="exact" w:line="600"/>
        <w:ind w:firstLine="640"/>
        <w:rPr>
          <w:rStyle w:val="C3"/>
          <w:rFonts w:ascii="仿宋_GB2312" w:hAnsi="仿宋_GB2312"/>
          <w:sz w:val="32"/>
        </w:rPr>
      </w:pPr>
      <w:r>
        <w:rPr>
          <w:rStyle w:val="C3"/>
          <w:rFonts w:ascii="Microsoft YaHei UI" w:hAnsi="Microsoft YaHei UI"/>
          <w:sz w:val="32"/>
        </w:rPr>
        <w:t>作业站应当修建围墙（围栏），保证安全。</w:t>
      </w:r>
    </w:p>
    <w:p>
      <w:pPr>
        <w:pStyle w:val="P2"/>
        <w:spacing w:lineRule="exact" w:line="600"/>
      </w:pPr>
      <w:r>
        <w:rPr>
          <w:rFonts w:ascii="Microsoft YaHei UI" w:hAnsi="Microsoft YaHei UI"/>
        </w:rPr>
        <w:t>第十二条</w:t>
      </w:r>
      <w:r>
        <w:t xml:space="preserve">  </w:t>
      </w:r>
      <w:r>
        <w:rPr>
          <w:rFonts w:ascii="Microsoft YaHei UI" w:hAnsi="Microsoft YaHei UI"/>
        </w:rPr>
        <w:t>人工影响天气作业环境依法受到保护。</w:t>
      </w:r>
    </w:p>
    <w:p>
      <w:pPr>
        <w:pStyle w:val="P2"/>
        <w:spacing w:lineRule="exact" w:line="600"/>
      </w:pPr>
      <w:r>
        <w:rPr>
          <w:rFonts w:ascii="Microsoft YaHei UI" w:hAnsi="Microsoft YaHei UI"/>
        </w:rPr>
        <w:t>任何单位和个人不得在作业站周围</w:t>
      </w:r>
      <w:r>
        <w:t>500</w:t>
      </w:r>
      <w:r>
        <w:rPr>
          <w:rFonts w:ascii="Microsoft YaHei UI" w:hAnsi="Microsoft YaHei UI"/>
        </w:rPr>
        <w:t>米以内建设妨碍人工影响天气作业的建筑物和其他设施；不得侵占人工影响天气作业场地，损毁人工影响天气作业设备、设施；不得占用、干扰人工影响天气作业通讯频道。</w:t>
      </w:r>
    </w:p>
    <w:p>
      <w:pPr>
        <w:pStyle w:val="P2"/>
        <w:spacing w:lineRule="exact" w:line="600"/>
        <w:rPr>
          <w:rStyle w:val="C3"/>
          <w:rFonts w:ascii="黑体" w:hAnsi="黑体"/>
        </w:rPr>
      </w:pPr>
      <w:r>
        <w:rPr>
          <w:rStyle w:val="C3"/>
          <w:rFonts w:ascii="黑体" w:hAnsi="黑体"/>
        </w:rPr>
        <w:t xml:space="preserve">第十三条  乡（镇）人民政府应当保持</w:t>
      </w:r>
      <w:r>
        <w:rPr>
          <w:rFonts w:ascii="Microsoft YaHei UI" w:hAnsi="Microsoft YaHei UI"/>
        </w:rPr>
        <w:t>利用高射炮、火箭发射装置实施人工影响天气</w:t>
      </w:r>
      <w:r>
        <w:rPr>
          <w:rStyle w:val="C3"/>
          <w:rFonts w:ascii="黑体" w:hAnsi="黑体"/>
        </w:rPr>
        <w:t>作业人员的相对稳定。</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作业人员应当具备下列技术能力：</w:t>
      </w:r>
    </w:p>
    <w:p>
      <w:pPr>
        <w:pStyle w:val="P2"/>
        <w:spacing w:lineRule="exact" w:line="600"/>
        <w:rPr>
          <w:rStyle w:val="C3"/>
          <w:shd w:val="pct15" w:color="auto" w:fill="FFFFFF"/>
        </w:rPr>
      </w:pPr>
      <w:r>
        <w:rPr>
          <w:rFonts w:ascii="Microsoft YaHei UI" w:hAnsi="Microsoft YaHei UI"/>
        </w:rPr>
        <w:t>（一）熟悉高射炮、火箭发射装置的结构、操作规程和安全使用要求，并能够正确使用；</w:t>
      </w:r>
    </w:p>
    <w:p>
      <w:pPr>
        <w:pStyle w:val="P1"/>
        <w:spacing w:lineRule="exact" w:line="600"/>
        <w:ind w:firstLine="640"/>
        <w:rPr>
          <w:rStyle w:val="C3"/>
          <w:rFonts w:ascii="黑体" w:hAnsi="黑体"/>
          <w:sz w:val="32"/>
        </w:rPr>
      </w:pPr>
      <w:r>
        <w:rPr>
          <w:rStyle w:val="C3"/>
          <w:rFonts w:ascii="黑体" w:hAnsi="黑体"/>
          <w:sz w:val="32"/>
        </w:rPr>
        <w:t>（二）能够基本正确判断、识别目标云，进行合理、有效的作业；</w:t>
      </w:r>
    </w:p>
    <w:p>
      <w:pPr>
        <w:pStyle w:val="P3"/>
        <w:spacing w:lineRule="exact" w:line="600"/>
        <w:ind w:firstLine="640"/>
        <w:rPr>
          <w:rStyle w:val="C3"/>
          <w:b w:val="1"/>
          <w:shd w:val="pct15" w:color="auto" w:fill="FFFFFF"/>
        </w:rPr>
      </w:pPr>
      <w:r>
        <w:rPr>
          <w:rStyle w:val="C3"/>
          <w:rFonts w:ascii="Microsoft YaHei UI" w:hAnsi="Microsoft YaHei UI"/>
          <w:b w:val="0"/>
        </w:rPr>
        <w:t>（三）能够按照要求完成高射炮、火箭发射装置的保养、维护工作，排除一般故障。</w:t>
      </w:r>
    </w:p>
    <w:p>
      <w:pPr>
        <w:pStyle w:val="P1"/>
        <w:spacing w:lineRule="exact" w:line="600"/>
        <w:ind w:firstLine="640"/>
        <w:rPr>
          <w:rStyle w:val="C3"/>
          <w:rFonts w:ascii="仿宋_GB2312" w:hAnsi="仿宋_GB2312"/>
          <w:sz w:val="32"/>
        </w:rPr>
      </w:pPr>
      <w:r>
        <w:rPr>
          <w:rStyle w:val="C3"/>
          <w:rFonts w:ascii="方正姚体" w:hAnsi="方正姚体"/>
          <w:sz w:val="32"/>
        </w:rPr>
        <w:t>第十五条</w:t>
      </w:r>
      <w:r>
        <w:rPr>
          <w:rStyle w:val="C3"/>
          <w:rFonts w:ascii="仿宋_GB2312" w:hAnsi="仿宋_GB2312"/>
          <w:sz w:val="32"/>
        </w:rPr>
        <w:t xml:space="preserve">  </w:t>
      </w:r>
      <w:r>
        <w:rPr>
          <w:rStyle w:val="C3"/>
          <w:rFonts w:ascii="Microsoft YaHei UI" w:hAnsi="Microsoft YaHei UI"/>
          <w:sz w:val="32"/>
        </w:rPr>
        <w:t>区、县（市）人工影响天气主管机构应当按照规定为作业人员配备必要的作业保护用品，并为作业人员办理作业期内的人身保险。</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方正姚体" w:hAnsi="方正姚体"/>
          <w:sz w:val="32"/>
        </w:rPr>
        <w:t>第三章</w:t>
      </w:r>
      <w:r>
        <w:rPr>
          <w:rStyle w:val="C3"/>
          <w:sz w:val="32"/>
        </w:rPr>
        <w:t xml:space="preserve">  </w:t>
      </w:r>
      <w:r>
        <w:rPr>
          <w:rStyle w:val="C3"/>
          <w:rFonts w:ascii="方正姚体" w:hAnsi="方正姚体"/>
          <w:sz w:val="32"/>
        </w:rPr>
        <w:t>发射装置和弹药管理</w:t>
      </w:r>
    </w:p>
    <w:p>
      <w:pPr>
        <w:pStyle w:val="P1"/>
        <w:spacing w:lineRule="exact" w:line="600"/>
        <w:ind w:firstLine="64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高射炮、火箭发射装置和炮弹、火箭弹应当存储在符合民用爆炸物品存储标准的专用库房。专用库房不够用的，市和区、县（市）人民政府应当提供资金建设。</w:t>
      </w:r>
    </w:p>
    <w:p>
      <w:pPr>
        <w:pStyle w:val="P2"/>
        <w:spacing w:lineRule="exact" w:line="600"/>
      </w:pPr>
      <w:r>
        <w:rPr>
          <w:rFonts w:ascii="Microsoft YaHei UI" w:hAnsi="Microsoft YaHei UI"/>
        </w:rPr>
        <w:t>存储炮弹、火箭弹的库房应当通风良好，并且配备防火设备。</w:t>
      </w:r>
    </w:p>
    <w:p>
      <w:pPr>
        <w:pStyle w:val="P1"/>
        <w:spacing w:lineRule="exact" w:line="600"/>
        <w:ind w:firstLine="640"/>
        <w:rPr>
          <w:rStyle w:val="C3"/>
          <w:rFonts w:ascii="黑体" w:hAnsi="黑体"/>
          <w:sz w:val="32"/>
        </w:rPr>
      </w:pPr>
      <w:r>
        <w:rPr>
          <w:rStyle w:val="C3"/>
          <w:rFonts w:ascii="Microsoft YaHei UI" w:hAnsi="Microsoft YaHei UI"/>
          <w:sz w:val="32"/>
        </w:rPr>
        <w:t>高射炮、火箭发射装置不得与炮弹、火箭弹存放在同一库房，炮弹、火箭弹不得存放在同一库房。</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人工影响天气作业期内，在临时弹药库内存放的每门高射炮炮弹不得超过二百发，每部火箭发射装置的火箭弹不得超过五十发。</w:t>
      </w:r>
    </w:p>
    <w:p>
      <w:pPr>
        <w:pStyle w:val="P1"/>
        <w:spacing w:lineRule="exact" w:line="600"/>
        <w:ind w:firstLine="640"/>
        <w:rPr>
          <w:rStyle w:val="C3"/>
          <w:rFonts w:ascii="仿宋_GB2312" w:hAnsi="仿宋_GB2312"/>
          <w:sz w:val="32"/>
        </w:rPr>
      </w:pPr>
      <w:r>
        <w:rPr>
          <w:rStyle w:val="C3"/>
          <w:rFonts w:ascii="Microsoft YaHei UI" w:hAnsi="Microsoft YaHei UI"/>
          <w:sz w:val="32"/>
        </w:rPr>
        <w:t>人工影响天气作业期结束后，剩余炮弹、火箭弹应当按照相关规定送符合民用爆炸物品存储标准的专用库房存储。</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人工影响天气作业期前，市气象主管机构应当组织对高射炮、火箭发射装置进行检修；检修合格的，方可使用。</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每次人工影响天气作业后，作业单位应当对高射炮、火箭发射装置进行保养，防止锈蚀。</w:t>
      </w:r>
    </w:p>
    <w:p>
      <w:pPr>
        <w:pStyle w:val="P1"/>
        <w:spacing w:lineRule="exact" w:line="600"/>
        <w:ind w:firstLine="640"/>
        <w:rPr>
          <w:rStyle w:val="C3"/>
          <w:rFonts w:ascii="仿宋_GB2312" w:hAnsi="仿宋_GB2312"/>
          <w:sz w:val="32"/>
        </w:rPr>
      </w:pPr>
      <w:r>
        <w:rPr>
          <w:rStyle w:val="C3"/>
          <w:rFonts w:ascii="Microsoft YaHei UI" w:hAnsi="Microsoft YaHei UI"/>
          <w:sz w:val="32"/>
        </w:rPr>
        <w:t>每年人工影响天气作业结束后，作业单位应当对高射炮、火箭发射装置进行全面检修，并按照要求油封入库。</w:t>
      </w:r>
    </w:p>
    <w:p>
      <w:pPr>
        <w:pStyle w:val="P2"/>
        <w:spacing w:lineRule="exact" w:line="600"/>
      </w:pPr>
      <w:r>
        <w:rPr>
          <w:rStyle w:val="C3"/>
          <w:rFonts w:ascii="黑体" w:hAnsi="黑体"/>
        </w:rPr>
        <w:t>第二十条</w:t>
      </w:r>
      <w:r>
        <w:t xml:space="preserve">  </w:t>
      </w:r>
      <w:r>
        <w:rPr>
          <w:rFonts w:ascii="Microsoft YaHei UI" w:hAnsi="Microsoft YaHei UI"/>
        </w:rPr>
        <w:t>高射炮、火箭发射装置、炮弹、火箭弹有下列情形之一的，应当报废：</w:t>
      </w:r>
    </w:p>
    <w:p>
      <w:pPr>
        <w:pStyle w:val="P2"/>
        <w:spacing w:lineRule="exact" w:line="600"/>
      </w:pPr>
      <w:r>
        <w:rPr>
          <w:rFonts w:ascii="Microsoft YaHei UI" w:hAnsi="Microsoft YaHei UI"/>
        </w:rPr>
        <w:t>（一）高射炮、火箭发射装置经维修仍达不到国家规定的技术标准和要求的；</w:t>
      </w:r>
    </w:p>
    <w:p>
      <w:pPr>
        <w:pStyle w:val="P2"/>
        <w:spacing w:lineRule="exact" w:line="600"/>
      </w:pPr>
      <w:r>
        <w:rPr>
          <w:rFonts w:ascii="Microsoft YaHei UI" w:hAnsi="Microsoft YaHei UI"/>
        </w:rPr>
        <w:t>（二）炮弹、火箭弹变形、过期、失效或者从</w:t>
      </w:r>
      <w:r>
        <w:t>2</w:t>
      </w:r>
      <w:r>
        <w:rPr>
          <w:rFonts w:ascii="Microsoft YaHei UI" w:hAnsi="Microsoft YaHei UI"/>
        </w:rPr>
        <w:t>米以上高度掉落的；</w:t>
      </w:r>
    </w:p>
    <w:p>
      <w:pPr>
        <w:pStyle w:val="P2"/>
        <w:spacing w:lineRule="exact" w:line="600"/>
      </w:pPr>
      <w:r>
        <w:rPr>
          <w:rFonts w:ascii="Microsoft YaHei UI" w:hAnsi="Microsoft YaHei UI"/>
        </w:rPr>
        <w:t>（三）哑弹。</w:t>
      </w:r>
    </w:p>
    <w:p>
      <w:pPr>
        <w:pStyle w:val="P1"/>
        <w:spacing w:lineRule="exact" w:line="600"/>
        <w:ind w:firstLine="640"/>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高射炮、火箭发射装置、炮弹、火箭弹需要报废的，由区、县（市）人工影响天气主管机构提出申请，经市气象主管机构组织专家鉴定确认后，</w:t>
      </w:r>
      <w:r>
        <w:rPr>
          <w:rStyle w:val="C3"/>
          <w:rFonts w:ascii="黑体" w:hAnsi="黑体"/>
          <w:sz w:val="32"/>
        </w:rPr>
        <w:t>按照规定统一处理</w:t>
      </w:r>
      <w:r>
        <w:rPr>
          <w:rStyle w:val="C3"/>
          <w:rFonts w:ascii="Microsoft YaHei UI" w:hAnsi="Microsoft YaHei UI"/>
          <w:sz w:val="32"/>
        </w:rPr>
        <w:t>。政府投资购置的，应当报同级国有资产管理部门备案。</w:t>
      </w:r>
    </w:p>
    <w:p>
      <w:pPr>
        <w:pStyle w:val="P1"/>
        <w:spacing w:lineRule="exact" w:line="600"/>
        <w:ind w:firstLine="640"/>
        <w:rPr>
          <w:rStyle w:val="C3"/>
          <w:rFonts w:ascii="仿宋_GB2312" w:hAnsi="仿宋_GB2312"/>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sz w:val="32"/>
        </w:rPr>
        <w:t>跨区、县（市）调动高射炮、火箭发射装置的，应当由区、县（市）人工影响天气主管机构提出申请，经市气象主管机构批准。</w:t>
      </w:r>
    </w:p>
    <w:p>
      <w:pPr>
        <w:pStyle w:val="P1"/>
        <w:spacing w:lineRule="exact" w:line="600"/>
        <w:ind w:firstLine="640"/>
        <w:jc w:val="center"/>
        <w:rPr>
          <w:rStyle w:val="C3"/>
          <w:sz w:val="32"/>
        </w:rPr>
      </w:pPr>
    </w:p>
    <w:p>
      <w:pPr>
        <w:pStyle w:val="P1"/>
        <w:spacing w:lineRule="exact" w:line="600"/>
        <w:jc w:val="center"/>
        <w:rPr>
          <w:rStyle w:val="C3"/>
          <w:rFonts w:ascii="仿宋_GB2312" w:hAnsi="仿宋_GB2312"/>
          <w:sz w:val="32"/>
        </w:rPr>
      </w:pPr>
      <w:r>
        <w:rPr>
          <w:rStyle w:val="C3"/>
          <w:rFonts w:ascii="方正姚体" w:hAnsi="方正姚体"/>
          <w:sz w:val="32"/>
        </w:rPr>
        <w:t>第四章</w:t>
      </w:r>
      <w:r>
        <w:rPr>
          <w:rStyle w:val="C3"/>
          <w:sz w:val="32"/>
        </w:rPr>
        <w:t xml:space="preserve">  </w:t>
      </w:r>
      <w:r>
        <w:rPr>
          <w:rStyle w:val="C3"/>
          <w:rFonts w:ascii="方正姚体" w:hAnsi="方正姚体"/>
          <w:sz w:val="32"/>
        </w:rPr>
        <w:t>作业管理</w:t>
      </w:r>
    </w:p>
    <w:p>
      <w:pPr>
        <w:pStyle w:val="P1"/>
        <w:spacing w:lineRule="exact" w:line="600"/>
        <w:ind w:firstLine="64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Microsoft YaHei UI" w:hAnsi="Microsoft YaHei UI"/>
          <w:sz w:val="32"/>
        </w:rPr>
        <w:t>市气象主管机构和区、县（市）人工影响天气主管机构应当对人工影响天气作业进行指挥、管理和监督，保证作业安全。</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在人工影响天气作业期内，作业人员应当坚守岗位，遵守各项管理制度，随时准备进行作业。</w:t>
      </w:r>
    </w:p>
    <w:p>
      <w:pPr>
        <w:pStyle w:val="P2"/>
        <w:spacing w:lineRule="exact" w:line="600"/>
      </w:pPr>
      <w:r>
        <w:rPr>
          <w:rFonts w:ascii="Microsoft YaHei UI" w:hAnsi="Microsoft YaHei UI"/>
        </w:rPr>
        <w:t>第二十五条</w:t>
      </w:r>
      <w:r>
        <w:t xml:space="preserve">  </w:t>
      </w:r>
      <w:r>
        <w:rPr>
          <w:rFonts w:ascii="Microsoft YaHei UI" w:hAnsi="Microsoft YaHei UI"/>
        </w:rPr>
        <w:t>利用高射炮、火箭发射装置实施人工影响天气作业，区、县（市）人工影响天气主管机构应当向市气象主管机构提出作业请求，由市气象主管机构向飞行管制部门申请空域和作业时限；紧急情况下，区、县（市）人工影响天气主管机构可以直接向飞行管制部门申请空域和作业时限，并报市气象主管机构备案。</w:t>
      </w:r>
    </w:p>
    <w:p>
      <w:pPr>
        <w:pStyle w:val="P2"/>
        <w:spacing w:lineRule="exact" w:line="600"/>
      </w:pPr>
      <w:r>
        <w:rPr>
          <w:rFonts w:ascii="Microsoft YaHei UI" w:hAnsi="Microsoft YaHei UI"/>
        </w:rPr>
        <w:t>利用飞机实施人工影响天气作业，由市气象主管机构向省气象主管机构提出申请。</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组织实施人工影响天气作业，应当具备下列条件：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（一）符合防灾、减灾的需要；</w:t>
      </w:r>
    </w:p>
    <w:p>
      <w:pPr>
        <w:pStyle w:val="P1"/>
        <w:spacing w:lineRule="exact" w:line="600"/>
        <w:ind w:firstLine="640"/>
        <w:rPr>
          <w:rStyle w:val="C3"/>
          <w:rFonts w:ascii="仿宋_GB2312" w:hAnsi="仿宋_GB2312"/>
          <w:sz w:val="32"/>
        </w:rPr>
      </w:pPr>
      <w:r>
        <w:rPr>
          <w:rStyle w:val="C3"/>
          <w:rFonts w:ascii="Microsoft YaHei UI" w:hAnsi="Microsoft YaHei UI"/>
          <w:sz w:val="32"/>
        </w:rPr>
        <w:t>（二）有适宜的天气条件；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（三）有飞行管制部门批准使用的临时空域和作业时限；</w:t>
      </w:r>
    </w:p>
    <w:p>
      <w:pPr>
        <w:pStyle w:val="P2"/>
        <w:spacing w:lineRule="exact" w:line="600"/>
      </w:pPr>
      <w:r>
        <w:rPr>
          <w:rFonts w:ascii="Microsoft YaHei UI" w:hAnsi="Microsoft YaHei UI"/>
        </w:rPr>
        <w:t>（四）与飞行管制部门和市气象主管机构指挥中心保持通讯畅通；</w:t>
      </w:r>
    </w:p>
    <w:p>
      <w:pPr>
        <w:pStyle w:val="P1"/>
        <w:spacing w:lineRule="exact" w:line="600"/>
        <w:ind w:firstLine="640"/>
        <w:rPr>
          <w:rStyle w:val="C3"/>
          <w:rFonts w:ascii="仿宋_GB2312" w:hAnsi="仿宋_GB2312"/>
          <w:sz w:val="32"/>
        </w:rPr>
      </w:pPr>
      <w:r>
        <w:rPr>
          <w:rStyle w:val="C3"/>
          <w:rFonts w:ascii="Microsoft YaHei UI" w:hAnsi="Microsoft YaHei UI"/>
          <w:sz w:val="32"/>
        </w:rPr>
        <w:t>（五）有符合规定的指挥、作业人员；</w:t>
      </w:r>
    </w:p>
    <w:p>
      <w:pPr>
        <w:pStyle w:val="P1"/>
        <w:spacing w:lineRule="exact" w:line="600"/>
        <w:ind w:firstLine="640"/>
        <w:rPr>
          <w:rStyle w:val="C3"/>
          <w:rFonts w:ascii="仿宋_GB2312" w:hAnsi="仿宋_GB2312"/>
          <w:sz w:val="32"/>
        </w:rPr>
      </w:pPr>
      <w:r>
        <w:rPr>
          <w:rStyle w:val="C3"/>
          <w:rFonts w:ascii="Microsoft YaHei UI" w:hAnsi="Microsoft YaHei UI"/>
          <w:sz w:val="32"/>
        </w:rPr>
        <w:t>（六）高射炮、火箭发射装置技术状态良好，炮弹、火箭弹符合技术标准；</w:t>
      </w:r>
    </w:p>
    <w:p>
      <w:pPr>
        <w:pStyle w:val="P1"/>
        <w:spacing w:lineRule="exact" w:line="600"/>
        <w:ind w:firstLine="640"/>
        <w:rPr>
          <w:rStyle w:val="C3"/>
          <w:rFonts w:ascii="仿宋_GB2312" w:hAnsi="仿宋_GB2312"/>
          <w:sz w:val="32"/>
        </w:rPr>
      </w:pPr>
      <w:r>
        <w:rPr>
          <w:rStyle w:val="C3"/>
          <w:rFonts w:ascii="Microsoft YaHei UI" w:hAnsi="Microsoft YaHei UI"/>
          <w:sz w:val="32"/>
        </w:rPr>
        <w:t>（七）避开人口稠密区和重要设施；</w:t>
      </w:r>
    </w:p>
    <w:p>
      <w:pPr>
        <w:pStyle w:val="P1"/>
        <w:spacing w:lineRule="exact" w:line="600"/>
        <w:ind w:firstLine="640"/>
        <w:rPr>
          <w:rStyle w:val="C3"/>
          <w:rFonts w:ascii="仿宋_GB2312" w:hAnsi="仿宋_GB2312"/>
          <w:sz w:val="32"/>
        </w:rPr>
      </w:pPr>
      <w:r>
        <w:rPr>
          <w:rStyle w:val="C3"/>
          <w:rFonts w:ascii="Microsoft YaHei UI" w:hAnsi="Microsoft YaHei UI"/>
          <w:sz w:val="32"/>
        </w:rPr>
        <w:t>（八）法律、法规规定的其他条件。</w:t>
      </w:r>
    </w:p>
    <w:p>
      <w:pPr>
        <w:pStyle w:val="P1"/>
        <w:spacing w:lineRule="exact" w:line="600"/>
        <w:ind w:firstLine="640"/>
        <w:rPr>
          <w:rStyle w:val="C3"/>
          <w:rFonts w:ascii="仿宋_GB2312" w:hAnsi="仿宋_GB2312"/>
          <w:sz w:val="32"/>
        </w:rPr>
      </w:pPr>
      <w:r>
        <w:rPr>
          <w:rStyle w:val="C3"/>
          <w:rFonts w:ascii="方正姚体" w:hAnsi="方正姚体"/>
          <w:sz w:val="32"/>
        </w:rPr>
        <w:t>第二十七条</w:t>
      </w:r>
      <w:r>
        <w:rPr>
          <w:rStyle w:val="C3"/>
          <w:sz w:val="32"/>
        </w:rPr>
        <w:t xml:space="preserve">  </w:t>
      </w:r>
      <w:r>
        <w:rPr>
          <w:rStyle w:val="C3"/>
          <w:rFonts w:ascii="Microsoft YaHei UI" w:hAnsi="Microsoft YaHei UI"/>
          <w:sz w:val="32"/>
        </w:rPr>
        <w:t>实施人工影响天气作业，应当使用符合国家强制性技术标准的作业设备，严格按照作业规范和操作规程进行。</w:t>
      </w:r>
    </w:p>
    <w:p>
      <w:pPr>
        <w:pStyle w:val="P1"/>
        <w:spacing w:lineRule="exact" w:line="600"/>
        <w:ind w:firstLine="640"/>
        <w:rPr>
          <w:rStyle w:val="C3"/>
          <w:rFonts w:ascii="仿宋_GB2312" w:hAnsi="仿宋_GB2312"/>
          <w:sz w:val="32"/>
        </w:rPr>
      </w:pPr>
      <w:r>
        <w:rPr>
          <w:rStyle w:val="C3"/>
          <w:rFonts w:ascii="方正姚体" w:hAnsi="方正姚体"/>
          <w:sz w:val="32"/>
        </w:rPr>
        <w:t>第二十八条</w:t>
      </w:r>
      <w:r>
        <w:rPr>
          <w:rStyle w:val="C3"/>
          <w:sz w:val="32"/>
        </w:rPr>
        <w:t xml:space="preserve">  </w:t>
      </w:r>
      <w:r>
        <w:rPr>
          <w:rStyle w:val="C3"/>
          <w:rFonts w:ascii="Microsoft YaHei UI" w:hAnsi="Microsoft YaHei UI"/>
          <w:sz w:val="32"/>
        </w:rPr>
        <w:t>作业单位在实施人工影响天气作业中，接到市气象主管机构停止使用空域的指令或者发射装置出现故障时，应当立即停止作业。</w:t>
      </w:r>
    </w:p>
    <w:p>
      <w:pPr>
        <w:pStyle w:val="P1"/>
        <w:spacing w:lineRule="exact" w:line="600"/>
        <w:ind w:firstLine="640"/>
        <w:rPr>
          <w:rStyle w:val="C3"/>
          <w:rFonts w:ascii="仿宋_GB2312" w:hAnsi="仿宋_GB2312"/>
          <w:sz w:val="32"/>
        </w:rPr>
      </w:pPr>
      <w:r>
        <w:rPr>
          <w:rStyle w:val="C3"/>
          <w:rFonts w:ascii="方正姚体" w:hAnsi="方正姚体"/>
          <w:sz w:val="32"/>
        </w:rPr>
        <w:t>第二十九条</w:t>
      </w:r>
      <w:r>
        <w:rPr>
          <w:rStyle w:val="C3"/>
          <w:rFonts w:ascii="仿宋_GB2312" w:hAnsi="仿宋_GB2312"/>
          <w:sz w:val="32"/>
        </w:rPr>
        <w:t xml:space="preserve">  </w:t>
      </w:r>
      <w:r>
        <w:rPr>
          <w:rStyle w:val="C3"/>
          <w:rFonts w:ascii="Microsoft YaHei UI" w:hAnsi="Microsoft YaHei UI"/>
          <w:sz w:val="32"/>
        </w:rPr>
        <w:t>需要跨区、县（市）实施人工影响天气作业的，由市气象主管机构统一组织、指挥。</w:t>
      </w:r>
    </w:p>
    <w:p>
      <w:pPr>
        <w:pStyle w:val="P1"/>
        <w:spacing w:lineRule="exact" w:line="600"/>
        <w:ind w:firstLine="640"/>
        <w:rPr>
          <w:rStyle w:val="C3"/>
          <w:rFonts w:ascii="仿宋_GB2312" w:hAnsi="仿宋_GB2312"/>
          <w:sz w:val="32"/>
        </w:rPr>
      </w:pPr>
      <w:r>
        <w:rPr>
          <w:rStyle w:val="C3"/>
          <w:rFonts w:ascii="方正姚体" w:hAnsi="方正姚体"/>
          <w:sz w:val="32"/>
        </w:rPr>
        <w:t>第三十条</w:t>
      </w:r>
      <w:r>
        <w:rPr>
          <w:rStyle w:val="C3"/>
          <w:rFonts w:ascii="仿宋_GB2312" w:hAnsi="仿宋_GB2312"/>
          <w:sz w:val="32"/>
        </w:rPr>
        <w:t xml:space="preserve">  </w:t>
      </w:r>
      <w:r>
        <w:rPr>
          <w:rStyle w:val="C3"/>
          <w:rFonts w:ascii="Microsoft YaHei UI" w:hAnsi="Microsoft YaHei UI"/>
          <w:sz w:val="32"/>
        </w:rPr>
        <w:t>人工影响天气作业后，区、县（市）人工影响天气主管机构应当及时进行安全检查和效果调查，如实登记作业时间、作业方位、耗弹数量、作业前后天气实况及作业效果等，并及时报市气象主管机构。</w:t>
      </w:r>
    </w:p>
    <w:p>
      <w:pPr>
        <w:pStyle w:val="P1"/>
        <w:spacing w:lineRule="exact" w:line="600"/>
        <w:ind w:firstLine="640"/>
        <w:rPr>
          <w:rStyle w:val="C3"/>
          <w:rFonts w:ascii="仿宋_GB2312" w:hAnsi="仿宋_GB2312"/>
          <w:sz w:val="32"/>
        </w:rPr>
      </w:pPr>
      <w:r>
        <w:rPr>
          <w:rStyle w:val="C3"/>
          <w:rFonts w:ascii="方正姚体" w:hAnsi="方正姚体"/>
          <w:sz w:val="32"/>
        </w:rPr>
        <w:t>第三十一条</w:t>
      </w:r>
      <w:r>
        <w:rPr>
          <w:rStyle w:val="C3"/>
          <w:rFonts w:ascii="仿宋_GB2312" w:hAnsi="仿宋_GB2312"/>
          <w:sz w:val="32"/>
        </w:rPr>
        <w:t xml:space="preserve">  </w:t>
      </w:r>
      <w:r>
        <w:rPr>
          <w:rStyle w:val="C3"/>
          <w:rFonts w:ascii="Microsoft YaHei UI" w:hAnsi="Microsoft YaHei UI"/>
          <w:sz w:val="32"/>
        </w:rPr>
        <w:t>实施人工影响天气作业发生安全事故，应当及时向区、县（市）有关部门和市气象主管机构报告，由有关部门按照规定处理；对重大安全事故，市气象主管机构应当向市人民政府报告。</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实施人工影响天气作业使用不符合国家强制性技术标准的作业设备的，由市气象主管机构责令改正，给予警告，处一万元以上五万元以下罚款。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违反本条例规定实施人工影响天气作业给他人造成损失的，应当依法承担赔偿责任；构成犯罪的，依法追究刑事责任。</w:t>
      </w:r>
    </w:p>
    <w:p>
      <w:pPr>
        <w:pStyle w:val="P1"/>
        <w:spacing w:lineRule="exact" w:line="600"/>
        <w:ind w:firstLine="640"/>
        <w:rPr>
          <w:rStyle w:val="C3"/>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违反本条例规定实施人工影响天气作业造成安全事故的，由有关部门对作业单位主要负责人、直接责任人，依照有关规定予以处罚；构成犯罪的，依法追究刑事责任。</w:t>
      </w:r>
    </w:p>
    <w:p>
      <w:pPr>
        <w:pStyle w:val="P1"/>
        <w:spacing w:lineRule="exact" w:line="600"/>
        <w:ind w:firstLine="630"/>
        <w:rPr>
          <w:rStyle w:val="C3"/>
          <w:rFonts w:ascii="仿宋_GB2312" w:hAnsi="仿宋_GB2312"/>
          <w:sz w:val="32"/>
        </w:rPr>
      </w:pPr>
      <w:r>
        <w:rPr>
          <w:rStyle w:val="C3"/>
          <w:rFonts w:ascii="方正姚体" w:hAnsi="方正姚体"/>
          <w:sz w:val="32"/>
        </w:rPr>
        <w:t>第</w:t>
      </w:r>
      <w:r>
        <w:rPr>
          <w:rStyle w:val="C3"/>
          <w:rFonts w:ascii="黑体" w:hAnsi="黑体"/>
          <w:sz w:val="32"/>
        </w:rPr>
        <w:t>三十五</w:t>
      </w:r>
      <w:r>
        <w:rPr>
          <w:rStyle w:val="C3"/>
          <w:rFonts w:ascii="方正姚体" w:hAnsi="方正姚体"/>
          <w:sz w:val="32"/>
        </w:rPr>
        <w:t>条</w:t>
      </w:r>
      <w:r>
        <w:rPr>
          <w:rStyle w:val="C3"/>
          <w:sz w:val="32"/>
        </w:rPr>
        <w:t xml:space="preserve">  </w:t>
      </w:r>
      <w:r>
        <w:rPr>
          <w:rStyle w:val="C3"/>
          <w:rFonts w:ascii="方正姚体" w:hAnsi="方正姚体"/>
          <w:sz w:val="32"/>
        </w:rPr>
        <w:t>市气象主管机构和区、县（市）人工影响天气主管机构工作人员应当依法履行职责</w:t>
      </w:r>
      <w:r>
        <w:rPr>
          <w:rStyle w:val="C3"/>
          <w:rFonts w:ascii="黑体" w:hAnsi="黑体"/>
          <w:sz w:val="32"/>
        </w:rPr>
        <w:t>，</w:t>
      </w:r>
      <w:r>
        <w:rPr>
          <w:rStyle w:val="C3"/>
          <w:rFonts w:ascii="Microsoft YaHei UI" w:hAnsi="Microsoft YaHei UI"/>
          <w:sz w:val="32"/>
        </w:rPr>
        <w:t>不得玩忽职守、滥用职权。</w:t>
      </w:r>
      <w:r>
        <w:rPr>
          <w:rStyle w:val="C3"/>
          <w:rFonts w:ascii="仿宋_GB2312" w:hAnsi="仿宋_GB2312"/>
          <w:sz w:val="32"/>
        </w:rPr>
        <w:br w:type="textWrapping"/>
        <w:t xml:space="preserve">    </w:t>
      </w:r>
      <w:r>
        <w:rPr>
          <w:rStyle w:val="C3"/>
          <w:rFonts w:ascii="Microsoft YaHei UI" w:hAnsi="Microsoft YaHei UI"/>
          <w:sz w:val="32"/>
        </w:rPr>
        <w:t>违反本条前款规定的，依法给予处分。</w:t>
      </w:r>
      <w:r>
        <w:rPr>
          <w:rStyle w:val="C3"/>
          <w:rFonts w:ascii="仿宋_GB2312" w:hAnsi="仿宋_GB2312"/>
          <w:sz w:val="32"/>
        </w:rPr>
        <w:br w:type="textWrapping"/>
        <w:br w:type="textWrapping"/>
      </w:r>
      <w:r>
        <w:rPr>
          <w:rStyle w:val="C3"/>
          <w:rFonts w:ascii="黑体" w:hAnsi="黑体"/>
          <w:sz w:val="32"/>
        </w:rPr>
        <w:t xml:space="preserve">                      第六章  附则</w:t>
        <w:br w:type="textWrapping"/>
      </w:r>
      <w:r>
        <w:rPr>
          <w:rStyle w:val="C3"/>
          <w:rFonts w:ascii="仿宋_GB2312" w:hAnsi="仿宋_GB2312"/>
          <w:sz w:val="32"/>
        </w:rPr>
        <w:br w:type="textWrapping"/>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法律、法规对人工影响天气管理有规定的，从其规定。</w:t>
      </w:r>
      <w:r>
        <w:rPr>
          <w:rStyle w:val="C3"/>
          <w:rFonts w:ascii="仿宋_GB2312" w:hAnsi="仿宋_GB2312"/>
          <w:sz w:val="32"/>
        </w:rPr>
        <w:br w:type="textWrapping"/>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日市人大常委会公布的《哈尔滨市人工防雹管理条例》和《关于修改〈哈尔滨市人工防雹管理条例〉的决定》同时废止。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992" w:gutter="0"/>
      <w:cols w:equalWidth="1" w:space="425"/>
      <w:vAlign w:val="bo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2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numbering.xml><?xml version="1.0" encoding="utf-8"?>
<w:numbering xmlns:w="http://schemas.openxmlformats.org/wordprocessingml/2006/main">
  <w:abstractNum w:abstractNumId="0">
    <w:nsid w:val="58E87C14"/>
    <w:multiLevelType w:val="multilevel"/>
    <w:lvl w:ilvl="0">
      <w:start w:val="5"/>
      <w:numFmt w:val="japaneseCounting"/>
      <w:suff w:val="tab"/>
      <w:lvlText w:val="第%1章"/>
      <w:lvlJc w:val="left"/>
      <w:pPr>
        <w:ind w:hanging="1080" w:left="1080"/>
        <w:tabs>
          <w:tab w:val="left" w:pos="1080" w:leader="none"/>
        </w:tabs>
      </w:pPr>
      <w:rPr>
        <w:rFonts w:ascii="黑体" w:hAnsi="黑体"/>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74C45ED4"/>
    <w:multiLevelType w:val="multilevel"/>
    <w:lvl w:ilvl="0">
      <w:start w:val="5"/>
      <w:numFmt w:val="japaneseCounting"/>
      <w:suff w:val="tab"/>
      <w:lvlText w:val="第%1章"/>
      <w:lvlJc w:val="left"/>
      <w:pPr>
        <w:ind w:hanging="1275" w:left="1915"/>
        <w:tabs>
          <w:tab w:val="left" w:pos="1915" w:leader="none"/>
        </w:tabs>
      </w:pPr>
      <w:rPr>
        <w:rFonts w:ascii="黑体" w:hAnsi="黑体"/>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ind w:firstLine="640"/>
    </w:pPr>
    <w:rPr>
      <w:rFonts w:ascii="仿宋_GB2312" w:hAnsi="仿宋_GB2312"/>
      <w:sz w:val="32"/>
    </w:rPr>
  </w:style>
  <w:style w:type="paragraph" w:styleId="P3">
    <w:name w:val="正文文本缩进 2"/>
    <w:basedOn w:val="P1"/>
    <w:next w:val="P3"/>
    <w:pPr>
      <w:ind w:firstLine="643"/>
    </w:pPr>
    <w:rPr>
      <w:rFonts w:ascii="仿宋_GB2312" w:hAnsi="仿宋_GB2312"/>
      <w:b w:val="1"/>
      <w:sz w:val="3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pPr>
      <w:jc w:val="center"/>
    </w:pPr>
    <w:rPr>
      <w:sz w:val="44"/>
    </w:rPr>
  </w:style>
  <w:style w:type="paragraph" w:styleId="P7">
    <w:name w:val="Char Char Char"/>
    <w:basedOn w:val="P1"/>
    <w:next w:val="P7"/>
    <w:pPr/>
    <w:rPr>
      <w:rFonts w:ascii="Arial" w:hAnsi="Arial"/>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Billgates</dc:creator>
  <dcterms:created xsi:type="dcterms:W3CDTF">2003-10-09T08:38:00Z</dcterms:created>
  <cp:lastModifiedBy>f1TZOF\f1TZOF-</cp:lastModifiedBy>
  <cp:lastPrinted>2019-10-31T02:57:00Z</cp:lastPrinted>
  <dcterms:modified xsi:type="dcterms:W3CDTF">2024-08-28T01:36:10Z</dcterms:modified>
  <cp:revision>97</cp:revision>
  <dc:title>哈尔滨市人工影响天气管理条例</dc:title>
</cp:coreProperties>
</file>