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A9C851F" Type="http://schemas.openxmlformats.org/officeDocument/2006/relationships/officeDocument" Target="/word/document.xml" /><Relationship Id="coreR4A9C851F" Type="http://schemas.openxmlformats.org/package/2006/relationships/metadata/core-properties" Target="/docProps/core.xml" /><Relationship Id="customR4A9C851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b w:val="1"/>
          <w:sz w:val="44"/>
        </w:rPr>
      </w:pPr>
      <w:r>
        <w:rPr>
          <w:rStyle w:val="C3"/>
          <w:rFonts w:ascii="宋体" w:hAnsi="宋体"/>
          <w:b w:val="1"/>
          <w:sz w:val="44"/>
        </w:rPr>
        <w:t>黑龙江省公共场所和特种行业</w:t>
      </w:r>
    </w:p>
    <w:p>
      <w:pPr>
        <w:pStyle w:val="P1"/>
        <w:jc w:val="center"/>
        <w:rPr>
          <w:rStyle w:val="C3"/>
          <w:rFonts w:ascii="仿宋" w:hAnsi="仿宋"/>
          <w:b w:val="1"/>
          <w:sz w:val="44"/>
        </w:rPr>
      </w:pPr>
      <w:r>
        <w:rPr>
          <w:rStyle w:val="C3"/>
          <w:rFonts w:ascii="宋体" w:hAnsi="宋体"/>
          <w:b w:val="1"/>
          <w:sz w:val="44"/>
        </w:rPr>
        <w:t>治安管理条例</w:t>
      </w:r>
    </w:p>
    <w:p>
      <w:pPr>
        <w:pStyle w:val="P1"/>
        <w:jc w:val="center"/>
        <w:rPr>
          <w:rStyle w:val="C3"/>
          <w:rFonts w:ascii="仿宋" w:hAnsi="仿宋"/>
          <w:b w:val="1"/>
          <w:sz w:val="32"/>
        </w:rPr>
      </w:pPr>
    </w:p>
    <w:p>
      <w:pPr>
        <w:pStyle w:val="P1"/>
        <w:spacing w:lineRule="exact" w:line="520"/>
        <w:ind w:firstLine="640"/>
        <w:jc w:val="left"/>
        <w:rPr>
          <w:rStyle w:val="C3"/>
          <w:rFonts w:ascii="楷体" w:hAnsi="楷体"/>
          <w:sz w:val="32"/>
        </w:rPr>
      </w:pPr>
      <w:r>
        <w:rPr>
          <w:rStyle w:val="C3"/>
          <w:rFonts w:ascii="楷体" w:hAnsi="楷体"/>
          <w:sz w:val="32"/>
        </w:rPr>
        <w:t>（2007年12月14日黑龙江省第十届人民代表大会常务</w:t>
      </w:r>
    </w:p>
    <w:p>
      <w:pPr>
        <w:pStyle w:val="P1"/>
        <w:spacing w:lineRule="exact" w:line="520"/>
        <w:jc w:val="left"/>
        <w:rPr>
          <w:rStyle w:val="C3"/>
          <w:rFonts w:ascii="楷体" w:hAnsi="楷体"/>
          <w:sz w:val="32"/>
        </w:rPr>
      </w:pPr>
      <w:r>
        <w:rPr>
          <w:rStyle w:val="C3"/>
          <w:rFonts w:ascii="楷体" w:hAnsi="楷体"/>
          <w:sz w:val="32"/>
        </w:rPr>
        <w:t xml:space="preserve">委员会第三十次会议通过  根据2013年12月13日黑龙江省第十二届人民代表大会常务委员会第七次会议《关于废止和修改〈黑龙江省赌博处罚条例〉等十九部地方性法规的决定》修正  根据2015年4月17日黑龙江省第十二届人民代表大会常务委员会第十九次会议《关于废止和修改&lt;黑龙江省文化市场管理条例&gt;等五十部地方性法规的决定》二次修正 根据2016年12月16日黑龙江省第十二届人民代表大会常务委员会第三十次会议《关于废止和修改&lt;黑龙江省特种设备安全监察条例&gt;等44部地方性法规的决定》三次修正）</w:t>
      </w:r>
    </w:p>
    <w:p>
      <w:pPr>
        <w:pStyle w:val="P1"/>
        <w:jc w:val="left"/>
        <w:rPr>
          <w:rStyle w:val="C3"/>
          <w:rFonts w:ascii="楷体" w:hAnsi="楷体"/>
          <w:sz w:val="32"/>
        </w:rPr>
      </w:pPr>
    </w:p>
    <w:p>
      <w:pPr>
        <w:pStyle w:val="P1"/>
        <w:jc w:val="center"/>
        <w:rPr>
          <w:rStyle w:val="C3"/>
          <w:rFonts w:ascii="仿宋" w:hAnsi="仿宋"/>
          <w:b w:val="1"/>
          <w:sz w:val="32"/>
        </w:rPr>
      </w:pPr>
      <w:r>
        <w:rPr>
          <w:rStyle w:val="C3"/>
          <w:rFonts w:ascii="仿宋" w:hAnsi="仿宋"/>
          <w:b w:val="1"/>
          <w:sz w:val="32"/>
        </w:rPr>
        <w:t xml:space="preserve">第一章  总   则</w:t>
      </w:r>
    </w:p>
    <w:p>
      <w:pPr>
        <w:pStyle w:val="P1"/>
        <w:rPr>
          <w:rStyle w:val="C3"/>
          <w:rFonts w:ascii="仿宋" w:hAnsi="仿宋"/>
          <w:sz w:val="32"/>
        </w:rPr>
      </w:pPr>
    </w:p>
    <w:p>
      <w:pPr>
        <w:pStyle w:val="P1"/>
        <w:ind w:firstLine="640"/>
        <w:rPr>
          <w:rStyle w:val="C3"/>
          <w:rFonts w:ascii="仿宋" w:hAnsi="仿宋"/>
          <w:sz w:val="32"/>
        </w:rPr>
      </w:pPr>
      <w:r>
        <w:rPr>
          <w:rStyle w:val="C3"/>
          <w:rFonts w:ascii="仿宋" w:hAnsi="仿宋"/>
          <w:sz w:val="32"/>
        </w:rPr>
        <w:t xml:space="preserve">第一条 为规范公共场所和特种行业治安管理，维护社会治安秩序，保障公共安全，保护公民、法人和其他组织的合法权益，根据《中华人民共和国治安管理处罚法》、《中华人民共和国人民警察法》等有关法律、法规，结合本省实际，制定本条例。   </w:t>
      </w:r>
    </w:p>
    <w:p>
      <w:pPr>
        <w:pStyle w:val="P1"/>
        <w:ind w:firstLine="640"/>
        <w:rPr>
          <w:rStyle w:val="C3"/>
          <w:rFonts w:ascii="仿宋" w:hAnsi="仿宋"/>
          <w:sz w:val="32"/>
        </w:rPr>
      </w:pPr>
      <w:r>
        <w:rPr>
          <w:rStyle w:val="C3"/>
          <w:rFonts w:ascii="仿宋" w:hAnsi="仿宋"/>
          <w:sz w:val="32"/>
        </w:rPr>
        <w:t>第二条</w:t>
      </w:r>
      <w:r>
        <w:rPr>
          <w:rStyle w:val="C3"/>
          <w:rFonts w:ascii="仿宋" w:hAnsi="仿宋"/>
          <w:b w:val="1"/>
          <w:sz w:val="32"/>
        </w:rPr>
        <w:t xml:space="preserve"> </w:t>
      </w:r>
      <w:r>
        <w:rPr>
          <w:rStyle w:val="C3"/>
          <w:rFonts w:ascii="仿宋" w:hAnsi="仿宋"/>
          <w:sz w:val="32"/>
        </w:rPr>
        <w:t>本省行政区域内公共场所和从事特种行业的单位和个人，适用本条例。</w:t>
      </w:r>
    </w:p>
    <w:p>
      <w:pPr>
        <w:pStyle w:val="P1"/>
        <w:ind w:firstLine="640"/>
        <w:rPr>
          <w:rStyle w:val="C3"/>
          <w:rFonts w:ascii="仿宋" w:hAnsi="仿宋"/>
          <w:sz w:val="32"/>
        </w:rPr>
      </w:pPr>
      <w:r>
        <w:rPr>
          <w:rStyle w:val="C3"/>
          <w:rFonts w:ascii="仿宋" w:hAnsi="仿宋"/>
          <w:sz w:val="32"/>
        </w:rPr>
        <w:t>第三条</w:t>
      </w:r>
      <w:r>
        <w:rPr>
          <w:rStyle w:val="C3"/>
          <w:rFonts w:ascii="仿宋" w:hAnsi="仿宋"/>
          <w:b w:val="1"/>
          <w:sz w:val="32"/>
        </w:rPr>
        <w:t xml:space="preserve"> </w:t>
      </w:r>
      <w:r>
        <w:rPr>
          <w:rStyle w:val="C3"/>
          <w:rFonts w:ascii="仿宋" w:hAnsi="仿宋"/>
          <w:sz w:val="32"/>
        </w:rPr>
        <w:t>本条例所称公共场所是指：</w:t>
      </w:r>
    </w:p>
    <w:p>
      <w:pPr>
        <w:pStyle w:val="P1"/>
        <w:ind w:firstLine="640"/>
        <w:rPr>
          <w:rStyle w:val="C3"/>
          <w:rFonts w:ascii="仿宋" w:hAnsi="仿宋"/>
          <w:sz w:val="32"/>
        </w:rPr>
      </w:pPr>
      <w:r>
        <w:rPr>
          <w:rStyle w:val="C3"/>
          <w:rFonts w:ascii="仿宋" w:hAnsi="仿宋"/>
          <w:sz w:val="32"/>
        </w:rPr>
        <w:t>（一）车站、港口、码头、机场、停车场等交通运输场所；</w:t>
      </w:r>
    </w:p>
    <w:p>
      <w:pPr>
        <w:pStyle w:val="P1"/>
        <w:rPr>
          <w:rStyle w:val="C3"/>
          <w:rFonts w:ascii="仿宋" w:hAnsi="仿宋"/>
          <w:sz w:val="32"/>
        </w:rPr>
      </w:pPr>
      <w:r>
        <w:rPr>
          <w:rStyle w:val="C3"/>
          <w:rFonts w:ascii="仿宋" w:hAnsi="仿宋"/>
          <w:sz w:val="32"/>
        </w:rPr>
        <w:t xml:space="preserve">    （二）歌舞厅、游艺室、棋牌室、影剧院、体育场（馆）、滑雪场等经营性文娱、体育健身场所；</w:t>
      </w:r>
    </w:p>
    <w:p>
      <w:pPr>
        <w:pStyle w:val="P1"/>
        <w:rPr>
          <w:rStyle w:val="C3"/>
          <w:rFonts w:ascii="仿宋" w:hAnsi="仿宋"/>
          <w:sz w:val="32"/>
        </w:rPr>
      </w:pPr>
      <w:r>
        <w:rPr>
          <w:rStyle w:val="C3"/>
          <w:rFonts w:ascii="仿宋" w:hAnsi="仿宋"/>
          <w:sz w:val="32"/>
        </w:rPr>
        <w:t xml:space="preserve">    （三）公园、游乐场、展览馆、旅游景区（点）等风景游览场所；</w:t>
      </w:r>
    </w:p>
    <w:p>
      <w:pPr>
        <w:pStyle w:val="P1"/>
        <w:ind w:firstLine="640"/>
        <w:rPr>
          <w:rStyle w:val="C3"/>
          <w:rFonts w:ascii="仿宋" w:hAnsi="仿宋"/>
          <w:sz w:val="32"/>
        </w:rPr>
      </w:pPr>
      <w:r>
        <w:rPr>
          <w:rStyle w:val="C3"/>
          <w:rFonts w:ascii="仿宋" w:hAnsi="仿宋"/>
          <w:sz w:val="32"/>
        </w:rPr>
        <w:t>（四）商店、市场等商品交易场所；</w:t>
      </w:r>
    </w:p>
    <w:p>
      <w:pPr>
        <w:pStyle w:val="P1"/>
        <w:ind w:firstLine="640"/>
        <w:rPr>
          <w:rStyle w:val="C3"/>
          <w:rFonts w:ascii="仿宋" w:hAnsi="仿宋"/>
          <w:sz w:val="32"/>
        </w:rPr>
      </w:pPr>
      <w:r>
        <w:rPr>
          <w:rStyle w:val="C3"/>
          <w:rFonts w:ascii="仿宋" w:hAnsi="仿宋"/>
          <w:sz w:val="32"/>
        </w:rPr>
        <w:t>（五）网吧、信息港等互联网上网服务营业场所；</w:t>
      </w:r>
    </w:p>
    <w:p>
      <w:pPr>
        <w:pStyle w:val="P1"/>
        <w:ind w:firstLine="640"/>
        <w:rPr>
          <w:rStyle w:val="C3"/>
          <w:rFonts w:ascii="仿宋" w:hAnsi="仿宋"/>
          <w:sz w:val="32"/>
        </w:rPr>
      </w:pPr>
      <w:r>
        <w:rPr>
          <w:rStyle w:val="C3"/>
          <w:rFonts w:ascii="仿宋" w:hAnsi="仿宋"/>
          <w:sz w:val="32"/>
        </w:rPr>
        <w:t>（六）饭店、酒吧、咖啡厅、茶馆、洗浴、按摩、美容美发、信息中介等服务场所；</w:t>
      </w:r>
    </w:p>
    <w:p>
      <w:pPr>
        <w:pStyle w:val="P1"/>
        <w:ind w:firstLine="640"/>
        <w:rPr>
          <w:rStyle w:val="C3"/>
          <w:rFonts w:ascii="仿宋" w:hAnsi="仿宋"/>
          <w:sz w:val="32"/>
        </w:rPr>
      </w:pPr>
      <w:r>
        <w:rPr>
          <w:rStyle w:val="C3"/>
          <w:rFonts w:ascii="仿宋" w:hAnsi="仿宋"/>
          <w:sz w:val="32"/>
        </w:rPr>
        <w:t xml:space="preserve">（七）省人民政府根据实际情况规定的需要按照公共场所管理的其他场所。 </w:t>
      </w:r>
    </w:p>
    <w:p>
      <w:pPr>
        <w:pStyle w:val="P1"/>
        <w:rPr>
          <w:rStyle w:val="C3"/>
          <w:rFonts w:ascii="仿宋" w:hAnsi="仿宋"/>
          <w:sz w:val="32"/>
        </w:rPr>
      </w:pPr>
      <w:r>
        <w:rPr>
          <w:rStyle w:val="C3"/>
          <w:rFonts w:ascii="仿宋" w:hAnsi="仿宋"/>
          <w:sz w:val="32"/>
        </w:rPr>
        <w:t xml:space="preserve">     第四条</w:t>
      </w:r>
      <w:r>
        <w:rPr>
          <w:rStyle w:val="C3"/>
          <w:rFonts w:ascii="仿宋" w:hAnsi="仿宋"/>
          <w:b w:val="1"/>
          <w:sz w:val="32"/>
        </w:rPr>
        <w:t xml:space="preserve"> </w:t>
      </w:r>
      <w:r>
        <w:rPr>
          <w:rStyle w:val="C3"/>
          <w:rFonts w:ascii="仿宋" w:hAnsi="仿宋"/>
          <w:sz w:val="32"/>
        </w:rPr>
        <w:t>本条例所称的特种行业是指：</w:t>
      </w:r>
    </w:p>
    <w:p>
      <w:pPr>
        <w:pStyle w:val="P1"/>
        <w:ind w:firstLine="640"/>
        <w:rPr>
          <w:rStyle w:val="C3"/>
          <w:rFonts w:ascii="仿宋" w:hAnsi="仿宋"/>
          <w:sz w:val="32"/>
        </w:rPr>
      </w:pPr>
      <w:r>
        <w:rPr>
          <w:rStyle w:val="C3"/>
          <w:rFonts w:ascii="仿宋" w:hAnsi="仿宋"/>
          <w:sz w:val="32"/>
        </w:rPr>
        <w:t>（一）旅馆业；</w:t>
      </w:r>
    </w:p>
    <w:p>
      <w:pPr>
        <w:pStyle w:val="P1"/>
        <w:ind w:firstLine="640"/>
        <w:rPr>
          <w:rStyle w:val="C3"/>
          <w:rFonts w:ascii="仿宋" w:hAnsi="仿宋"/>
          <w:sz w:val="32"/>
        </w:rPr>
      </w:pPr>
      <w:r>
        <w:rPr>
          <w:rStyle w:val="C3"/>
          <w:rFonts w:ascii="仿宋" w:hAnsi="仿宋"/>
          <w:sz w:val="32"/>
        </w:rPr>
        <w:t>（二）公章刻制业；</w:t>
      </w:r>
    </w:p>
    <w:p>
      <w:pPr>
        <w:pStyle w:val="P1"/>
        <w:ind w:firstLine="640"/>
        <w:rPr>
          <w:rStyle w:val="C3"/>
          <w:rFonts w:ascii="仿宋" w:hAnsi="仿宋"/>
          <w:sz w:val="32"/>
        </w:rPr>
      </w:pPr>
      <w:r>
        <w:rPr>
          <w:rStyle w:val="C3"/>
          <w:rFonts w:ascii="仿宋" w:hAnsi="仿宋"/>
          <w:sz w:val="32"/>
        </w:rPr>
        <w:t>（三）典当业；</w:t>
      </w:r>
    </w:p>
    <w:p>
      <w:pPr>
        <w:pStyle w:val="P1"/>
        <w:ind w:firstLine="640"/>
        <w:rPr>
          <w:rStyle w:val="C3"/>
          <w:rFonts w:ascii="仿宋" w:hAnsi="仿宋"/>
          <w:sz w:val="32"/>
        </w:rPr>
      </w:pPr>
      <w:r>
        <w:rPr>
          <w:rStyle w:val="C3"/>
          <w:rFonts w:ascii="仿宋" w:hAnsi="仿宋"/>
          <w:sz w:val="32"/>
        </w:rPr>
        <w:t>（四）开锁业；</w:t>
      </w:r>
    </w:p>
    <w:p>
      <w:pPr>
        <w:pStyle w:val="P1"/>
        <w:ind w:firstLine="640"/>
        <w:rPr>
          <w:rStyle w:val="C3"/>
          <w:rFonts w:ascii="仿宋" w:hAnsi="仿宋"/>
          <w:sz w:val="32"/>
        </w:rPr>
      </w:pPr>
      <w:r>
        <w:rPr>
          <w:rStyle w:val="C3"/>
          <w:rFonts w:ascii="仿宋" w:hAnsi="仿宋"/>
          <w:sz w:val="32"/>
        </w:rPr>
        <w:t>（五）旧移动电话交易业；</w:t>
      </w:r>
    </w:p>
    <w:p>
      <w:pPr>
        <w:pStyle w:val="P1"/>
        <w:ind w:firstLine="640"/>
        <w:rPr>
          <w:rStyle w:val="C3"/>
          <w:rFonts w:ascii="仿宋" w:hAnsi="仿宋"/>
          <w:sz w:val="32"/>
        </w:rPr>
      </w:pPr>
      <w:r>
        <w:rPr>
          <w:rStyle w:val="C3"/>
          <w:rFonts w:ascii="仿宋" w:hAnsi="仿宋"/>
          <w:sz w:val="32"/>
        </w:rPr>
        <w:t>（六）金银首饰加工、置换业；</w:t>
      </w:r>
    </w:p>
    <w:p>
      <w:pPr>
        <w:pStyle w:val="P1"/>
        <w:ind w:firstLine="640"/>
        <w:rPr>
          <w:rStyle w:val="C3"/>
          <w:rFonts w:ascii="仿宋" w:hAnsi="仿宋"/>
          <w:sz w:val="32"/>
        </w:rPr>
      </w:pPr>
      <w:r>
        <w:rPr>
          <w:rStyle w:val="C3"/>
          <w:rFonts w:ascii="仿宋" w:hAnsi="仿宋"/>
          <w:sz w:val="32"/>
        </w:rPr>
        <w:t>（七）废旧金属收购业；</w:t>
      </w:r>
    </w:p>
    <w:p>
      <w:pPr>
        <w:pStyle w:val="P1"/>
        <w:ind w:firstLine="640"/>
        <w:rPr>
          <w:rStyle w:val="C3"/>
          <w:rFonts w:ascii="仿宋" w:hAnsi="仿宋"/>
          <w:sz w:val="32"/>
        </w:rPr>
      </w:pPr>
      <w:r>
        <w:rPr>
          <w:rStyle w:val="C3"/>
          <w:rFonts w:ascii="仿宋" w:hAnsi="仿宋"/>
          <w:sz w:val="32"/>
        </w:rPr>
        <w:t>（八）机动车维修业；</w:t>
      </w:r>
    </w:p>
    <w:p>
      <w:pPr>
        <w:pStyle w:val="P1"/>
        <w:ind w:firstLine="640"/>
        <w:rPr>
          <w:rStyle w:val="C3"/>
          <w:rFonts w:ascii="仿宋" w:hAnsi="仿宋"/>
          <w:sz w:val="32"/>
        </w:rPr>
      </w:pPr>
      <w:r>
        <w:rPr>
          <w:rStyle w:val="C3"/>
          <w:rFonts w:ascii="仿宋" w:hAnsi="仿宋"/>
          <w:sz w:val="32"/>
        </w:rPr>
        <w:t>（九）信托寄卖业。</w:t>
      </w:r>
    </w:p>
    <w:p>
      <w:pPr>
        <w:pStyle w:val="P1"/>
        <w:rPr>
          <w:rStyle w:val="C3"/>
          <w:rFonts w:ascii="仿宋" w:hAnsi="仿宋"/>
          <w:sz w:val="32"/>
        </w:rPr>
      </w:pPr>
      <w:r>
        <w:rPr>
          <w:rStyle w:val="C3"/>
          <w:rFonts w:ascii="仿宋" w:hAnsi="仿宋"/>
          <w:sz w:val="32"/>
        </w:rPr>
        <w:t xml:space="preserve">    第五条</w:t>
      </w:r>
      <w:r>
        <w:rPr>
          <w:rStyle w:val="C3"/>
          <w:rFonts w:ascii="仿宋" w:hAnsi="仿宋"/>
          <w:b w:val="1"/>
          <w:sz w:val="32"/>
        </w:rPr>
        <w:t xml:space="preserve"> </w:t>
      </w:r>
      <w:r>
        <w:rPr>
          <w:rStyle w:val="C3"/>
          <w:rFonts w:ascii="仿宋" w:hAnsi="仿宋"/>
          <w:sz w:val="32"/>
        </w:rPr>
        <w:t>公共场所和特种行业的治安管理，坚持管理与服务、教育与处罚相结合的原则。</w:t>
      </w:r>
    </w:p>
    <w:p>
      <w:pPr>
        <w:pStyle w:val="P1"/>
        <w:ind w:firstLine="640"/>
        <w:rPr>
          <w:rStyle w:val="C3"/>
          <w:rFonts w:ascii="仿宋" w:hAnsi="仿宋"/>
          <w:sz w:val="32"/>
        </w:rPr>
      </w:pPr>
      <w:r>
        <w:rPr>
          <w:rStyle w:val="C3"/>
          <w:rFonts w:ascii="仿宋" w:hAnsi="仿宋"/>
          <w:sz w:val="32"/>
        </w:rPr>
        <w:t>第六条</w:t>
      </w:r>
      <w:r>
        <w:rPr>
          <w:rStyle w:val="C3"/>
          <w:rFonts w:ascii="仿宋" w:hAnsi="仿宋"/>
          <w:b w:val="1"/>
          <w:sz w:val="32"/>
        </w:rPr>
        <w:t xml:space="preserve"> </w:t>
      </w:r>
      <w:r>
        <w:rPr>
          <w:rStyle w:val="C3"/>
          <w:rFonts w:ascii="仿宋" w:hAnsi="仿宋"/>
          <w:sz w:val="32"/>
        </w:rPr>
        <w:t>公安机关是本省公共场所和特种行业治安管理工作的主管部门。县级以上公安机关具体负责管辖范围内的公共场所和特种行业的治安管理工作，并依法履行下列职责：</w:t>
      </w:r>
    </w:p>
    <w:p>
      <w:pPr>
        <w:pStyle w:val="P1"/>
        <w:ind w:firstLine="640"/>
        <w:rPr>
          <w:rStyle w:val="C3"/>
          <w:rFonts w:ascii="仿宋" w:hAnsi="仿宋"/>
          <w:sz w:val="32"/>
        </w:rPr>
      </w:pPr>
      <w:r>
        <w:rPr>
          <w:rStyle w:val="C3"/>
          <w:rFonts w:ascii="仿宋" w:hAnsi="仿宋"/>
          <w:sz w:val="32"/>
        </w:rPr>
        <w:t>（一）实施行政许可和备案审查；</w:t>
      </w:r>
    </w:p>
    <w:p>
      <w:pPr>
        <w:pStyle w:val="P1"/>
        <w:rPr>
          <w:rStyle w:val="C3"/>
          <w:rFonts w:ascii="仿宋" w:hAnsi="仿宋"/>
          <w:sz w:val="32"/>
        </w:rPr>
      </w:pPr>
      <w:r>
        <w:rPr>
          <w:rStyle w:val="C3"/>
          <w:rFonts w:ascii="仿宋" w:hAnsi="仿宋"/>
          <w:sz w:val="32"/>
        </w:rPr>
        <w:t xml:space="preserve">    （二）监督、检查公共场所和特种行业治安防范制度以及治安防范措施的落实；</w:t>
      </w:r>
    </w:p>
    <w:p>
      <w:pPr>
        <w:pStyle w:val="P1"/>
        <w:rPr>
          <w:rStyle w:val="C3"/>
          <w:rFonts w:ascii="仿宋" w:hAnsi="仿宋"/>
          <w:sz w:val="32"/>
        </w:rPr>
      </w:pPr>
      <w:r>
        <w:rPr>
          <w:rStyle w:val="C3"/>
          <w:rFonts w:ascii="仿宋" w:hAnsi="仿宋"/>
          <w:sz w:val="32"/>
        </w:rPr>
        <w:t xml:space="preserve">    （三）组织、指导法定代表人或者负责人和从业人员的治安培训；</w:t>
      </w:r>
    </w:p>
    <w:p>
      <w:pPr>
        <w:pStyle w:val="P1"/>
        <w:rPr>
          <w:rStyle w:val="C3"/>
          <w:rFonts w:ascii="仿宋" w:hAnsi="仿宋"/>
          <w:sz w:val="32"/>
        </w:rPr>
      </w:pPr>
      <w:r>
        <w:rPr>
          <w:rStyle w:val="C3"/>
          <w:rFonts w:ascii="仿宋" w:hAnsi="仿宋"/>
          <w:sz w:val="32"/>
        </w:rPr>
        <w:t xml:space="preserve">    （四）检查治安情况，对存在的隐患及时提出整改意见，并督促整改；</w:t>
      </w:r>
    </w:p>
    <w:p>
      <w:pPr>
        <w:pStyle w:val="P1"/>
        <w:rPr>
          <w:rStyle w:val="C3"/>
          <w:rFonts w:ascii="仿宋" w:hAnsi="仿宋"/>
          <w:sz w:val="32"/>
        </w:rPr>
      </w:pPr>
      <w:r>
        <w:rPr>
          <w:rStyle w:val="C3"/>
          <w:rFonts w:ascii="仿宋" w:hAnsi="仿宋"/>
          <w:sz w:val="32"/>
        </w:rPr>
        <w:t xml:space="preserve">    （五）及时查处治安案件，处置突发事件和治安灾害事故。</w:t>
      </w:r>
    </w:p>
    <w:p>
      <w:pPr>
        <w:pStyle w:val="P1"/>
        <w:rPr>
          <w:rStyle w:val="C3"/>
          <w:rFonts w:ascii="仿宋" w:hAnsi="仿宋"/>
          <w:sz w:val="32"/>
        </w:rPr>
      </w:pPr>
    </w:p>
    <w:p>
      <w:pPr>
        <w:pStyle w:val="P1"/>
        <w:jc w:val="center"/>
        <w:rPr>
          <w:rStyle w:val="C3"/>
          <w:rFonts w:ascii="仿宋" w:hAnsi="仿宋"/>
          <w:b w:val="1"/>
          <w:sz w:val="32"/>
        </w:rPr>
      </w:pPr>
      <w:r>
        <w:rPr>
          <w:rStyle w:val="C3"/>
          <w:rFonts w:ascii="仿宋" w:hAnsi="仿宋"/>
          <w:b w:val="1"/>
          <w:sz w:val="32"/>
        </w:rPr>
        <w:t xml:space="preserve">第二章   从业条件与许可备案</w:t>
      </w:r>
    </w:p>
    <w:p>
      <w:pPr>
        <w:pStyle w:val="P1"/>
        <w:rPr>
          <w:rStyle w:val="C3"/>
          <w:rFonts w:ascii="仿宋" w:hAnsi="仿宋"/>
          <w:sz w:val="32"/>
        </w:rPr>
      </w:pPr>
    </w:p>
    <w:p>
      <w:pPr>
        <w:pStyle w:val="P1"/>
        <w:ind w:firstLine="640"/>
        <w:rPr>
          <w:rStyle w:val="C3"/>
          <w:rFonts w:ascii="仿宋" w:hAnsi="仿宋"/>
          <w:sz w:val="32"/>
        </w:rPr>
      </w:pPr>
      <w:r>
        <w:rPr>
          <w:rStyle w:val="C3"/>
          <w:rFonts w:ascii="仿宋" w:hAnsi="仿宋"/>
          <w:sz w:val="32"/>
        </w:rPr>
        <w:t>第七条</w:t>
      </w:r>
      <w:r>
        <w:rPr>
          <w:rStyle w:val="C3"/>
          <w:rFonts w:ascii="仿宋" w:hAnsi="仿宋"/>
          <w:b w:val="1"/>
          <w:sz w:val="32"/>
        </w:rPr>
        <w:t xml:space="preserve"> </w:t>
      </w:r>
      <w:r>
        <w:rPr>
          <w:rStyle w:val="C3"/>
          <w:rFonts w:ascii="仿宋" w:hAnsi="仿宋"/>
          <w:sz w:val="32"/>
        </w:rPr>
        <w:t>开办公共场所和特种行业的，应当具备下列条件：</w:t>
      </w:r>
    </w:p>
    <w:p>
      <w:pPr>
        <w:pStyle w:val="P1"/>
        <w:ind w:firstLine="640"/>
        <w:rPr>
          <w:rStyle w:val="C3"/>
          <w:rFonts w:ascii="仿宋" w:hAnsi="仿宋"/>
          <w:sz w:val="32"/>
        </w:rPr>
      </w:pPr>
      <w:r>
        <w:rPr>
          <w:rStyle w:val="C3"/>
          <w:rFonts w:ascii="仿宋" w:hAnsi="仿宋"/>
          <w:color w:val="000000"/>
          <w:sz w:val="32"/>
        </w:rPr>
        <w:t>（一）</w:t>
      </w:r>
      <w:r>
        <w:rPr>
          <w:rStyle w:val="C3"/>
          <w:rFonts w:ascii="仿宋" w:hAnsi="仿宋"/>
          <w:sz w:val="32"/>
        </w:rPr>
        <w:t>有符合条件的法定代表人或者负责人；</w:t>
      </w:r>
    </w:p>
    <w:p>
      <w:pPr>
        <w:pStyle w:val="P1"/>
        <w:ind w:firstLine="640"/>
        <w:rPr>
          <w:rStyle w:val="C3"/>
          <w:rFonts w:ascii="仿宋" w:hAnsi="仿宋"/>
          <w:color w:val="000000"/>
          <w:sz w:val="32"/>
        </w:rPr>
      </w:pPr>
      <w:r>
        <w:rPr>
          <w:rStyle w:val="C3"/>
          <w:rFonts w:ascii="仿宋" w:hAnsi="仿宋"/>
          <w:sz w:val="32"/>
        </w:rPr>
        <w:t>（二）</w:t>
      </w:r>
      <w:r>
        <w:rPr>
          <w:rStyle w:val="C3"/>
          <w:rFonts w:ascii="仿宋" w:hAnsi="仿宋"/>
          <w:color w:val="000000"/>
          <w:sz w:val="32"/>
        </w:rPr>
        <w:t>有符合条件的固定经营场所和营业设施；</w:t>
      </w:r>
    </w:p>
    <w:p>
      <w:pPr>
        <w:pStyle w:val="P1"/>
        <w:ind w:firstLine="640"/>
        <w:rPr>
          <w:rStyle w:val="C3"/>
          <w:rFonts w:ascii="仿宋" w:hAnsi="仿宋"/>
          <w:sz w:val="32"/>
        </w:rPr>
      </w:pPr>
      <w:r>
        <w:rPr>
          <w:rStyle w:val="C3"/>
          <w:rFonts w:ascii="仿宋" w:hAnsi="仿宋"/>
          <w:sz w:val="32"/>
        </w:rPr>
        <w:t>（三）场地应当与易燃、易爆、剧毒、放射性等危险物品的工厂、仓库保持安全距离，场地的布局和设施符合消防安全和其他有关安全的要求；</w:t>
      </w:r>
    </w:p>
    <w:p>
      <w:pPr>
        <w:pStyle w:val="P1"/>
        <w:rPr>
          <w:rStyle w:val="C3"/>
          <w:rFonts w:ascii="仿宋" w:hAnsi="仿宋"/>
          <w:sz w:val="32"/>
        </w:rPr>
      </w:pPr>
      <w:r>
        <w:rPr>
          <w:rStyle w:val="C3"/>
          <w:rFonts w:ascii="仿宋" w:hAnsi="仿宋"/>
          <w:sz w:val="32"/>
        </w:rPr>
        <w:t xml:space="preserve">    （四）有治安管理制度及相应的管理措施；</w:t>
      </w:r>
    </w:p>
    <w:p>
      <w:pPr>
        <w:pStyle w:val="P1"/>
        <w:ind w:firstLine="640"/>
        <w:rPr>
          <w:rStyle w:val="C3"/>
          <w:rFonts w:ascii="仿宋" w:hAnsi="仿宋"/>
          <w:sz w:val="32"/>
        </w:rPr>
      </w:pPr>
      <w:r>
        <w:rPr>
          <w:rStyle w:val="C3"/>
          <w:rFonts w:ascii="仿宋" w:hAnsi="仿宋"/>
          <w:sz w:val="32"/>
        </w:rPr>
        <w:t>（五）不得与居民共用一个楼门通道。</w:t>
      </w:r>
    </w:p>
    <w:p>
      <w:pPr>
        <w:pStyle w:val="P1"/>
        <w:ind w:firstLine="640"/>
        <w:rPr>
          <w:rStyle w:val="C3"/>
          <w:rFonts w:ascii="仿宋" w:hAnsi="仿宋"/>
          <w:sz w:val="32"/>
        </w:rPr>
      </w:pPr>
      <w:r>
        <w:rPr>
          <w:rStyle w:val="C3"/>
          <w:rFonts w:ascii="仿宋" w:hAnsi="仿宋"/>
          <w:sz w:val="32"/>
        </w:rPr>
        <w:t>在铁路、矿区、油田、港口、机场、施工工地、军事禁区和金属冶炼加工企业附近不得设立废旧金属收购网点，禁止设立网点的区域由所在地县级公安机关划定，并抄告同级工商行政管理部门。</w:t>
      </w:r>
    </w:p>
    <w:p>
      <w:pPr>
        <w:pStyle w:val="P1"/>
        <w:ind w:firstLine="640"/>
        <w:rPr>
          <w:rStyle w:val="C3"/>
          <w:rFonts w:ascii="仿宋" w:hAnsi="仿宋"/>
          <w:sz w:val="32"/>
        </w:rPr>
      </w:pPr>
      <w:r>
        <w:rPr>
          <w:rStyle w:val="C3"/>
          <w:rFonts w:ascii="仿宋" w:hAnsi="仿宋"/>
          <w:sz w:val="32"/>
        </w:rPr>
        <w:t>第八条</w:t>
      </w:r>
      <w:r>
        <w:rPr>
          <w:rStyle w:val="C3"/>
          <w:rFonts w:ascii="仿宋" w:hAnsi="仿宋"/>
          <w:b w:val="1"/>
          <w:sz w:val="32"/>
        </w:rPr>
        <w:t xml:space="preserve"> </w:t>
      </w:r>
      <w:r>
        <w:rPr>
          <w:rStyle w:val="C3"/>
          <w:rFonts w:ascii="仿宋" w:hAnsi="仿宋"/>
          <w:sz w:val="32"/>
        </w:rPr>
        <w:t>利用开锁、公章刻制、信托寄卖、金银首饰加工、置换从事犯罪活动受到刑事处罚的，废旧金属收购业违反规定收购生产性废旧金属情节严重的，不得从事本行业经营活动。</w:t>
      </w:r>
    </w:p>
    <w:p>
      <w:pPr>
        <w:pStyle w:val="P1"/>
        <w:ind w:firstLine="640"/>
        <w:rPr>
          <w:rStyle w:val="C3"/>
          <w:rFonts w:ascii="仿宋" w:hAnsi="仿宋"/>
          <w:sz w:val="32"/>
        </w:rPr>
      </w:pPr>
      <w:r>
        <w:rPr>
          <w:rStyle w:val="C3"/>
          <w:rFonts w:ascii="仿宋" w:hAnsi="仿宋"/>
          <w:sz w:val="32"/>
        </w:rPr>
        <w:t>第九条</w:t>
      </w:r>
      <w:r>
        <w:rPr>
          <w:rStyle w:val="C3"/>
          <w:rFonts w:ascii="仿宋" w:hAnsi="仿宋"/>
          <w:b w:val="1"/>
          <w:sz w:val="32"/>
        </w:rPr>
        <w:t xml:space="preserve"> </w:t>
      </w:r>
      <w:r>
        <w:rPr>
          <w:rStyle w:val="C3"/>
          <w:rFonts w:ascii="仿宋" w:hAnsi="仿宋"/>
          <w:sz w:val="32"/>
        </w:rPr>
        <w:t>开办经营性公共场所、开锁业、旧移动电话交易业、金银首饰加工、置换业、机动车维修业、废旧金属收购业、信托寄卖业的，应当在取得营业执照后十五日内向所在地县级公安机关备案；有关闭、合并、迁移、更名、变更法定代表人等情形之一的，应当在注销、变更后十五日内书面告知公安机关。</w:t>
      </w:r>
    </w:p>
    <w:p>
      <w:pPr>
        <w:pStyle w:val="P1"/>
        <w:ind w:firstLine="640"/>
        <w:rPr>
          <w:rStyle w:val="C3"/>
          <w:rFonts w:ascii="仿宋" w:hAnsi="仿宋"/>
          <w:sz w:val="32"/>
        </w:rPr>
      </w:pPr>
      <w:r>
        <w:rPr>
          <w:rStyle w:val="C3"/>
          <w:rFonts w:ascii="仿宋" w:hAnsi="仿宋"/>
          <w:sz w:val="32"/>
        </w:rPr>
        <w:t>开办非经营性公共场所的，应当自批准成立之日起十五日内向所在地县级公安机关备案。</w:t>
      </w:r>
    </w:p>
    <w:p>
      <w:pPr>
        <w:pStyle w:val="P1"/>
        <w:ind w:firstLine="645"/>
        <w:rPr>
          <w:rStyle w:val="C3"/>
          <w:rFonts w:ascii="仿宋" w:hAnsi="仿宋"/>
          <w:sz w:val="32"/>
        </w:rPr>
      </w:pPr>
      <w:r>
        <w:rPr>
          <w:rStyle w:val="C3"/>
          <w:rFonts w:ascii="仿宋" w:hAnsi="仿宋"/>
          <w:sz w:val="32"/>
        </w:rPr>
        <w:t>第十条</w:t>
      </w:r>
      <w:r>
        <w:rPr>
          <w:rStyle w:val="C3"/>
          <w:rFonts w:ascii="仿宋" w:hAnsi="仿宋"/>
          <w:b w:val="1"/>
          <w:sz w:val="32"/>
        </w:rPr>
        <w:t xml:space="preserve"> </w:t>
      </w:r>
      <w:r>
        <w:rPr>
          <w:rStyle w:val="C3"/>
          <w:rFonts w:ascii="仿宋" w:hAnsi="仿宋"/>
          <w:sz w:val="32"/>
        </w:rPr>
        <w:t>公共场所、开锁业、旧移动电话交易业、金银首饰加工、置换业、机动车维修业、废旧金属收购业、信托寄卖业备案应当提供下列书面材料：</w:t>
      </w:r>
    </w:p>
    <w:p>
      <w:pPr>
        <w:pStyle w:val="P1"/>
        <w:ind w:firstLine="640"/>
        <w:rPr>
          <w:rStyle w:val="C3"/>
          <w:rFonts w:ascii="仿宋" w:hAnsi="仿宋"/>
          <w:sz w:val="32"/>
        </w:rPr>
      </w:pPr>
      <w:r>
        <w:rPr>
          <w:rStyle w:val="C3"/>
          <w:rFonts w:ascii="仿宋" w:hAnsi="仿宋"/>
          <w:sz w:val="32"/>
        </w:rPr>
        <w:t>（一）营业执照复印件；</w:t>
      </w:r>
    </w:p>
    <w:p>
      <w:pPr>
        <w:pStyle w:val="P1"/>
        <w:ind w:firstLine="645"/>
        <w:rPr>
          <w:rStyle w:val="C3"/>
          <w:rFonts w:ascii="仿宋" w:hAnsi="仿宋"/>
          <w:sz w:val="32"/>
        </w:rPr>
      </w:pPr>
      <w:r>
        <w:rPr>
          <w:rStyle w:val="C3"/>
          <w:rFonts w:ascii="仿宋" w:hAnsi="仿宋"/>
          <w:sz w:val="32"/>
        </w:rPr>
        <w:t>（二）有关部门的审批手续复印件；</w:t>
      </w:r>
    </w:p>
    <w:p>
      <w:pPr>
        <w:pStyle w:val="P1"/>
        <w:ind w:firstLine="640"/>
        <w:rPr>
          <w:rStyle w:val="C3"/>
          <w:rFonts w:ascii="仿宋" w:hAnsi="仿宋"/>
          <w:sz w:val="32"/>
        </w:rPr>
      </w:pPr>
      <w:r>
        <w:rPr>
          <w:rStyle w:val="C3"/>
          <w:rFonts w:ascii="仿宋" w:hAnsi="仿宋"/>
          <w:sz w:val="32"/>
        </w:rPr>
        <w:t>（三）场地平面图和应急疏散预案。</w:t>
      </w:r>
    </w:p>
    <w:p>
      <w:pPr>
        <w:pStyle w:val="P1"/>
        <w:ind w:firstLine="640"/>
        <w:rPr>
          <w:rStyle w:val="C3"/>
          <w:rFonts w:ascii="仿宋" w:hAnsi="仿宋"/>
          <w:sz w:val="32"/>
        </w:rPr>
      </w:pPr>
      <w:r>
        <w:rPr>
          <w:rStyle w:val="C3"/>
          <w:rFonts w:ascii="仿宋" w:hAnsi="仿宋"/>
          <w:sz w:val="32"/>
        </w:rPr>
        <w:t>备案材料齐全的，公安机关应当出具备案回执。</w:t>
      </w:r>
    </w:p>
    <w:p>
      <w:pPr>
        <w:pStyle w:val="P1"/>
        <w:ind w:firstLine="640"/>
        <w:rPr>
          <w:rStyle w:val="C3"/>
          <w:rFonts w:ascii="仿宋" w:hAnsi="仿宋"/>
          <w:sz w:val="32"/>
        </w:rPr>
      </w:pPr>
      <w:r>
        <w:rPr>
          <w:rStyle w:val="C3"/>
          <w:rFonts w:ascii="仿宋" w:hAnsi="仿宋"/>
          <w:sz w:val="32"/>
        </w:rPr>
        <w:t>第十一条</w:t>
      </w:r>
      <w:r>
        <w:rPr>
          <w:rStyle w:val="C3"/>
          <w:rFonts w:ascii="仿宋" w:hAnsi="仿宋"/>
          <w:b w:val="1"/>
          <w:sz w:val="32"/>
        </w:rPr>
        <w:t xml:space="preserve"> </w:t>
      </w:r>
      <w:r>
        <w:rPr>
          <w:rStyle w:val="C3"/>
          <w:rFonts w:ascii="仿宋" w:hAnsi="仿宋"/>
          <w:sz w:val="32"/>
        </w:rPr>
        <w:t>符合公章刻制业、典当业、旅馆业开办条件的，应当在取得工商行政管理部门登记后三十日内，向所在地县级公安机关提出申请，取得《特种行业许可证》。</w:t>
      </w:r>
    </w:p>
    <w:p>
      <w:pPr>
        <w:pStyle w:val="P1"/>
        <w:ind w:firstLine="660"/>
        <w:rPr>
          <w:rStyle w:val="C3"/>
          <w:rFonts w:ascii="仿宋" w:hAnsi="仿宋"/>
          <w:sz w:val="32"/>
        </w:rPr>
      </w:pPr>
      <w:r>
        <w:rPr>
          <w:rStyle w:val="C3"/>
          <w:rFonts w:ascii="仿宋" w:hAnsi="仿宋"/>
          <w:sz w:val="32"/>
        </w:rPr>
        <w:t>第十二条</w:t>
      </w:r>
      <w:r>
        <w:rPr>
          <w:rStyle w:val="C3"/>
          <w:rFonts w:ascii="仿宋" w:hAnsi="仿宋"/>
          <w:b w:val="1"/>
          <w:sz w:val="32"/>
        </w:rPr>
        <w:t xml:space="preserve"> </w:t>
      </w:r>
      <w:r>
        <w:rPr>
          <w:rStyle w:val="C3"/>
          <w:rFonts w:ascii="仿宋" w:hAnsi="仿宋"/>
          <w:sz w:val="32"/>
        </w:rPr>
        <w:t>公章刻制业、典当业、旅馆业有变更、注销情形的，应当经原核发《特种行业许可证》的公安机关办理变更、注销手续。</w:t>
      </w:r>
    </w:p>
    <w:p>
      <w:pPr>
        <w:pStyle w:val="P1"/>
        <w:ind w:firstLine="640"/>
        <w:rPr>
          <w:rStyle w:val="C3"/>
          <w:rFonts w:ascii="仿宋" w:hAnsi="仿宋"/>
          <w:sz w:val="32"/>
        </w:rPr>
      </w:pPr>
      <w:r>
        <w:rPr>
          <w:rStyle w:val="C3"/>
          <w:rFonts w:ascii="仿宋" w:hAnsi="仿宋"/>
          <w:sz w:val="32"/>
        </w:rPr>
        <w:t>第十三条</w:t>
      </w:r>
      <w:r>
        <w:rPr>
          <w:rStyle w:val="C3"/>
          <w:rFonts w:ascii="仿宋" w:hAnsi="仿宋"/>
          <w:b w:val="1"/>
          <w:sz w:val="32"/>
        </w:rPr>
        <w:t xml:space="preserve"> </w:t>
      </w:r>
      <w:r>
        <w:rPr>
          <w:rStyle w:val="C3"/>
          <w:rFonts w:ascii="仿宋" w:hAnsi="仿宋"/>
          <w:sz w:val="32"/>
        </w:rPr>
        <w:t xml:space="preserve">公安机关办理特种行业许可的程序，按照《公安机关行政许可工作规定》执行。     </w:t>
      </w:r>
    </w:p>
    <w:p>
      <w:pPr>
        <w:pStyle w:val="P1"/>
        <w:ind w:firstLine="640"/>
        <w:rPr>
          <w:rStyle w:val="C3"/>
          <w:rFonts w:ascii="仿宋" w:hAnsi="仿宋"/>
          <w:sz w:val="32"/>
        </w:rPr>
      </w:pPr>
      <w:r>
        <w:rPr>
          <w:rStyle w:val="C3"/>
          <w:rFonts w:ascii="仿宋" w:hAnsi="仿宋"/>
          <w:sz w:val="32"/>
        </w:rPr>
        <w:t>第十四条 法律、法规规定的其他特种行业的管理，从其规定。</w:t>
      </w:r>
    </w:p>
    <w:p>
      <w:pPr>
        <w:pStyle w:val="P1"/>
        <w:ind w:firstLine="640"/>
        <w:rPr>
          <w:rStyle w:val="C3"/>
          <w:rFonts w:ascii="仿宋" w:hAnsi="仿宋"/>
          <w:sz w:val="32"/>
        </w:rPr>
      </w:pPr>
    </w:p>
    <w:p>
      <w:pPr>
        <w:pStyle w:val="P1"/>
        <w:numPr>
          <w:ilvl w:val="0"/>
          <w:numId w:val="1"/>
        </w:numPr>
        <w:jc w:val="center"/>
        <w:rPr>
          <w:rStyle w:val="C3"/>
          <w:rFonts w:ascii="仿宋" w:hAnsi="仿宋"/>
          <w:b w:val="1"/>
          <w:sz w:val="32"/>
        </w:rPr>
      </w:pPr>
      <w:r>
        <w:rPr>
          <w:rStyle w:val="C3"/>
          <w:rFonts w:ascii="仿宋" w:hAnsi="仿宋"/>
          <w:b w:val="1"/>
          <w:sz w:val="32"/>
        </w:rPr>
        <w:t>治安</w:t>
      </w:r>
      <w:r>
        <w:rPr>
          <w:rStyle w:val="C3"/>
          <w:rFonts w:ascii="仿宋" w:hAnsi="仿宋"/>
          <w:b w:val="1"/>
          <w:sz w:val="32"/>
          <w:shd w:val="clear" w:color="auto" w:fill="FFFFFF"/>
        </w:rPr>
        <w:t>责任</w:t>
      </w:r>
    </w:p>
    <w:p>
      <w:pPr>
        <w:pStyle w:val="P1"/>
        <w:rPr>
          <w:rStyle w:val="C3"/>
          <w:rFonts w:ascii="仿宋" w:hAnsi="仿宋"/>
          <w:sz w:val="32"/>
        </w:rPr>
      </w:pPr>
    </w:p>
    <w:p>
      <w:pPr>
        <w:pStyle w:val="P1"/>
        <w:ind w:firstLine="800"/>
        <w:rPr>
          <w:rStyle w:val="C3"/>
          <w:rFonts w:ascii="仿宋" w:hAnsi="仿宋"/>
          <w:sz w:val="32"/>
        </w:rPr>
      </w:pPr>
      <w:r>
        <w:rPr>
          <w:rStyle w:val="C3"/>
          <w:rFonts w:ascii="仿宋" w:hAnsi="仿宋"/>
          <w:sz w:val="32"/>
        </w:rPr>
        <w:t>第十五条 公共场所、特种行业的法定代表人或者负责人为治安责任人，其责任是：</w:t>
      </w:r>
    </w:p>
    <w:p>
      <w:pPr>
        <w:pStyle w:val="P1"/>
        <w:ind w:firstLine="800"/>
        <w:rPr>
          <w:rStyle w:val="C3"/>
          <w:rFonts w:ascii="仿宋" w:hAnsi="仿宋"/>
          <w:sz w:val="32"/>
        </w:rPr>
      </w:pPr>
      <w:r>
        <w:rPr>
          <w:rStyle w:val="C3"/>
          <w:rFonts w:ascii="仿宋" w:hAnsi="仿宋"/>
          <w:sz w:val="32"/>
        </w:rPr>
        <w:t>（一）根据场所规模，配备专、兼职治安员或者按照有关规定配备保安员，组织本单位的保安员、治安员接受治安业务培训；</w:t>
      </w:r>
    </w:p>
    <w:p>
      <w:pPr>
        <w:pStyle w:val="P1"/>
        <w:ind w:firstLine="800"/>
        <w:rPr>
          <w:rStyle w:val="C3"/>
          <w:rFonts w:ascii="仿宋" w:hAnsi="仿宋"/>
          <w:sz w:val="32"/>
        </w:rPr>
      </w:pPr>
      <w:r>
        <w:rPr>
          <w:rStyle w:val="C3"/>
          <w:rFonts w:ascii="仿宋" w:hAnsi="仿宋"/>
          <w:sz w:val="32"/>
        </w:rPr>
        <w:t>（二）制定治安安全制度和岗位责任制，检查治安隐患并进行整改，落实治安安全措施；</w:t>
      </w:r>
    </w:p>
    <w:p>
      <w:pPr>
        <w:pStyle w:val="P1"/>
        <w:ind w:firstLine="800"/>
        <w:rPr>
          <w:rStyle w:val="C3"/>
          <w:rFonts w:ascii="仿宋" w:hAnsi="仿宋"/>
          <w:sz w:val="32"/>
        </w:rPr>
      </w:pPr>
      <w:r>
        <w:rPr>
          <w:rStyle w:val="C3"/>
          <w:rFonts w:ascii="仿宋" w:hAnsi="仿宋"/>
          <w:sz w:val="32"/>
        </w:rPr>
        <w:t>（三）配合公安机关查处治安案件和处置治安灾害事故；</w:t>
      </w:r>
    </w:p>
    <w:p>
      <w:pPr>
        <w:pStyle w:val="P1"/>
        <w:ind w:firstLine="800"/>
        <w:rPr>
          <w:rStyle w:val="C3"/>
          <w:rFonts w:ascii="仿宋" w:hAnsi="仿宋"/>
          <w:sz w:val="32"/>
        </w:rPr>
      </w:pPr>
      <w:r>
        <w:rPr>
          <w:rStyle w:val="C3"/>
          <w:rFonts w:ascii="仿宋" w:hAnsi="仿宋"/>
          <w:sz w:val="32"/>
        </w:rPr>
        <w:t>（四）发生治安灾害事故时，应当立即报告有关部门救援、处理，组织抢救伤员、疏散群众，维护现场秩序。</w:t>
      </w:r>
    </w:p>
    <w:p>
      <w:pPr>
        <w:pStyle w:val="P1"/>
        <w:ind w:firstLine="640"/>
        <w:rPr>
          <w:rStyle w:val="C3"/>
          <w:rFonts w:ascii="仿宋" w:hAnsi="仿宋"/>
          <w:sz w:val="32"/>
        </w:rPr>
      </w:pPr>
      <w:r>
        <w:rPr>
          <w:rStyle w:val="C3"/>
          <w:rFonts w:ascii="仿宋" w:hAnsi="仿宋"/>
          <w:sz w:val="32"/>
        </w:rPr>
        <w:t>第十六条 公共场所和特种行业聘用的从业人员应当持有合法身份证件，境外人员还应当持有国家规定的其他证件。</w:t>
      </w:r>
    </w:p>
    <w:p>
      <w:pPr>
        <w:pStyle w:val="P1"/>
        <w:ind w:firstLine="640"/>
        <w:rPr>
          <w:rStyle w:val="C3"/>
          <w:rFonts w:ascii="仿宋" w:hAnsi="仿宋"/>
          <w:sz w:val="32"/>
        </w:rPr>
      </w:pPr>
      <w:r>
        <w:rPr>
          <w:rStyle w:val="C3"/>
          <w:rFonts w:ascii="仿宋" w:hAnsi="仿宋"/>
          <w:sz w:val="32"/>
        </w:rPr>
        <w:t xml:space="preserve">第十七条 公共场所和特种行业需要聘用保安员应当从保安服务企业聘用。 </w:t>
      </w:r>
    </w:p>
    <w:p>
      <w:pPr>
        <w:pStyle w:val="P1"/>
        <w:rPr>
          <w:rStyle w:val="C3"/>
          <w:rFonts w:ascii="仿宋" w:hAnsi="仿宋"/>
          <w:sz w:val="32"/>
        </w:rPr>
      </w:pPr>
      <w:r>
        <w:rPr>
          <w:rStyle w:val="C3"/>
          <w:rFonts w:ascii="仿宋" w:hAnsi="仿宋"/>
          <w:sz w:val="32"/>
        </w:rPr>
        <w:t xml:space="preserve">    第十八条</w:t>
      </w:r>
      <w:r>
        <w:rPr>
          <w:rStyle w:val="C3"/>
          <w:rFonts w:ascii="仿宋" w:hAnsi="仿宋"/>
          <w:b w:val="1"/>
          <w:sz w:val="32"/>
        </w:rPr>
        <w:t xml:space="preserve"> </w:t>
      </w:r>
      <w:r>
        <w:rPr>
          <w:rStyle w:val="C3"/>
          <w:rFonts w:ascii="仿宋" w:hAnsi="仿宋"/>
          <w:sz w:val="32"/>
        </w:rPr>
        <w:t>公共场所和特种行业的法定代表人或者负责人、保安员、治安员应当接受治安业务培训。</w:t>
      </w:r>
    </w:p>
    <w:p>
      <w:pPr>
        <w:pStyle w:val="P1"/>
        <w:ind w:firstLine="640"/>
        <w:rPr>
          <w:rStyle w:val="C3"/>
          <w:rFonts w:ascii="仿宋" w:hAnsi="仿宋"/>
          <w:sz w:val="32"/>
        </w:rPr>
      </w:pPr>
      <w:r>
        <w:rPr>
          <w:rStyle w:val="C3"/>
          <w:rFonts w:ascii="仿宋" w:hAnsi="仿宋"/>
          <w:sz w:val="32"/>
        </w:rPr>
        <w:t>第十九条 公共场所和特种行业的法定代表人、负责人、从业人员在经营过程中，</w:t>
      </w:r>
      <w:r>
        <w:rPr>
          <w:rStyle w:val="C3"/>
          <w:rFonts w:ascii="仿宋" w:hAnsi="仿宋"/>
          <w:sz w:val="32"/>
          <w:shd w:val="clear" w:color="auto" w:fill="FFFFFF"/>
        </w:rPr>
        <w:t>发现治安违法行为</w:t>
      </w:r>
      <w:r>
        <w:rPr>
          <w:rStyle w:val="C3"/>
          <w:rFonts w:ascii="仿宋" w:hAnsi="仿宋"/>
          <w:sz w:val="32"/>
        </w:rPr>
        <w:t>或者涉嫌犯罪的行为、违禁物品和公安机关通报协查的人员或者物品的，应当立即向公安机关报告。</w:t>
      </w:r>
    </w:p>
    <w:p>
      <w:pPr>
        <w:pStyle w:val="P1"/>
        <w:ind w:firstLine="640"/>
        <w:rPr>
          <w:rStyle w:val="C3"/>
          <w:rFonts w:ascii="仿宋" w:hAnsi="仿宋"/>
          <w:sz w:val="32"/>
        </w:rPr>
      </w:pPr>
      <w:r>
        <w:rPr>
          <w:rStyle w:val="C3"/>
          <w:rFonts w:ascii="仿宋" w:hAnsi="仿宋"/>
          <w:sz w:val="32"/>
        </w:rPr>
        <w:t>治安员或者保安员负责维护公共场所、特种行业内的治安秩序，</w:t>
      </w:r>
      <w:r>
        <w:rPr>
          <w:rStyle w:val="C3"/>
          <w:rFonts w:ascii="仿宋" w:hAnsi="仿宋"/>
          <w:sz w:val="32"/>
          <w:shd w:val="clear" w:color="auto" w:fill="FFFFFF"/>
        </w:rPr>
        <w:t>防范治安灾害事故、治安案件和违法犯罪行为的发生</w:t>
      </w:r>
      <w:r>
        <w:rPr>
          <w:rStyle w:val="C3"/>
          <w:rFonts w:ascii="仿宋" w:hAnsi="仿宋"/>
          <w:sz w:val="32"/>
        </w:rPr>
        <w:t>，应当佩戴明显标志，坚守岗位。</w:t>
      </w:r>
    </w:p>
    <w:p>
      <w:pPr>
        <w:pStyle w:val="P1"/>
        <w:ind w:firstLine="640"/>
        <w:rPr>
          <w:rStyle w:val="C3"/>
          <w:rFonts w:ascii="仿宋" w:hAnsi="仿宋"/>
          <w:sz w:val="32"/>
        </w:rPr>
      </w:pPr>
      <w:r>
        <w:rPr>
          <w:rStyle w:val="C3"/>
          <w:rFonts w:ascii="仿宋" w:hAnsi="仿宋"/>
          <w:sz w:val="32"/>
        </w:rPr>
        <w:t>第二十条 公共场所和特种行业应当遵守下列规定：</w:t>
      </w:r>
    </w:p>
    <w:p>
      <w:pPr>
        <w:pStyle w:val="P1"/>
        <w:ind w:firstLine="640"/>
        <w:rPr>
          <w:rStyle w:val="C3"/>
          <w:rFonts w:ascii="仿宋" w:hAnsi="仿宋"/>
          <w:sz w:val="32"/>
        </w:rPr>
      </w:pPr>
      <w:r>
        <w:rPr>
          <w:rStyle w:val="C3"/>
          <w:rFonts w:ascii="仿宋" w:hAnsi="仿宋"/>
          <w:sz w:val="32"/>
        </w:rPr>
        <w:t>（一）不得为卖淫、嫖娼、赌博、吸毒、贩毒、封建迷信等违法犯罪活动提供条件；</w:t>
      </w:r>
    </w:p>
    <w:p>
      <w:pPr>
        <w:pStyle w:val="P1"/>
        <w:ind w:firstLine="640"/>
        <w:rPr>
          <w:rStyle w:val="C3"/>
          <w:rFonts w:ascii="仿宋" w:hAnsi="仿宋"/>
          <w:sz w:val="32"/>
        </w:rPr>
      </w:pPr>
      <w:r>
        <w:rPr>
          <w:rStyle w:val="C3"/>
          <w:rFonts w:ascii="仿宋" w:hAnsi="仿宋"/>
          <w:sz w:val="32"/>
        </w:rPr>
        <w:t>（二）不得影响周围单位和居民的正常工作、生活；</w:t>
      </w:r>
    </w:p>
    <w:p>
      <w:pPr>
        <w:pStyle w:val="P1"/>
        <w:ind w:firstLine="640"/>
        <w:rPr>
          <w:rStyle w:val="C3"/>
          <w:rFonts w:ascii="仿宋" w:hAnsi="仿宋"/>
          <w:sz w:val="32"/>
        </w:rPr>
      </w:pPr>
      <w:r>
        <w:rPr>
          <w:rStyle w:val="C3"/>
          <w:rFonts w:ascii="仿宋" w:hAnsi="仿宋"/>
          <w:sz w:val="32"/>
        </w:rPr>
        <w:t>（三）产生的社会生活噪声污染不得超过规定要求；</w:t>
      </w:r>
    </w:p>
    <w:p>
      <w:pPr>
        <w:pStyle w:val="P1"/>
        <w:ind w:firstLine="640"/>
        <w:rPr>
          <w:rStyle w:val="C3"/>
          <w:rFonts w:ascii="仿宋" w:hAnsi="仿宋"/>
          <w:sz w:val="32"/>
        </w:rPr>
      </w:pPr>
      <w:r>
        <w:rPr>
          <w:rStyle w:val="C3"/>
          <w:rFonts w:ascii="仿宋" w:hAnsi="仿宋"/>
          <w:sz w:val="32"/>
        </w:rPr>
        <w:t>（四）不得收购、窝藏、销售赃物；</w:t>
      </w:r>
    </w:p>
    <w:p>
      <w:pPr>
        <w:pStyle w:val="P1"/>
        <w:ind w:firstLine="640"/>
        <w:rPr>
          <w:rStyle w:val="C3"/>
          <w:rFonts w:ascii="仿宋" w:hAnsi="仿宋"/>
          <w:sz w:val="32"/>
        </w:rPr>
      </w:pPr>
      <w:r>
        <w:rPr>
          <w:rStyle w:val="C3"/>
          <w:rFonts w:ascii="仿宋" w:hAnsi="仿宋"/>
          <w:sz w:val="32"/>
        </w:rPr>
        <w:t>（五）对公安机关下发的协查通知，应当指定专人负责登记、保管和查对，严禁泄密；</w:t>
      </w:r>
    </w:p>
    <w:p>
      <w:pPr>
        <w:pStyle w:val="P1"/>
        <w:ind w:firstLine="640"/>
        <w:rPr>
          <w:rStyle w:val="C3"/>
          <w:rFonts w:ascii="仿宋" w:hAnsi="仿宋"/>
          <w:sz w:val="32"/>
        </w:rPr>
      </w:pPr>
      <w:r>
        <w:rPr>
          <w:rStyle w:val="C3"/>
          <w:rFonts w:ascii="仿宋" w:hAnsi="仿宋"/>
          <w:sz w:val="32"/>
        </w:rPr>
        <w:t>（六）对本条例要求登记的项目，应当如实登记，并保存一年以上。</w:t>
      </w:r>
    </w:p>
    <w:p>
      <w:pPr>
        <w:pStyle w:val="P1"/>
        <w:ind w:firstLine="640"/>
        <w:rPr>
          <w:rStyle w:val="C3"/>
          <w:rFonts w:ascii="仿宋" w:hAnsi="仿宋"/>
          <w:sz w:val="32"/>
        </w:rPr>
      </w:pPr>
      <w:r>
        <w:rPr>
          <w:rStyle w:val="C3"/>
          <w:rFonts w:ascii="仿宋" w:hAnsi="仿宋"/>
          <w:sz w:val="32"/>
        </w:rPr>
        <w:t>经营旅馆业、公章刻制业、典当业的，应当具备符合治安管理信息系统要求的设施。</w:t>
      </w:r>
    </w:p>
    <w:p>
      <w:pPr>
        <w:pStyle w:val="P1"/>
        <w:ind w:firstLine="640"/>
        <w:rPr>
          <w:rStyle w:val="C3"/>
          <w:rFonts w:ascii="仿宋" w:hAnsi="仿宋"/>
          <w:sz w:val="32"/>
        </w:rPr>
      </w:pPr>
      <w:r>
        <w:rPr>
          <w:rStyle w:val="C3"/>
          <w:rFonts w:ascii="仿宋" w:hAnsi="仿宋"/>
          <w:sz w:val="32"/>
        </w:rPr>
        <w:t>其他特种行业治安管理信息系统的建立，由省人民政府规定。国家有规定的，从其规定。</w:t>
      </w:r>
    </w:p>
    <w:p>
      <w:pPr>
        <w:pStyle w:val="P1"/>
        <w:ind w:firstLine="640"/>
        <w:rPr>
          <w:rStyle w:val="C3"/>
          <w:rFonts w:ascii="仿宋" w:hAnsi="仿宋"/>
          <w:sz w:val="32"/>
        </w:rPr>
      </w:pPr>
      <w:r>
        <w:rPr>
          <w:rStyle w:val="C3"/>
          <w:rFonts w:ascii="仿宋" w:hAnsi="仿宋"/>
          <w:sz w:val="32"/>
        </w:rPr>
        <w:t>第二十一条</w:t>
      </w:r>
      <w:r>
        <w:rPr>
          <w:rStyle w:val="C3"/>
          <w:rFonts w:ascii="仿宋" w:hAnsi="仿宋"/>
          <w:b w:val="1"/>
          <w:sz w:val="32"/>
        </w:rPr>
        <w:t xml:space="preserve"> </w:t>
      </w:r>
      <w:r>
        <w:rPr>
          <w:rStyle w:val="C3"/>
          <w:rFonts w:ascii="仿宋" w:hAnsi="仿宋"/>
          <w:sz w:val="32"/>
        </w:rPr>
        <w:t>经营旅馆业的，应当遵守下列规定：</w:t>
      </w:r>
    </w:p>
    <w:p>
      <w:pPr>
        <w:pStyle w:val="P1"/>
        <w:ind w:firstLine="640"/>
        <w:rPr>
          <w:rStyle w:val="C3"/>
          <w:rFonts w:ascii="仿宋" w:hAnsi="仿宋"/>
          <w:sz w:val="32"/>
        </w:rPr>
      </w:pPr>
      <w:r>
        <w:rPr>
          <w:rStyle w:val="C3"/>
          <w:rFonts w:ascii="仿宋" w:hAnsi="仿宋"/>
          <w:sz w:val="32"/>
        </w:rPr>
        <w:t>（一）对旅客实行入住登记，查验有效身份证件，并按规定向公安机关报送相关信息。无身份证件的，经负责人同意，并立即报告当地公安机关；</w:t>
      </w:r>
    </w:p>
    <w:p>
      <w:pPr>
        <w:pStyle w:val="P1"/>
        <w:ind w:firstLine="640"/>
        <w:rPr>
          <w:rStyle w:val="C3"/>
          <w:rFonts w:ascii="仿宋" w:hAnsi="仿宋"/>
          <w:sz w:val="32"/>
        </w:rPr>
      </w:pPr>
      <w:r>
        <w:rPr>
          <w:rStyle w:val="C3"/>
          <w:rFonts w:ascii="仿宋" w:hAnsi="仿宋"/>
          <w:sz w:val="32"/>
        </w:rPr>
        <w:t>（二）洗浴等场所提供住宿服务的，超过零时对留宿人员应当登记，并按规定向公安机关报送相关信息；</w:t>
      </w:r>
    </w:p>
    <w:p>
      <w:pPr>
        <w:pStyle w:val="P1"/>
        <w:ind w:firstLine="640"/>
        <w:rPr>
          <w:rStyle w:val="C3"/>
          <w:rFonts w:ascii="仿宋" w:hAnsi="仿宋"/>
          <w:sz w:val="32"/>
        </w:rPr>
      </w:pPr>
      <w:r>
        <w:rPr>
          <w:rStyle w:val="C3"/>
          <w:rFonts w:ascii="仿宋" w:hAnsi="仿宋"/>
          <w:sz w:val="32"/>
        </w:rPr>
        <w:t>（三）建立旅客会客登记、财物保管和值班巡查等制度；</w:t>
      </w:r>
    </w:p>
    <w:p>
      <w:pPr>
        <w:pStyle w:val="P1"/>
        <w:ind w:firstLine="640"/>
        <w:rPr>
          <w:rStyle w:val="C3"/>
          <w:rFonts w:ascii="仿宋" w:hAnsi="仿宋"/>
          <w:sz w:val="32"/>
        </w:rPr>
      </w:pPr>
      <w:r>
        <w:rPr>
          <w:rStyle w:val="C3"/>
          <w:rFonts w:ascii="仿宋" w:hAnsi="仿宋"/>
          <w:sz w:val="32"/>
        </w:rPr>
        <w:t>（四）对旅客遗留的财物，应当妥善保管，及时通知旅客领取或者送交公安机关依法处理；</w:t>
      </w:r>
    </w:p>
    <w:p>
      <w:pPr>
        <w:pStyle w:val="P1"/>
        <w:ind w:firstLine="640"/>
        <w:rPr>
          <w:rStyle w:val="C3"/>
          <w:rFonts w:ascii="仿宋" w:hAnsi="仿宋"/>
          <w:sz w:val="32"/>
        </w:rPr>
      </w:pPr>
      <w:r>
        <w:rPr>
          <w:rStyle w:val="C3"/>
          <w:rFonts w:ascii="仿宋" w:hAnsi="仿宋"/>
          <w:sz w:val="32"/>
        </w:rPr>
        <w:t>（五）三星级或者相当于三星级以上的饭店，应当在大堂、电梯、楼道、停车场等部位安装符合国家规定标准的安全监控系统，并将系统储存的信息保存三十日以上。</w:t>
      </w:r>
    </w:p>
    <w:p>
      <w:pPr>
        <w:pStyle w:val="P1"/>
        <w:ind w:firstLine="640"/>
        <w:rPr>
          <w:rStyle w:val="C3"/>
          <w:rFonts w:ascii="仿宋" w:hAnsi="仿宋"/>
          <w:sz w:val="32"/>
        </w:rPr>
      </w:pPr>
      <w:r>
        <w:rPr>
          <w:rStyle w:val="C3"/>
          <w:rFonts w:ascii="仿宋" w:hAnsi="仿宋"/>
          <w:sz w:val="32"/>
        </w:rPr>
        <w:t>第二十二条 经营公章刻制业的，应当遵守下列规定：</w:t>
      </w:r>
    </w:p>
    <w:p>
      <w:pPr>
        <w:pStyle w:val="P1"/>
        <w:ind w:firstLine="640"/>
        <w:rPr>
          <w:rStyle w:val="C3"/>
          <w:rFonts w:ascii="仿宋" w:hAnsi="仿宋"/>
          <w:sz w:val="32"/>
        </w:rPr>
      </w:pPr>
      <w:r>
        <w:rPr>
          <w:rStyle w:val="C3"/>
          <w:rFonts w:ascii="仿宋" w:hAnsi="仿宋"/>
          <w:sz w:val="32"/>
        </w:rPr>
        <w:t>（一）按照规定的规格、式样、文字和数量刻制；</w:t>
      </w:r>
    </w:p>
    <w:p>
      <w:pPr>
        <w:pStyle w:val="P1"/>
        <w:ind w:firstLine="640"/>
        <w:rPr>
          <w:rStyle w:val="C3"/>
          <w:rFonts w:ascii="仿宋" w:hAnsi="仿宋"/>
          <w:sz w:val="32"/>
        </w:rPr>
      </w:pPr>
      <w:r>
        <w:rPr>
          <w:rStyle w:val="C3"/>
          <w:rFonts w:ascii="仿宋" w:hAnsi="仿宋"/>
          <w:sz w:val="32"/>
        </w:rPr>
        <w:t>（二）凭公安机关出具的准刻证明，对委托单位的名称、经办人的姓名、身份证号码、住址以及所刻制公章的名称、数量、规格逐项登记，向公安机关报送相关信息，对登记的信息应当保存三年；</w:t>
      </w:r>
    </w:p>
    <w:p>
      <w:pPr>
        <w:pStyle w:val="P1"/>
        <w:ind w:firstLine="640"/>
        <w:rPr>
          <w:rStyle w:val="C3"/>
          <w:rFonts w:ascii="仿宋" w:hAnsi="仿宋"/>
          <w:sz w:val="32"/>
        </w:rPr>
      </w:pPr>
      <w:r>
        <w:rPr>
          <w:rStyle w:val="C3"/>
          <w:rFonts w:ascii="仿宋" w:hAnsi="仿宋"/>
          <w:sz w:val="32"/>
        </w:rPr>
        <w:t>（三）指定专人负责承接、保管公章和作废公章的销毁工作，对逾期三个月不领取的，应当造册登记，送交所在地县级公安机关处理；</w:t>
      </w:r>
    </w:p>
    <w:p>
      <w:pPr>
        <w:pStyle w:val="P1"/>
        <w:ind w:firstLine="640"/>
        <w:rPr>
          <w:rStyle w:val="C3"/>
          <w:rFonts w:ascii="仿宋" w:hAnsi="仿宋"/>
          <w:sz w:val="32"/>
        </w:rPr>
      </w:pPr>
      <w:r>
        <w:rPr>
          <w:rStyle w:val="C3"/>
          <w:rFonts w:ascii="仿宋" w:hAnsi="仿宋"/>
          <w:sz w:val="32"/>
        </w:rPr>
        <w:t>（四）不得委托其他单位和个人加工、制作公章。</w:t>
      </w:r>
    </w:p>
    <w:p>
      <w:pPr>
        <w:pStyle w:val="P1"/>
        <w:ind w:firstLine="640"/>
        <w:rPr>
          <w:rStyle w:val="C3"/>
          <w:rFonts w:ascii="仿宋" w:hAnsi="仿宋"/>
          <w:sz w:val="32"/>
        </w:rPr>
      </w:pPr>
      <w:r>
        <w:rPr>
          <w:rStyle w:val="C3"/>
          <w:rFonts w:ascii="仿宋" w:hAnsi="仿宋"/>
          <w:sz w:val="32"/>
        </w:rPr>
        <w:t>第二十三条 经营典当业的，应当遵守下列规定：</w:t>
      </w:r>
    </w:p>
    <w:p>
      <w:pPr>
        <w:pStyle w:val="P1"/>
        <w:ind w:firstLine="640"/>
        <w:rPr>
          <w:rStyle w:val="C3"/>
          <w:rFonts w:ascii="仿宋" w:hAnsi="仿宋"/>
          <w:sz w:val="32"/>
        </w:rPr>
      </w:pPr>
      <w:r>
        <w:rPr>
          <w:rStyle w:val="C3"/>
          <w:rFonts w:ascii="仿宋" w:hAnsi="仿宋"/>
          <w:sz w:val="32"/>
        </w:rPr>
        <w:t>（一）收当、续当、赎当实行查验登记、保管等制度，并按规定向公安机关报送相关信息；</w:t>
      </w:r>
    </w:p>
    <w:p>
      <w:pPr>
        <w:pStyle w:val="P1"/>
        <w:ind w:firstLine="640"/>
        <w:rPr>
          <w:rStyle w:val="C3"/>
          <w:rFonts w:ascii="仿宋" w:hAnsi="仿宋"/>
          <w:sz w:val="32"/>
        </w:rPr>
      </w:pPr>
      <w:r>
        <w:rPr>
          <w:rStyle w:val="C3"/>
          <w:rFonts w:ascii="仿宋" w:hAnsi="仿宋"/>
          <w:sz w:val="32"/>
        </w:rPr>
        <w:t>（二）不得经营国家禁止典当的物品；</w:t>
      </w:r>
    </w:p>
    <w:p>
      <w:pPr>
        <w:pStyle w:val="P1"/>
        <w:ind w:firstLine="640"/>
        <w:rPr>
          <w:rStyle w:val="C3"/>
          <w:rFonts w:ascii="仿宋" w:hAnsi="仿宋"/>
          <w:sz w:val="32"/>
        </w:rPr>
      </w:pPr>
      <w:r>
        <w:rPr>
          <w:rStyle w:val="C3"/>
          <w:rFonts w:ascii="仿宋" w:hAnsi="仿宋"/>
          <w:sz w:val="32"/>
        </w:rPr>
        <w:t>（三）不得收当无民事行为能力人、限制民事行为能力人所持有的贵重物品。</w:t>
      </w:r>
    </w:p>
    <w:p>
      <w:pPr>
        <w:pStyle w:val="P1"/>
        <w:ind w:firstLine="640"/>
        <w:rPr>
          <w:rStyle w:val="C3"/>
          <w:rFonts w:ascii="仿宋" w:hAnsi="仿宋"/>
          <w:sz w:val="32"/>
        </w:rPr>
      </w:pPr>
      <w:r>
        <w:rPr>
          <w:rStyle w:val="C3"/>
          <w:rFonts w:ascii="仿宋" w:hAnsi="仿宋"/>
          <w:sz w:val="32"/>
        </w:rPr>
        <w:t>第二十四条</w:t>
      </w:r>
      <w:r>
        <w:rPr>
          <w:rStyle w:val="C3"/>
          <w:rFonts w:ascii="仿宋" w:hAnsi="仿宋"/>
          <w:b w:val="1"/>
          <w:sz w:val="32"/>
        </w:rPr>
        <w:t xml:space="preserve"> </w:t>
      </w:r>
      <w:r>
        <w:rPr>
          <w:rStyle w:val="C3"/>
          <w:rFonts w:ascii="仿宋" w:hAnsi="仿宋"/>
          <w:sz w:val="32"/>
        </w:rPr>
        <w:t>经营开锁业的，应当遵守下列规定：</w:t>
      </w:r>
    </w:p>
    <w:p>
      <w:pPr>
        <w:pStyle w:val="P1"/>
        <w:ind w:firstLine="640"/>
        <w:rPr>
          <w:rStyle w:val="C3"/>
          <w:rFonts w:ascii="仿宋" w:hAnsi="仿宋"/>
          <w:sz w:val="32"/>
        </w:rPr>
      </w:pPr>
      <w:r>
        <w:rPr>
          <w:rStyle w:val="C3"/>
          <w:rFonts w:ascii="仿宋" w:hAnsi="仿宋"/>
          <w:sz w:val="32"/>
        </w:rPr>
        <w:t>（一）按照批准的经营范围从事经营活动；</w:t>
      </w:r>
    </w:p>
    <w:p>
      <w:pPr>
        <w:pStyle w:val="P1"/>
        <w:ind w:firstLine="640"/>
        <w:rPr>
          <w:rStyle w:val="C3"/>
          <w:rFonts w:ascii="仿宋" w:hAnsi="仿宋"/>
          <w:sz w:val="32"/>
        </w:rPr>
      </w:pPr>
      <w:r>
        <w:rPr>
          <w:rStyle w:val="C3"/>
          <w:rFonts w:ascii="仿宋" w:hAnsi="仿宋"/>
          <w:sz w:val="32"/>
        </w:rPr>
        <w:t>（二）经营者和从业人员应当到公安机关留存相关信息；</w:t>
      </w:r>
    </w:p>
    <w:p>
      <w:pPr>
        <w:pStyle w:val="P1"/>
        <w:ind w:firstLine="640"/>
        <w:rPr>
          <w:rStyle w:val="C3"/>
          <w:rFonts w:ascii="仿宋" w:hAnsi="仿宋"/>
          <w:sz w:val="32"/>
        </w:rPr>
      </w:pPr>
      <w:r>
        <w:rPr>
          <w:rStyle w:val="C3"/>
          <w:rFonts w:ascii="仿宋" w:hAnsi="仿宋"/>
          <w:sz w:val="32"/>
        </w:rPr>
        <w:t>（三）建立开锁业务登记制度；</w:t>
      </w:r>
    </w:p>
    <w:p>
      <w:pPr>
        <w:pStyle w:val="P1"/>
        <w:ind w:firstLine="640"/>
        <w:rPr>
          <w:rStyle w:val="C3"/>
          <w:rFonts w:ascii="仿宋" w:hAnsi="仿宋"/>
          <w:sz w:val="32"/>
        </w:rPr>
      </w:pPr>
      <w:r>
        <w:rPr>
          <w:rStyle w:val="C3"/>
          <w:rFonts w:ascii="仿宋" w:hAnsi="仿宋"/>
          <w:sz w:val="32"/>
        </w:rPr>
        <w:t>（四）</w:t>
      </w:r>
      <w:r>
        <w:rPr>
          <w:rStyle w:val="C3"/>
          <w:rFonts w:ascii="仿宋" w:hAnsi="仿宋"/>
          <w:sz w:val="32"/>
          <w:shd w:val="clear" w:color="auto" w:fill="FFFFFF"/>
        </w:rPr>
        <w:t>到居民家开入户门锁，开锁人、申请人应当到辖区公安派出所登记，开锁人</w:t>
      </w:r>
      <w:r>
        <w:rPr>
          <w:rStyle w:val="C3"/>
          <w:rFonts w:ascii="仿宋" w:hAnsi="仿宋"/>
          <w:sz w:val="32"/>
        </w:rPr>
        <w:t>应当出示本人有效身份证件和营业执照（或者复印件），</w:t>
      </w:r>
      <w:r>
        <w:rPr>
          <w:rStyle w:val="C3"/>
          <w:rFonts w:ascii="仿宋" w:hAnsi="仿宋"/>
          <w:sz w:val="32"/>
          <w:shd w:val="clear" w:color="auto" w:fill="FFFFFF"/>
        </w:rPr>
        <w:t>公安派出所查验、出具登记证明后，由物业（社区）管理人员或者居（村）民委员会人员到场，方可开启；</w:t>
      </w:r>
      <w:r>
        <w:rPr>
          <w:rStyle w:val="C3"/>
          <w:rFonts w:ascii="仿宋" w:hAnsi="仿宋"/>
          <w:sz w:val="32"/>
        </w:rPr>
        <w:t xml:space="preserve"> </w:t>
      </w:r>
    </w:p>
    <w:p>
      <w:pPr>
        <w:pStyle w:val="P1"/>
        <w:ind w:firstLine="640"/>
        <w:rPr>
          <w:rStyle w:val="C3"/>
          <w:rFonts w:ascii="仿宋" w:hAnsi="仿宋"/>
          <w:sz w:val="32"/>
        </w:rPr>
      </w:pPr>
      <w:r>
        <w:rPr>
          <w:rStyle w:val="C3"/>
          <w:rFonts w:ascii="仿宋" w:hAnsi="仿宋"/>
          <w:sz w:val="32"/>
        </w:rPr>
        <w:t>（五）开启银行金库、机动车锁具、机关企事业单位门锁，应当通知“110”报警服务台，予以登记，并查验申请人的有效身份证件、行车执照或者单位书面证明。</w:t>
      </w:r>
    </w:p>
    <w:p>
      <w:pPr>
        <w:pStyle w:val="P1"/>
        <w:ind w:firstLine="640"/>
        <w:rPr>
          <w:rStyle w:val="C3"/>
          <w:rFonts w:ascii="仿宋" w:hAnsi="仿宋"/>
          <w:sz w:val="32"/>
        </w:rPr>
      </w:pPr>
      <w:r>
        <w:rPr>
          <w:rStyle w:val="C3"/>
          <w:rFonts w:ascii="仿宋" w:hAnsi="仿宋"/>
          <w:sz w:val="32"/>
        </w:rPr>
        <w:t>第二十五条 经营旧移动电话交易业的，应当遵守下列规定：</w:t>
      </w:r>
    </w:p>
    <w:p>
      <w:pPr>
        <w:pStyle w:val="P1"/>
        <w:rPr>
          <w:rStyle w:val="C3"/>
          <w:rFonts w:ascii="仿宋" w:hAnsi="仿宋"/>
          <w:sz w:val="32"/>
        </w:rPr>
      </w:pPr>
      <w:r>
        <w:rPr>
          <w:rStyle w:val="C3"/>
          <w:rFonts w:ascii="仿宋" w:hAnsi="仿宋"/>
          <w:sz w:val="32"/>
        </w:rPr>
        <w:t xml:space="preserve">    （一）不得在核准登记的交易场所外从事交易活动；</w:t>
      </w:r>
    </w:p>
    <w:p>
      <w:pPr>
        <w:pStyle w:val="P1"/>
        <w:rPr>
          <w:rStyle w:val="C3"/>
          <w:rFonts w:ascii="仿宋" w:hAnsi="仿宋"/>
          <w:sz w:val="32"/>
        </w:rPr>
      </w:pPr>
      <w:r>
        <w:rPr>
          <w:rStyle w:val="C3"/>
          <w:rFonts w:ascii="仿宋" w:hAnsi="仿宋"/>
          <w:sz w:val="32"/>
        </w:rPr>
        <w:t xml:space="preserve">    （二）建立移动电话交易登记、查验制度； </w:t>
      </w:r>
    </w:p>
    <w:p>
      <w:pPr>
        <w:pStyle w:val="P1"/>
        <w:ind w:firstLine="645"/>
        <w:rPr>
          <w:rStyle w:val="C3"/>
          <w:rFonts w:ascii="仿宋" w:hAnsi="仿宋"/>
          <w:sz w:val="32"/>
        </w:rPr>
      </w:pPr>
      <w:r>
        <w:rPr>
          <w:rStyle w:val="C3"/>
          <w:rFonts w:ascii="仿宋" w:hAnsi="仿宋"/>
          <w:sz w:val="32"/>
        </w:rPr>
        <w:t>（三）不得收售无原始发票或者无本人有效身份证件的移动电话；</w:t>
      </w:r>
    </w:p>
    <w:p>
      <w:pPr>
        <w:pStyle w:val="P1"/>
        <w:ind w:firstLine="645"/>
        <w:rPr>
          <w:rStyle w:val="C3"/>
          <w:rFonts w:ascii="仿宋" w:hAnsi="仿宋"/>
          <w:sz w:val="32"/>
        </w:rPr>
      </w:pPr>
      <w:r>
        <w:rPr>
          <w:rStyle w:val="C3"/>
          <w:rFonts w:ascii="仿宋" w:hAnsi="仿宋"/>
          <w:sz w:val="32"/>
        </w:rPr>
        <w:t>（四）不得收购无民事行为能力人、限制民事行为能力人所持有的旧移动电话。</w:t>
      </w:r>
    </w:p>
    <w:p>
      <w:pPr>
        <w:pStyle w:val="P1"/>
        <w:ind w:firstLine="640"/>
        <w:rPr>
          <w:rStyle w:val="C3"/>
          <w:rFonts w:ascii="仿宋" w:hAnsi="仿宋"/>
          <w:sz w:val="32"/>
        </w:rPr>
      </w:pPr>
      <w:r>
        <w:rPr>
          <w:rStyle w:val="C3"/>
          <w:rFonts w:ascii="仿宋" w:hAnsi="仿宋"/>
          <w:sz w:val="32"/>
        </w:rPr>
        <w:t>第二十六条 经营废旧金属收购业的，应当遵守下列规定：</w:t>
      </w:r>
    </w:p>
    <w:p>
      <w:pPr>
        <w:pStyle w:val="P1"/>
        <w:ind w:firstLine="640"/>
        <w:rPr>
          <w:rStyle w:val="C3"/>
          <w:rFonts w:ascii="仿宋" w:hAnsi="仿宋"/>
          <w:sz w:val="32"/>
        </w:rPr>
      </w:pPr>
      <w:r>
        <w:rPr>
          <w:rStyle w:val="C3"/>
          <w:rFonts w:ascii="仿宋" w:hAnsi="仿宋"/>
          <w:sz w:val="32"/>
        </w:rPr>
        <w:t>（一）建立登记、查验、保管等制度；</w:t>
      </w:r>
    </w:p>
    <w:p>
      <w:pPr>
        <w:pStyle w:val="P1"/>
        <w:spacing w:lineRule="atLeast" w:line="374"/>
        <w:ind w:firstLine="640"/>
        <w:rPr>
          <w:rStyle w:val="C3"/>
          <w:rFonts w:ascii="仿宋" w:hAnsi="仿宋"/>
          <w:sz w:val="32"/>
        </w:rPr>
      </w:pPr>
      <w:r>
        <w:rPr>
          <w:rStyle w:val="C3"/>
          <w:rFonts w:ascii="仿宋" w:hAnsi="仿宋"/>
          <w:sz w:val="32"/>
        </w:rPr>
        <w:t xml:space="preserve">（二）收购单位出售的油田、电力、电信通讯、水利、测量、矿山、军用和城市公用设施等报废的专用器材时，应当有出售单位的证明； </w:t>
      </w:r>
    </w:p>
    <w:p>
      <w:pPr>
        <w:pStyle w:val="P1"/>
        <w:spacing w:lineRule="atLeast" w:line="374"/>
        <w:ind w:firstLine="640"/>
        <w:rPr>
          <w:rStyle w:val="C3"/>
          <w:rFonts w:ascii="仿宋" w:hAnsi="仿宋"/>
          <w:sz w:val="32"/>
          <w:shd w:val="clear" w:color="auto" w:fill="C0C0C0"/>
        </w:rPr>
      </w:pPr>
      <w:r>
        <w:rPr>
          <w:rStyle w:val="C3"/>
          <w:rFonts w:ascii="仿宋" w:hAnsi="仿宋"/>
          <w:sz w:val="32"/>
        </w:rPr>
        <w:t>（三）不得收购国家禁止收购的物品。</w:t>
      </w:r>
    </w:p>
    <w:p>
      <w:pPr>
        <w:pStyle w:val="P1"/>
        <w:ind w:firstLine="640"/>
        <w:rPr>
          <w:rStyle w:val="C3"/>
          <w:rFonts w:ascii="仿宋" w:hAnsi="仿宋"/>
          <w:sz w:val="32"/>
        </w:rPr>
      </w:pPr>
      <w:r>
        <w:rPr>
          <w:rStyle w:val="C3"/>
          <w:rFonts w:ascii="仿宋" w:hAnsi="仿宋"/>
          <w:sz w:val="32"/>
        </w:rPr>
        <w:t>第二十七条 经营信托寄卖业的，应当遵守下列规定：</w:t>
      </w:r>
    </w:p>
    <w:p>
      <w:pPr>
        <w:pStyle w:val="P1"/>
        <w:ind w:firstLine="640"/>
        <w:rPr>
          <w:rStyle w:val="C3"/>
          <w:rFonts w:ascii="仿宋" w:hAnsi="仿宋"/>
          <w:sz w:val="32"/>
        </w:rPr>
      </w:pPr>
      <w:r>
        <w:rPr>
          <w:rStyle w:val="C3"/>
          <w:rFonts w:ascii="仿宋" w:hAnsi="仿宋"/>
          <w:sz w:val="32"/>
        </w:rPr>
        <w:t>（一）在批准的经营范围内从事活动；</w:t>
      </w:r>
    </w:p>
    <w:p>
      <w:pPr>
        <w:pStyle w:val="P1"/>
        <w:ind w:firstLine="640"/>
        <w:rPr>
          <w:rStyle w:val="C3"/>
          <w:rFonts w:ascii="仿宋" w:hAnsi="仿宋"/>
          <w:sz w:val="32"/>
        </w:rPr>
      </w:pPr>
      <w:r>
        <w:rPr>
          <w:rStyle w:val="C3"/>
          <w:rFonts w:ascii="仿宋" w:hAnsi="仿宋"/>
          <w:sz w:val="32"/>
        </w:rPr>
        <w:t>（二）建立登记、查验、保管等制度，对寄卖人的姓名、住址、有效身份证件以及物品的名称、数量、规格、新旧程度等情况如实登记；</w:t>
      </w:r>
    </w:p>
    <w:p>
      <w:pPr>
        <w:pStyle w:val="P1"/>
        <w:ind w:firstLine="640"/>
        <w:rPr>
          <w:rStyle w:val="C3"/>
          <w:rFonts w:ascii="仿宋" w:hAnsi="仿宋"/>
          <w:sz w:val="32"/>
        </w:rPr>
      </w:pPr>
      <w:r>
        <w:rPr>
          <w:rStyle w:val="C3"/>
          <w:rFonts w:ascii="仿宋" w:hAnsi="仿宋"/>
          <w:sz w:val="32"/>
        </w:rPr>
        <w:t>（三）不得寄卖无民事行为能力人、限制民事行为能力人所持有的贵重物品。</w:t>
      </w:r>
    </w:p>
    <w:p>
      <w:pPr>
        <w:pStyle w:val="P1"/>
        <w:tabs>
          <w:tab w:val="left" w:pos="7200" w:leader="none"/>
          <w:tab w:val="left" w:pos="8100" w:leader="none"/>
        </w:tabs>
        <w:rPr>
          <w:rStyle w:val="C3"/>
          <w:rFonts w:ascii="仿宋" w:hAnsi="仿宋"/>
          <w:sz w:val="32"/>
        </w:rPr>
      </w:pPr>
      <w:r>
        <w:rPr>
          <w:rStyle w:val="C3"/>
          <w:rFonts w:ascii="仿宋" w:hAnsi="仿宋"/>
          <w:sz w:val="32"/>
        </w:rPr>
        <w:t xml:space="preserve">    第二十八条 经营机动车维修业的，应当如实登记下列</w:t>
      </w:r>
      <w:r>
        <w:rPr>
          <w:rStyle w:val="C3"/>
          <w:rFonts w:ascii="仿宋" w:hAnsi="仿宋"/>
          <w:sz w:val="32"/>
          <w:shd w:val="clear" w:color="auto" w:fill="FFFFFF"/>
        </w:rPr>
        <w:t>内容</w:t>
      </w:r>
      <w:r>
        <w:rPr>
          <w:rStyle w:val="C3"/>
          <w:rFonts w:ascii="仿宋" w:hAnsi="仿宋"/>
          <w:sz w:val="32"/>
        </w:rPr>
        <w:t>：</w:t>
      </w:r>
    </w:p>
    <w:p>
      <w:pPr>
        <w:pStyle w:val="P1"/>
        <w:rPr>
          <w:rStyle w:val="C3"/>
          <w:rFonts w:ascii="仿宋" w:hAnsi="仿宋"/>
          <w:sz w:val="32"/>
        </w:rPr>
      </w:pPr>
      <w:r>
        <w:rPr>
          <w:rStyle w:val="C3"/>
          <w:rFonts w:ascii="仿宋" w:hAnsi="仿宋"/>
          <w:sz w:val="32"/>
        </w:rPr>
        <w:t xml:space="preserve">    （一）登记送修车辆的号牌、车型、发动机号码、车架号码、厂牌型号、车身颜色；</w:t>
      </w:r>
    </w:p>
    <w:p>
      <w:pPr>
        <w:pStyle w:val="P1"/>
        <w:rPr>
          <w:rStyle w:val="C3"/>
          <w:rFonts w:ascii="仿宋" w:hAnsi="仿宋"/>
          <w:sz w:val="32"/>
        </w:rPr>
      </w:pPr>
      <w:r>
        <w:rPr>
          <w:rStyle w:val="C3"/>
          <w:rFonts w:ascii="仿宋" w:hAnsi="仿宋"/>
          <w:sz w:val="32"/>
        </w:rPr>
        <w:t xml:space="preserve">　  （二）车主名称或者姓名、送修人姓名和本人的有效身份证件或者驾驶证号码；</w:t>
      </w:r>
    </w:p>
    <w:p>
      <w:pPr>
        <w:pStyle w:val="P1"/>
        <w:rPr>
          <w:rStyle w:val="C3"/>
          <w:rFonts w:ascii="仿宋" w:hAnsi="仿宋"/>
          <w:sz w:val="32"/>
        </w:rPr>
      </w:pPr>
      <w:r>
        <w:rPr>
          <w:rStyle w:val="C3"/>
          <w:rFonts w:ascii="仿宋" w:hAnsi="仿宋"/>
          <w:sz w:val="32"/>
        </w:rPr>
        <w:t xml:space="preserve">　  （三）修理项目，事故车辆应当详细登记修理部位；</w:t>
      </w:r>
    </w:p>
    <w:p>
      <w:pPr>
        <w:pStyle w:val="P1"/>
        <w:ind w:firstLine="645"/>
        <w:rPr>
          <w:rStyle w:val="C3"/>
          <w:rFonts w:ascii="仿宋" w:hAnsi="仿宋"/>
          <w:sz w:val="32"/>
        </w:rPr>
      </w:pPr>
      <w:r>
        <w:rPr>
          <w:rStyle w:val="C3"/>
          <w:rFonts w:ascii="仿宋" w:hAnsi="仿宋"/>
          <w:sz w:val="32"/>
        </w:rPr>
        <w:t>（四）送修时间、收车人姓名。</w:t>
      </w:r>
    </w:p>
    <w:p>
      <w:pPr>
        <w:pStyle w:val="P1"/>
        <w:ind w:firstLine="645"/>
        <w:rPr>
          <w:rStyle w:val="C3"/>
          <w:rFonts w:ascii="仿宋" w:hAnsi="仿宋"/>
          <w:sz w:val="32"/>
        </w:rPr>
      </w:pPr>
      <w:r>
        <w:rPr>
          <w:rStyle w:val="C3"/>
          <w:rFonts w:ascii="仿宋" w:hAnsi="仿宋"/>
          <w:sz w:val="32"/>
        </w:rPr>
        <w:t>承修更换发动机或者车身（架）、改装车型、改变车身颜色等项目的，应当查验公安交通管理部门出具的机动车变更登记审批凭证。</w:t>
      </w:r>
    </w:p>
    <w:p>
      <w:pPr>
        <w:pStyle w:val="P1"/>
        <w:ind w:firstLine="640"/>
        <w:rPr>
          <w:rStyle w:val="C3"/>
          <w:rFonts w:ascii="仿宋" w:hAnsi="仿宋"/>
          <w:sz w:val="32"/>
        </w:rPr>
      </w:pPr>
      <w:r>
        <w:rPr>
          <w:rStyle w:val="C3"/>
          <w:rFonts w:ascii="仿宋" w:hAnsi="仿宋"/>
          <w:sz w:val="32"/>
        </w:rPr>
        <w:t>第二十九条 经营金银首饰加工、置换业的，应当遵守下列规定：</w:t>
      </w:r>
    </w:p>
    <w:p>
      <w:pPr>
        <w:pStyle w:val="P1"/>
        <w:ind w:firstLine="640"/>
        <w:rPr>
          <w:rStyle w:val="C3"/>
          <w:rFonts w:ascii="仿宋" w:hAnsi="仿宋"/>
          <w:sz w:val="32"/>
        </w:rPr>
      </w:pPr>
      <w:r>
        <w:rPr>
          <w:rStyle w:val="C3"/>
          <w:rFonts w:ascii="仿宋" w:hAnsi="仿宋"/>
          <w:sz w:val="32"/>
        </w:rPr>
        <w:t>（一）对顾客的姓名、住址、有效身份证件以及物品的名称、数量、规格、新旧程度等情况如实登记；</w:t>
      </w:r>
    </w:p>
    <w:p>
      <w:pPr>
        <w:pStyle w:val="P1"/>
        <w:ind w:firstLine="640"/>
        <w:rPr>
          <w:rStyle w:val="C3"/>
          <w:rFonts w:ascii="仿宋" w:hAnsi="仿宋"/>
          <w:sz w:val="32"/>
        </w:rPr>
      </w:pPr>
      <w:r>
        <w:rPr>
          <w:rStyle w:val="C3"/>
          <w:rFonts w:ascii="仿宋" w:hAnsi="仿宋"/>
          <w:sz w:val="32"/>
        </w:rPr>
        <w:t>（二）不得加工、置换无民事行为能力人、限制民事行为能力人所持有的金银首饰。</w:t>
      </w:r>
    </w:p>
    <w:p>
      <w:pPr>
        <w:pStyle w:val="P1"/>
        <w:ind w:firstLine="645"/>
        <w:rPr>
          <w:rStyle w:val="C3"/>
          <w:rFonts w:ascii="仿宋" w:hAnsi="仿宋"/>
          <w:sz w:val="32"/>
        </w:rPr>
      </w:pPr>
      <w:r>
        <w:rPr>
          <w:rStyle w:val="C3"/>
          <w:rFonts w:ascii="仿宋" w:hAnsi="仿宋"/>
          <w:sz w:val="32"/>
        </w:rPr>
        <w:t>第三十条 公共场所和特种行业依法建立的行业协会，应当协助公安机关做好公共场所、特种行业的治安管理工作。</w:t>
      </w:r>
    </w:p>
    <w:p>
      <w:pPr>
        <w:pStyle w:val="P1"/>
        <w:ind w:firstLine="645"/>
        <w:rPr>
          <w:rStyle w:val="C3"/>
          <w:rFonts w:ascii="仿宋" w:hAnsi="仿宋"/>
          <w:sz w:val="32"/>
        </w:rPr>
      </w:pPr>
    </w:p>
    <w:p>
      <w:pPr>
        <w:pStyle w:val="P1"/>
        <w:jc w:val="center"/>
        <w:rPr>
          <w:rStyle w:val="C3"/>
          <w:rFonts w:ascii="仿宋" w:hAnsi="仿宋"/>
          <w:b w:val="1"/>
          <w:sz w:val="32"/>
        </w:rPr>
      </w:pPr>
      <w:r>
        <w:rPr>
          <w:rStyle w:val="C3"/>
          <w:rFonts w:ascii="仿宋" w:hAnsi="仿宋"/>
          <w:b w:val="1"/>
          <w:sz w:val="32"/>
        </w:rPr>
        <w:t xml:space="preserve">第四章  监督检查</w:t>
      </w:r>
    </w:p>
    <w:p>
      <w:pPr>
        <w:pStyle w:val="P1"/>
        <w:ind w:left="960"/>
        <w:rPr>
          <w:rStyle w:val="C3"/>
          <w:rFonts w:ascii="仿宋" w:hAnsi="仿宋"/>
          <w:sz w:val="32"/>
        </w:rPr>
      </w:pPr>
    </w:p>
    <w:p>
      <w:pPr>
        <w:pStyle w:val="P1"/>
        <w:ind w:firstLine="640"/>
        <w:rPr>
          <w:rStyle w:val="C3"/>
          <w:rFonts w:ascii="仿宋" w:hAnsi="仿宋"/>
          <w:sz w:val="32"/>
        </w:rPr>
      </w:pPr>
      <w:r>
        <w:rPr>
          <w:rStyle w:val="C3"/>
          <w:rFonts w:ascii="仿宋" w:hAnsi="仿宋"/>
          <w:sz w:val="32"/>
        </w:rPr>
        <w:t>第三十一条 人民警察对公共场所和特种行业施行治安管理与检查时，应当出示证件，佩戴省级公安机关统一制发的治安检查专用标志。</w:t>
      </w:r>
    </w:p>
    <w:p>
      <w:pPr>
        <w:pStyle w:val="P1"/>
        <w:ind w:firstLine="640"/>
        <w:rPr>
          <w:rStyle w:val="C3"/>
          <w:rFonts w:ascii="仿宋" w:hAnsi="仿宋"/>
          <w:sz w:val="32"/>
        </w:rPr>
      </w:pPr>
      <w:r>
        <w:rPr>
          <w:rStyle w:val="C3"/>
          <w:rFonts w:ascii="仿宋" w:hAnsi="仿宋"/>
          <w:sz w:val="32"/>
        </w:rPr>
        <w:t>第三十二条 人民警察对公共场所和特种行业进行检查时，应当严格实行治安检查登记制度，填写省级公安机关统一制作的《行业场所日常治安检查记录簿》，由人民警察和被检查方在记录簿上签字备查。</w:t>
      </w:r>
    </w:p>
    <w:p>
      <w:pPr>
        <w:pStyle w:val="P1"/>
        <w:ind w:firstLine="640"/>
        <w:rPr>
          <w:rStyle w:val="C3"/>
          <w:rFonts w:ascii="仿宋" w:hAnsi="仿宋"/>
          <w:sz w:val="32"/>
        </w:rPr>
      </w:pPr>
      <w:r>
        <w:rPr>
          <w:rStyle w:val="C3"/>
          <w:rFonts w:ascii="仿宋" w:hAnsi="仿宋"/>
          <w:sz w:val="32"/>
        </w:rPr>
        <w:t>第三十三条 公安机关及其人民警察对公共场所和特种行业实施管理检查时，应当遵守下列规定：</w:t>
      </w:r>
    </w:p>
    <w:p>
      <w:pPr>
        <w:pStyle w:val="P1"/>
        <w:ind w:firstLine="645"/>
        <w:rPr>
          <w:rStyle w:val="C3"/>
          <w:rFonts w:ascii="仿宋" w:hAnsi="仿宋"/>
          <w:sz w:val="32"/>
        </w:rPr>
      </w:pPr>
      <w:r>
        <w:rPr>
          <w:rStyle w:val="C3"/>
          <w:rFonts w:ascii="仿宋" w:hAnsi="仿宋"/>
          <w:sz w:val="32"/>
        </w:rPr>
        <w:t>（一）在批准的辖区内实施检查，依法办理治安案件；</w:t>
      </w:r>
    </w:p>
    <w:p>
      <w:pPr>
        <w:pStyle w:val="P1"/>
        <w:rPr>
          <w:rStyle w:val="C3"/>
          <w:rFonts w:ascii="仿宋" w:hAnsi="仿宋"/>
          <w:sz w:val="32"/>
        </w:rPr>
      </w:pPr>
      <w:r>
        <w:rPr>
          <w:rStyle w:val="C3"/>
          <w:rFonts w:ascii="仿宋" w:hAnsi="仿宋"/>
          <w:sz w:val="32"/>
        </w:rPr>
        <w:t xml:space="preserve">    （二）对查获的违法犯罪嫌疑人，应当带离现场；</w:t>
      </w:r>
    </w:p>
    <w:p>
      <w:pPr>
        <w:pStyle w:val="P1"/>
        <w:rPr>
          <w:rStyle w:val="C3"/>
          <w:rFonts w:ascii="仿宋" w:hAnsi="仿宋"/>
          <w:sz w:val="32"/>
        </w:rPr>
      </w:pPr>
      <w:r>
        <w:rPr>
          <w:rStyle w:val="C3"/>
          <w:rFonts w:ascii="仿宋" w:hAnsi="仿宋"/>
          <w:sz w:val="32"/>
        </w:rPr>
        <w:t xml:space="preserve">    （三）对扣押、收缴的物品应当依照规定办理相关手续，开具单据，并按法定的程序对物品进行处理；</w:t>
      </w:r>
    </w:p>
    <w:p>
      <w:pPr>
        <w:pStyle w:val="P1"/>
        <w:rPr>
          <w:rStyle w:val="C3"/>
          <w:rFonts w:ascii="仿宋" w:hAnsi="仿宋"/>
          <w:sz w:val="32"/>
        </w:rPr>
      </w:pPr>
      <w:r>
        <w:rPr>
          <w:rStyle w:val="C3"/>
          <w:rFonts w:ascii="仿宋" w:hAnsi="仿宋"/>
          <w:sz w:val="32"/>
        </w:rPr>
        <w:t xml:space="preserve">    （四）认真履行检查职责，了解、掌握辖区内公共场所和特种行业的基本情况；落实监督检查措施，避免发生重大治安灾害事故；</w:t>
      </w:r>
    </w:p>
    <w:p>
      <w:pPr>
        <w:pStyle w:val="P1"/>
        <w:ind w:firstLine="645"/>
        <w:rPr>
          <w:rStyle w:val="C3"/>
          <w:rFonts w:ascii="仿宋" w:hAnsi="仿宋"/>
          <w:sz w:val="32"/>
        </w:rPr>
      </w:pPr>
      <w:r>
        <w:rPr>
          <w:rStyle w:val="C3"/>
          <w:rFonts w:ascii="仿宋" w:hAnsi="仿宋"/>
          <w:sz w:val="32"/>
        </w:rPr>
        <w:t>（五）根据实际情况采取定期检查、个别抽查等不同形式，避免影响公共场所、特种行业正常合法的经营活动。</w:t>
      </w:r>
    </w:p>
    <w:p>
      <w:pPr>
        <w:pStyle w:val="P1"/>
        <w:ind w:firstLine="640"/>
        <w:rPr>
          <w:rStyle w:val="C3"/>
          <w:rFonts w:ascii="仿宋" w:hAnsi="仿宋"/>
          <w:sz w:val="32"/>
        </w:rPr>
      </w:pPr>
      <w:r>
        <w:rPr>
          <w:rStyle w:val="C3"/>
          <w:rFonts w:ascii="仿宋" w:hAnsi="仿宋"/>
          <w:sz w:val="32"/>
        </w:rPr>
        <w:t>第三十四条 人民警察不得参与、变相参与娱乐服务场所经营活动或者为公共场所、特种行业违法犯罪活动提供庇护。</w:t>
      </w:r>
    </w:p>
    <w:p>
      <w:pPr>
        <w:pStyle w:val="P1"/>
        <w:ind w:firstLine="645"/>
        <w:jc w:val="center"/>
        <w:rPr>
          <w:rStyle w:val="C3"/>
          <w:rFonts w:ascii="仿宋" w:hAnsi="仿宋"/>
          <w:sz w:val="32"/>
        </w:rPr>
      </w:pPr>
    </w:p>
    <w:p>
      <w:pPr>
        <w:pStyle w:val="P1"/>
        <w:ind w:firstLine="645"/>
        <w:jc w:val="center"/>
        <w:rPr>
          <w:rStyle w:val="C3"/>
          <w:rFonts w:ascii="仿宋" w:hAnsi="仿宋"/>
          <w:b w:val="1"/>
          <w:sz w:val="32"/>
        </w:rPr>
      </w:pPr>
      <w:r>
        <w:rPr>
          <w:rStyle w:val="C3"/>
          <w:rFonts w:ascii="仿宋" w:hAnsi="仿宋"/>
          <w:b w:val="1"/>
          <w:sz w:val="32"/>
        </w:rPr>
        <w:t xml:space="preserve">第五章  法律责任</w:t>
      </w:r>
    </w:p>
    <w:p>
      <w:pPr>
        <w:pStyle w:val="P1"/>
        <w:ind w:firstLine="645"/>
        <w:jc w:val="center"/>
        <w:rPr>
          <w:rStyle w:val="C3"/>
          <w:rFonts w:ascii="仿宋" w:hAnsi="仿宋"/>
          <w:sz w:val="32"/>
        </w:rPr>
      </w:pPr>
    </w:p>
    <w:p>
      <w:pPr>
        <w:pStyle w:val="P1"/>
        <w:ind w:firstLine="800"/>
        <w:rPr>
          <w:rStyle w:val="C3"/>
          <w:rFonts w:ascii="仿宋" w:hAnsi="仿宋"/>
          <w:sz w:val="32"/>
        </w:rPr>
      </w:pPr>
      <w:r>
        <w:rPr>
          <w:rStyle w:val="C3"/>
          <w:rFonts w:ascii="仿宋" w:hAnsi="仿宋"/>
          <w:sz w:val="32"/>
        </w:rPr>
        <w:t>第三十五条 公共场所和特种行业经营者、从业人员违反本条例的，由公安机关依照《公安机关办理行政案件程序规定》和本条例的规定予以处罚。</w:t>
      </w:r>
    </w:p>
    <w:p>
      <w:pPr>
        <w:pStyle w:val="P1"/>
        <w:ind w:firstLine="800"/>
        <w:rPr>
          <w:rStyle w:val="C3"/>
          <w:rFonts w:ascii="仿宋" w:hAnsi="仿宋"/>
          <w:sz w:val="32"/>
        </w:rPr>
      </w:pPr>
      <w:r>
        <w:rPr>
          <w:rStyle w:val="C3"/>
          <w:rFonts w:ascii="仿宋" w:hAnsi="仿宋"/>
          <w:sz w:val="32"/>
        </w:rPr>
        <w:t>警告或者五百元以下罚款的处罚，可以由公安派出所决定。</w:t>
      </w:r>
    </w:p>
    <w:p>
      <w:pPr>
        <w:pStyle w:val="P1"/>
        <w:ind w:firstLine="640"/>
        <w:rPr>
          <w:rStyle w:val="C3"/>
          <w:rFonts w:ascii="仿宋" w:hAnsi="仿宋"/>
          <w:sz w:val="32"/>
          <w:shd w:val="clear" w:color="auto" w:fill="FFFFFF"/>
        </w:rPr>
      </w:pPr>
      <w:r>
        <w:rPr>
          <w:rStyle w:val="C3"/>
          <w:rFonts w:ascii="仿宋" w:hAnsi="仿宋"/>
          <w:sz w:val="32"/>
        </w:rPr>
        <w:t xml:space="preserve">第三十六条 </w:t>
      </w:r>
      <w:r>
        <w:rPr>
          <w:rStyle w:val="C3"/>
          <w:rFonts w:ascii="仿宋" w:hAnsi="仿宋"/>
          <w:sz w:val="32"/>
          <w:shd w:val="clear" w:color="auto" w:fill="FFFFFF"/>
        </w:rPr>
        <w:t>违反本条例，有下列情形之一的，处以警告；警告后仍未改正的，处以二百元以上五百元以下罚款：</w:t>
      </w:r>
    </w:p>
    <w:p>
      <w:pPr>
        <w:pStyle w:val="P1"/>
        <w:ind w:firstLine="640"/>
        <w:rPr>
          <w:rStyle w:val="C3"/>
          <w:rFonts w:ascii="仿宋" w:hAnsi="仿宋"/>
          <w:sz w:val="32"/>
          <w:shd w:val="clear" w:color="auto" w:fill="FFFFFF"/>
        </w:rPr>
      </w:pPr>
      <w:r>
        <w:rPr>
          <w:rStyle w:val="C3"/>
          <w:rFonts w:ascii="仿宋" w:hAnsi="仿宋"/>
          <w:sz w:val="32"/>
          <w:shd w:val="clear" w:color="auto" w:fill="FFFFFF"/>
        </w:rPr>
        <w:t>（一）治安员或者保安员违反第十九条规定，未依法履行职责的；</w:t>
      </w:r>
    </w:p>
    <w:p>
      <w:pPr>
        <w:pStyle w:val="P1"/>
        <w:ind w:firstLine="640"/>
        <w:rPr>
          <w:rStyle w:val="C3"/>
          <w:rFonts w:ascii="仿宋" w:hAnsi="仿宋"/>
          <w:sz w:val="32"/>
          <w:shd w:val="clear" w:color="auto" w:fill="FFFFFF"/>
        </w:rPr>
      </w:pPr>
      <w:r>
        <w:rPr>
          <w:rStyle w:val="C3"/>
          <w:rFonts w:ascii="仿宋" w:hAnsi="仿宋"/>
          <w:sz w:val="32"/>
          <w:shd w:val="clear" w:color="auto" w:fill="FFFFFF"/>
        </w:rPr>
        <w:t>（二）影响周围单位和居民正常工作、生活，</w:t>
      </w:r>
      <w:r>
        <w:rPr>
          <w:rStyle w:val="C3"/>
          <w:rFonts w:ascii="仿宋" w:hAnsi="仿宋"/>
          <w:sz w:val="32"/>
        </w:rPr>
        <w:t>制造社会生活噪声污染超过规定要求的；</w:t>
      </w:r>
    </w:p>
    <w:p>
      <w:pPr>
        <w:pStyle w:val="P1"/>
        <w:ind w:firstLine="640"/>
        <w:rPr>
          <w:rStyle w:val="C3"/>
          <w:rFonts w:ascii="仿宋" w:hAnsi="仿宋"/>
          <w:sz w:val="32"/>
          <w:shd w:val="clear" w:color="auto" w:fill="FFFFFF"/>
        </w:rPr>
      </w:pPr>
      <w:r>
        <w:rPr>
          <w:rStyle w:val="C3"/>
          <w:rFonts w:ascii="仿宋" w:hAnsi="仿宋"/>
          <w:sz w:val="32"/>
          <w:shd w:val="clear" w:color="auto" w:fill="FFFFFF"/>
        </w:rPr>
        <w:t>（三）旅馆业留宿无身份证件的旅客，未向公安机关报告的。</w:t>
      </w:r>
    </w:p>
    <w:p>
      <w:pPr>
        <w:pStyle w:val="P1"/>
        <w:ind w:firstLine="640"/>
        <w:rPr>
          <w:rStyle w:val="C3"/>
          <w:rFonts w:ascii="仿宋" w:hAnsi="仿宋"/>
          <w:sz w:val="32"/>
        </w:rPr>
      </w:pPr>
      <w:r>
        <w:rPr>
          <w:rStyle w:val="C3"/>
          <w:rFonts w:ascii="仿宋" w:hAnsi="仿宋"/>
          <w:sz w:val="32"/>
        </w:rPr>
        <w:t>第三十七条 旅馆业的工作人员对住宿的旅客不按规定登记的，处以二百元以上五百元以下罚款。</w:t>
      </w:r>
    </w:p>
    <w:p>
      <w:pPr>
        <w:pStyle w:val="P1"/>
        <w:ind w:firstLine="640"/>
        <w:rPr>
          <w:rStyle w:val="C3"/>
          <w:rFonts w:ascii="仿宋" w:hAnsi="仿宋"/>
          <w:sz w:val="32"/>
        </w:rPr>
      </w:pPr>
      <w:r>
        <w:rPr>
          <w:rStyle w:val="C3"/>
          <w:rFonts w:ascii="仿宋" w:hAnsi="仿宋"/>
          <w:sz w:val="32"/>
        </w:rPr>
        <w:t>旅馆业的工作人员明知住宿的旅客是犯罪嫌疑人员或者被公安机关通缉的人员，不向公安机关报告的，处二百元以上五百元以下罚款；情节严重的，依据《中华人民共和国治安管理处罚法》处五日以下拘留，可以并处五百元以下罚款。</w:t>
      </w:r>
    </w:p>
    <w:p>
      <w:pPr>
        <w:pStyle w:val="P1"/>
        <w:ind w:firstLine="640"/>
        <w:rPr>
          <w:rStyle w:val="C3"/>
          <w:rFonts w:ascii="仿宋" w:hAnsi="仿宋"/>
          <w:sz w:val="32"/>
        </w:rPr>
      </w:pPr>
      <w:r>
        <w:rPr>
          <w:rStyle w:val="C3"/>
          <w:rFonts w:ascii="仿宋" w:hAnsi="仿宋"/>
          <w:sz w:val="32"/>
        </w:rPr>
        <w:t>第三十八条 娱乐场所法定代表人、负责人或者从业人员发现违法或者涉嫌犯罪行为未按照规定向公安机关报告的，由公安机关给予警告；情节严重的，责令停业整顿。</w:t>
      </w:r>
    </w:p>
    <w:p>
      <w:pPr>
        <w:pStyle w:val="P1"/>
        <w:ind w:firstLine="640"/>
        <w:rPr>
          <w:rStyle w:val="C3"/>
          <w:rFonts w:ascii="仿宋" w:hAnsi="仿宋"/>
          <w:sz w:val="32"/>
        </w:rPr>
      </w:pPr>
      <w:r>
        <w:rPr>
          <w:rStyle w:val="C3"/>
          <w:rFonts w:ascii="仿宋" w:hAnsi="仿宋"/>
          <w:sz w:val="32"/>
        </w:rPr>
        <w:t>第三十九条 除娱乐场所以外的公共场所和除旅馆业、典当业以外的特种行业，在经营过程中发现违反治安管理或者涉嫌犯罪的行为、违禁物品、公安机关通报协查的人员或者物品，未按照规定向公安机关报告的，由公安机关给予警告；情节严重的，处以五百元以上一千元以下罚款。</w:t>
      </w:r>
    </w:p>
    <w:p>
      <w:pPr>
        <w:pStyle w:val="P1"/>
        <w:ind w:firstLine="640"/>
        <w:rPr>
          <w:rStyle w:val="C3"/>
          <w:rFonts w:ascii="仿宋" w:hAnsi="仿宋"/>
          <w:sz w:val="32"/>
          <w:shd w:val="clear" w:color="auto" w:fill="FFFFFF"/>
        </w:rPr>
      </w:pPr>
      <w:r>
        <w:rPr>
          <w:rStyle w:val="C3"/>
          <w:rFonts w:ascii="仿宋" w:hAnsi="仿宋"/>
          <w:sz w:val="32"/>
        </w:rPr>
        <w:t xml:space="preserve">第四十条 </w:t>
      </w:r>
      <w:r>
        <w:rPr>
          <w:rStyle w:val="C3"/>
          <w:rFonts w:ascii="仿宋" w:hAnsi="仿宋"/>
          <w:sz w:val="32"/>
          <w:shd w:val="clear" w:color="auto" w:fill="FFFFFF"/>
        </w:rPr>
        <w:t>违反本条例，有下列情形之一的，责令限期改正，处以二百元以上五百元以下罚款：</w:t>
      </w:r>
    </w:p>
    <w:p>
      <w:pPr>
        <w:pStyle w:val="P1"/>
        <w:ind w:firstLine="640"/>
        <w:rPr>
          <w:rStyle w:val="C3"/>
          <w:rFonts w:ascii="仿宋" w:hAnsi="仿宋"/>
          <w:sz w:val="32"/>
          <w:shd w:val="clear" w:color="auto" w:fill="FFFFFF"/>
        </w:rPr>
      </w:pPr>
      <w:r>
        <w:rPr>
          <w:rStyle w:val="C3"/>
          <w:rFonts w:ascii="仿宋" w:hAnsi="仿宋"/>
          <w:sz w:val="32"/>
          <w:shd w:val="clear" w:color="auto" w:fill="FFFFFF"/>
        </w:rPr>
        <w:t>（一）</w:t>
      </w:r>
      <w:r>
        <w:rPr>
          <w:rStyle w:val="C3"/>
          <w:rFonts w:ascii="仿宋" w:hAnsi="仿宋"/>
          <w:sz w:val="32"/>
        </w:rPr>
        <w:t>除娱乐场所以外的公共场所、开锁业、旧移动电话交易业、金银首饰加工、置换业、机动车维修业、废旧金属收购业、信托寄卖业未按规定办理备案或者有注销、变更情形，未书面告知公安机关的</w:t>
      </w:r>
      <w:r>
        <w:rPr>
          <w:rStyle w:val="C3"/>
          <w:rFonts w:ascii="仿宋" w:hAnsi="仿宋"/>
          <w:sz w:val="32"/>
          <w:shd w:val="clear" w:color="auto" w:fill="FFFFFF"/>
        </w:rPr>
        <w:t>；</w:t>
      </w:r>
    </w:p>
    <w:p>
      <w:pPr>
        <w:pStyle w:val="P1"/>
        <w:ind w:firstLine="640"/>
        <w:rPr>
          <w:rStyle w:val="C3"/>
          <w:rFonts w:ascii="仿宋" w:hAnsi="仿宋"/>
          <w:sz w:val="32"/>
          <w:shd w:val="clear" w:color="auto" w:fill="FFFFFF"/>
        </w:rPr>
      </w:pPr>
      <w:r>
        <w:rPr>
          <w:rStyle w:val="C3"/>
          <w:rFonts w:ascii="仿宋" w:hAnsi="仿宋"/>
          <w:sz w:val="32"/>
          <w:shd w:val="clear" w:color="auto" w:fill="FFFFFF"/>
        </w:rPr>
        <w:t>（二）旅馆业、公章刻制业、典当业未配备符合治安管理信息系统要求的设施或者</w:t>
      </w:r>
      <w:r>
        <w:rPr>
          <w:rStyle w:val="C3"/>
          <w:rFonts w:ascii="仿宋" w:hAnsi="仿宋"/>
          <w:sz w:val="32"/>
        </w:rPr>
        <w:t>未按规定向公安机关报送相关信息的</w:t>
      </w:r>
      <w:r>
        <w:rPr>
          <w:rStyle w:val="C3"/>
          <w:rFonts w:ascii="仿宋" w:hAnsi="仿宋"/>
          <w:sz w:val="32"/>
          <w:shd w:val="clear" w:color="auto" w:fill="FFFFFF"/>
        </w:rPr>
        <w:t xml:space="preserve">； </w:t>
      </w:r>
    </w:p>
    <w:p>
      <w:pPr>
        <w:pStyle w:val="P1"/>
        <w:ind w:firstLine="720"/>
        <w:rPr>
          <w:rStyle w:val="C3"/>
          <w:rFonts w:ascii="仿宋" w:hAnsi="仿宋"/>
          <w:sz w:val="32"/>
          <w:shd w:val="clear" w:color="auto" w:fill="FFFFFF"/>
        </w:rPr>
      </w:pPr>
      <w:r>
        <w:rPr>
          <w:rStyle w:val="C3"/>
          <w:rFonts w:ascii="仿宋" w:hAnsi="仿宋"/>
          <w:sz w:val="32"/>
          <w:shd w:val="clear" w:color="auto" w:fill="FFFFFF"/>
        </w:rPr>
        <w:t>（三）公章刻制业无公安机关准刻证明刻制公章的；</w:t>
      </w:r>
    </w:p>
    <w:p>
      <w:pPr>
        <w:pStyle w:val="P1"/>
        <w:ind w:firstLine="720"/>
        <w:rPr>
          <w:rStyle w:val="C3"/>
          <w:rFonts w:ascii="仿宋" w:hAnsi="仿宋"/>
          <w:sz w:val="32"/>
          <w:shd w:val="clear" w:color="auto" w:fill="FFFFFF"/>
        </w:rPr>
      </w:pPr>
      <w:r>
        <w:rPr>
          <w:rStyle w:val="C3"/>
          <w:rFonts w:ascii="仿宋" w:hAnsi="仿宋"/>
          <w:sz w:val="32"/>
          <w:shd w:val="clear" w:color="auto" w:fill="FFFFFF"/>
        </w:rPr>
        <w:t>（四）公章刻制业对作废的公章未按规定销毁或者未按规定送交公安机关处理的；</w:t>
      </w:r>
    </w:p>
    <w:p>
      <w:pPr>
        <w:pStyle w:val="P1"/>
        <w:ind w:firstLine="800"/>
        <w:rPr>
          <w:rStyle w:val="C3"/>
          <w:rFonts w:ascii="仿宋" w:hAnsi="仿宋"/>
          <w:sz w:val="32"/>
          <w:shd w:val="clear" w:color="auto" w:fill="FFFFFF"/>
        </w:rPr>
      </w:pPr>
      <w:r>
        <w:rPr>
          <w:rStyle w:val="C3"/>
          <w:rFonts w:ascii="仿宋" w:hAnsi="仿宋"/>
          <w:sz w:val="32"/>
        </w:rPr>
        <w:t>（五）旧移动电话交易业</w:t>
      </w:r>
      <w:r>
        <w:rPr>
          <w:rStyle w:val="C3"/>
          <w:rFonts w:ascii="仿宋" w:hAnsi="仿宋"/>
          <w:sz w:val="32"/>
          <w:shd w:val="clear" w:color="auto" w:fill="FFFFFF"/>
        </w:rPr>
        <w:t>收售无原始发票和无本人有效身份证件的旧移动电话的</w:t>
      </w:r>
      <w:r>
        <w:rPr>
          <w:rStyle w:val="C3"/>
          <w:rFonts w:ascii="仿宋" w:hAnsi="仿宋"/>
          <w:sz w:val="32"/>
        </w:rPr>
        <w:t>。</w:t>
      </w:r>
    </w:p>
    <w:p>
      <w:pPr>
        <w:pStyle w:val="P1"/>
        <w:ind w:firstLine="800"/>
        <w:rPr>
          <w:rStyle w:val="C3"/>
          <w:rFonts w:ascii="仿宋" w:hAnsi="仿宋"/>
          <w:sz w:val="32"/>
        </w:rPr>
      </w:pPr>
      <w:r>
        <w:rPr>
          <w:rStyle w:val="C3"/>
          <w:rFonts w:ascii="仿宋" w:hAnsi="仿宋"/>
          <w:sz w:val="32"/>
        </w:rPr>
        <w:t>第四十一条 违反本条例，有下列情形之一的，责令限期改正，处以五百元以上一千元以下罚款：</w:t>
      </w:r>
    </w:p>
    <w:p>
      <w:pPr>
        <w:pStyle w:val="P1"/>
        <w:ind w:firstLine="800"/>
        <w:rPr>
          <w:rStyle w:val="C3"/>
          <w:rFonts w:ascii="仿宋" w:hAnsi="仿宋"/>
          <w:sz w:val="32"/>
        </w:rPr>
      </w:pPr>
      <w:r>
        <w:rPr>
          <w:rStyle w:val="C3"/>
          <w:rFonts w:ascii="仿宋" w:hAnsi="仿宋"/>
          <w:sz w:val="32"/>
        </w:rPr>
        <w:t>（一）洗浴等场所提供住宿服务，在零时后未对留宿旅客进行登记的；</w:t>
      </w:r>
    </w:p>
    <w:p>
      <w:pPr>
        <w:pStyle w:val="P1"/>
        <w:ind w:firstLine="800"/>
        <w:rPr>
          <w:rStyle w:val="C3"/>
          <w:rFonts w:ascii="仿宋" w:hAnsi="仿宋"/>
          <w:sz w:val="32"/>
        </w:rPr>
      </w:pPr>
      <w:r>
        <w:rPr>
          <w:rStyle w:val="C3"/>
          <w:rFonts w:ascii="仿宋" w:hAnsi="仿宋"/>
          <w:sz w:val="32"/>
        </w:rPr>
        <w:t>（二）</w:t>
      </w:r>
      <w:r>
        <w:rPr>
          <w:rStyle w:val="C3"/>
          <w:rFonts w:ascii="仿宋" w:hAnsi="仿宋"/>
          <w:sz w:val="32"/>
          <w:shd w:val="clear" w:color="auto" w:fill="FFFFFF"/>
        </w:rPr>
        <w:t>旅馆业对旅客遗留的财物，未妥善保管或者未送交公安机关处理的；</w:t>
      </w:r>
      <w:r>
        <w:rPr>
          <w:rStyle w:val="C3"/>
          <w:rFonts w:ascii="仿宋" w:hAnsi="仿宋"/>
          <w:sz w:val="32"/>
        </w:rPr>
        <w:t xml:space="preserve"> </w:t>
      </w:r>
    </w:p>
    <w:p>
      <w:pPr>
        <w:pStyle w:val="P1"/>
        <w:ind w:firstLine="800"/>
        <w:rPr>
          <w:rStyle w:val="C3"/>
          <w:rFonts w:ascii="仿宋" w:hAnsi="仿宋"/>
          <w:sz w:val="32"/>
        </w:rPr>
      </w:pPr>
      <w:r>
        <w:rPr>
          <w:rStyle w:val="C3"/>
          <w:rFonts w:ascii="仿宋" w:hAnsi="仿宋"/>
          <w:sz w:val="32"/>
        </w:rPr>
        <w:t>（三）公章刻制业委托其他单位和个人加工、制作公章的；</w:t>
      </w:r>
    </w:p>
    <w:p>
      <w:pPr>
        <w:pStyle w:val="P1"/>
        <w:ind w:firstLine="800"/>
        <w:rPr>
          <w:rStyle w:val="C3"/>
          <w:rFonts w:ascii="仿宋" w:hAnsi="仿宋"/>
          <w:sz w:val="32"/>
        </w:rPr>
      </w:pPr>
      <w:r>
        <w:rPr>
          <w:rStyle w:val="C3"/>
          <w:rFonts w:ascii="仿宋" w:hAnsi="仿宋"/>
          <w:sz w:val="32"/>
        </w:rPr>
        <w:t>（四）经营开锁业，违反第二十四条第二项、第四项、第五项规定的；</w:t>
      </w:r>
    </w:p>
    <w:p>
      <w:pPr>
        <w:pStyle w:val="P1"/>
        <w:ind w:firstLine="800"/>
        <w:rPr>
          <w:rStyle w:val="C3"/>
          <w:rFonts w:ascii="仿宋" w:hAnsi="仿宋"/>
          <w:sz w:val="32"/>
        </w:rPr>
      </w:pPr>
      <w:r>
        <w:rPr>
          <w:rStyle w:val="C3"/>
          <w:rFonts w:ascii="仿宋" w:hAnsi="仿宋"/>
          <w:sz w:val="32"/>
        </w:rPr>
        <w:t>（五）</w:t>
      </w:r>
      <w:r>
        <w:rPr>
          <w:rStyle w:val="C3"/>
          <w:rFonts w:ascii="仿宋" w:hAnsi="仿宋"/>
          <w:sz w:val="32"/>
          <w:shd w:val="clear" w:color="auto" w:fill="FFFFFF"/>
        </w:rPr>
        <w:t>在核准登记的场所外从事旧移动电话交易的；</w:t>
      </w:r>
    </w:p>
    <w:p>
      <w:pPr>
        <w:pStyle w:val="P1"/>
        <w:ind w:firstLine="800"/>
        <w:rPr>
          <w:rStyle w:val="C3"/>
          <w:rFonts w:ascii="仿宋" w:hAnsi="仿宋"/>
          <w:sz w:val="32"/>
        </w:rPr>
      </w:pPr>
      <w:r>
        <w:rPr>
          <w:rStyle w:val="C3"/>
          <w:rFonts w:ascii="仿宋" w:hAnsi="仿宋"/>
          <w:sz w:val="32"/>
          <w:shd w:val="clear" w:color="auto" w:fill="FFFFFF"/>
        </w:rPr>
        <w:t xml:space="preserve">（六）废旧金属收购业违反第二十六条第二项规定的； </w:t>
      </w:r>
    </w:p>
    <w:p>
      <w:pPr>
        <w:pStyle w:val="P1"/>
        <w:ind w:firstLine="800"/>
        <w:rPr>
          <w:rStyle w:val="C3"/>
          <w:rFonts w:ascii="仿宋" w:hAnsi="仿宋"/>
          <w:sz w:val="32"/>
        </w:rPr>
      </w:pPr>
      <w:r>
        <w:rPr>
          <w:rStyle w:val="C3"/>
          <w:rFonts w:ascii="仿宋" w:hAnsi="仿宋"/>
          <w:sz w:val="32"/>
        </w:rPr>
        <w:t>（七）收当、寄卖无民事行为能力人、限制民事行为能力人所持有的贵重物品，收购无民事行为能力人、限制民事行为能力人所持有的旧移动电话，加工、置换无民事行为能力人、限制民事行为能力人所持有的金银首饰的；</w:t>
      </w:r>
    </w:p>
    <w:p>
      <w:pPr>
        <w:pStyle w:val="P1"/>
        <w:ind w:firstLine="800"/>
        <w:rPr>
          <w:rStyle w:val="C3"/>
          <w:rFonts w:ascii="仿宋" w:hAnsi="仿宋"/>
          <w:sz w:val="32"/>
        </w:rPr>
      </w:pPr>
      <w:r>
        <w:rPr>
          <w:rStyle w:val="C3"/>
          <w:rFonts w:ascii="仿宋" w:hAnsi="仿宋"/>
          <w:sz w:val="32"/>
        </w:rPr>
        <w:t>（八）除旅馆业、废旧金属收购业、机动车维修业以外的其他特种行业，违反第二十条第六项规定的。</w:t>
      </w:r>
    </w:p>
    <w:p>
      <w:pPr>
        <w:pStyle w:val="P1"/>
        <w:ind w:firstLine="800"/>
        <w:rPr>
          <w:rStyle w:val="C3"/>
          <w:rFonts w:ascii="仿宋" w:hAnsi="仿宋"/>
          <w:sz w:val="32"/>
        </w:rPr>
      </w:pPr>
      <w:r>
        <w:rPr>
          <w:rStyle w:val="C3"/>
          <w:rFonts w:ascii="仿宋" w:hAnsi="仿宋"/>
          <w:sz w:val="32"/>
        </w:rPr>
        <w:t>第四十二条 违反本条例，有下列情形之一的，责令限期改正，逾期不改的，处以五百元以上一千元以下罚款：</w:t>
      </w:r>
    </w:p>
    <w:p>
      <w:pPr>
        <w:pStyle w:val="P1"/>
        <w:ind w:firstLine="800"/>
        <w:rPr>
          <w:rStyle w:val="C3"/>
          <w:rFonts w:ascii="仿宋" w:hAnsi="仿宋"/>
          <w:sz w:val="32"/>
        </w:rPr>
      </w:pPr>
      <w:r>
        <w:rPr>
          <w:rStyle w:val="C3"/>
          <w:rFonts w:ascii="仿宋" w:hAnsi="仿宋"/>
          <w:sz w:val="32"/>
        </w:rPr>
        <w:t>（一）旅馆业、公章刻制业、典当业有变更、注销情形，未按规定到公安机关办理变更、注销手续的；</w:t>
      </w:r>
    </w:p>
    <w:p>
      <w:pPr>
        <w:pStyle w:val="P1"/>
        <w:ind w:firstLine="800"/>
        <w:rPr>
          <w:rStyle w:val="C3"/>
          <w:rFonts w:ascii="仿宋" w:hAnsi="仿宋"/>
          <w:sz w:val="32"/>
        </w:rPr>
      </w:pPr>
      <w:r>
        <w:rPr>
          <w:rStyle w:val="C3"/>
          <w:rFonts w:ascii="仿宋" w:hAnsi="仿宋"/>
          <w:sz w:val="32"/>
        </w:rPr>
        <w:t>（二）治安责任人未依法履行第十五条规定的责任的；</w:t>
      </w:r>
    </w:p>
    <w:p>
      <w:pPr>
        <w:pStyle w:val="P1"/>
        <w:ind w:firstLine="800"/>
        <w:rPr>
          <w:rStyle w:val="C3"/>
          <w:rFonts w:ascii="仿宋" w:hAnsi="仿宋"/>
          <w:sz w:val="32"/>
        </w:rPr>
      </w:pPr>
      <w:r>
        <w:rPr>
          <w:rStyle w:val="C3"/>
          <w:rFonts w:ascii="仿宋" w:hAnsi="仿宋"/>
          <w:sz w:val="32"/>
        </w:rPr>
        <w:t>（三）公共场所和特种行业的法定代表人或者负责人、保安员、治安员，未按规定接受治安业务培训的。</w:t>
      </w:r>
    </w:p>
    <w:p>
      <w:pPr>
        <w:pStyle w:val="P1"/>
        <w:ind w:firstLine="640"/>
        <w:rPr>
          <w:rStyle w:val="C3"/>
          <w:rFonts w:ascii="仿宋" w:hAnsi="仿宋"/>
          <w:sz w:val="32"/>
        </w:rPr>
      </w:pPr>
      <w:r>
        <w:rPr>
          <w:rStyle w:val="C3"/>
          <w:rFonts w:ascii="仿宋" w:hAnsi="仿宋"/>
          <w:sz w:val="32"/>
        </w:rPr>
        <w:t>第四十三条 违反本条例，有下列情形之一的，责令限期改正，处以一千元以上二千元以下罚款：</w:t>
      </w:r>
    </w:p>
    <w:p>
      <w:pPr>
        <w:pStyle w:val="P1"/>
        <w:ind w:firstLine="640"/>
        <w:rPr>
          <w:rStyle w:val="C3"/>
          <w:rFonts w:ascii="仿宋" w:hAnsi="仿宋"/>
          <w:sz w:val="32"/>
        </w:rPr>
      </w:pPr>
      <w:r>
        <w:rPr>
          <w:rStyle w:val="C3"/>
          <w:rFonts w:ascii="仿宋" w:hAnsi="仿宋"/>
          <w:sz w:val="32"/>
        </w:rPr>
        <w:t>（一）聘用的从业人员、保安员不符合第十六条、第十七条规定的；</w:t>
      </w:r>
    </w:p>
    <w:p>
      <w:pPr>
        <w:pStyle w:val="P1"/>
        <w:ind w:firstLine="640"/>
        <w:rPr>
          <w:rStyle w:val="C3"/>
          <w:rFonts w:ascii="仿宋" w:hAnsi="仿宋"/>
          <w:sz w:val="32"/>
        </w:rPr>
      </w:pPr>
      <w:r>
        <w:rPr>
          <w:rStyle w:val="C3"/>
          <w:rFonts w:ascii="仿宋" w:hAnsi="仿宋"/>
          <w:sz w:val="32"/>
        </w:rPr>
        <w:t>（二）三星级或者相当于三星级以上的饭店，未按规定安装符合国家规定的安全监控系统或者未将系统存储信息保存三十日以上的。</w:t>
      </w:r>
    </w:p>
    <w:p>
      <w:pPr>
        <w:pStyle w:val="P1"/>
        <w:ind w:firstLine="640"/>
        <w:rPr>
          <w:rStyle w:val="C3"/>
          <w:rFonts w:ascii="仿宋" w:hAnsi="仿宋"/>
          <w:sz w:val="32"/>
        </w:rPr>
      </w:pPr>
      <w:r>
        <w:rPr>
          <w:rStyle w:val="C3"/>
          <w:rFonts w:ascii="仿宋" w:hAnsi="仿宋"/>
          <w:sz w:val="32"/>
        </w:rPr>
        <w:t>第四十四条 废旧金属收购业违反第二十条第六项规定的，责令改正，视情节轻重，处以二千元以上五千元以下的罚款、责令停业整顿。</w:t>
      </w:r>
    </w:p>
    <w:p>
      <w:pPr>
        <w:pStyle w:val="P1"/>
        <w:ind w:firstLine="640"/>
        <w:rPr>
          <w:rStyle w:val="C3"/>
          <w:rFonts w:ascii="仿宋" w:hAnsi="仿宋"/>
          <w:sz w:val="32"/>
        </w:rPr>
      </w:pPr>
      <w:r>
        <w:rPr>
          <w:rStyle w:val="C3"/>
          <w:rFonts w:ascii="仿宋" w:hAnsi="仿宋"/>
          <w:sz w:val="32"/>
        </w:rPr>
        <w:t>机动车维修业违反第二十条第六项规定的，责令改正，处以五百元以上三千元以下罚款。</w:t>
      </w:r>
    </w:p>
    <w:p>
      <w:pPr>
        <w:pStyle w:val="P1"/>
        <w:ind w:firstLine="640"/>
        <w:rPr>
          <w:rStyle w:val="C3"/>
          <w:rFonts w:ascii="仿宋" w:hAnsi="仿宋"/>
          <w:sz w:val="32"/>
        </w:rPr>
      </w:pPr>
      <w:r>
        <w:rPr>
          <w:rStyle w:val="C3"/>
          <w:rFonts w:ascii="仿宋" w:hAnsi="仿宋"/>
          <w:sz w:val="32"/>
        </w:rPr>
        <w:t>第四十五条 未取得《特种行业许可证》擅自开办特种行业的，由公安机关责令限期改正，处以五百元以上一千元以下罚款；情节较轻的，处以五百元以下罚款；有违法所得的，没收违法所得。</w:t>
      </w:r>
    </w:p>
    <w:p>
      <w:pPr>
        <w:pStyle w:val="P1"/>
        <w:ind w:firstLine="675"/>
        <w:rPr>
          <w:rStyle w:val="C3"/>
          <w:rFonts w:ascii="仿宋" w:hAnsi="仿宋"/>
          <w:sz w:val="32"/>
        </w:rPr>
      </w:pPr>
      <w:r>
        <w:rPr>
          <w:rStyle w:val="C3"/>
          <w:rFonts w:ascii="仿宋" w:hAnsi="仿宋"/>
          <w:sz w:val="32"/>
        </w:rPr>
        <w:t>第四十六条 违反本条例由公安机关责令改正的期限内未改正的特种行业，责令其停业整顿，逾期仍未改正的，由公安机关吊销其《特种行业许可证》。</w:t>
      </w:r>
    </w:p>
    <w:p>
      <w:pPr>
        <w:pStyle w:val="P1"/>
        <w:ind w:firstLine="800"/>
        <w:rPr>
          <w:rStyle w:val="C3"/>
          <w:rFonts w:ascii="仿宋" w:hAnsi="仿宋"/>
          <w:color w:val="000000"/>
          <w:sz w:val="32"/>
        </w:rPr>
      </w:pPr>
      <w:r>
        <w:rPr>
          <w:rStyle w:val="C3"/>
          <w:rFonts w:ascii="仿宋" w:hAnsi="仿宋"/>
          <w:sz w:val="32"/>
        </w:rPr>
        <w:t>第四十七条 娱乐场所为第二十条第一项所列违法犯罪活动提供条件的，</w:t>
      </w:r>
      <w:r>
        <w:rPr>
          <w:rStyle w:val="C3"/>
          <w:rFonts w:ascii="仿宋" w:hAnsi="仿宋"/>
          <w:color w:val="000000"/>
          <w:sz w:val="32"/>
        </w:rPr>
        <w:t>由公安机关没收违法所得和非法财物，责令停业整顿三个月至六个月；情节严重的，对直接负责的主管人员和其他直接责任人员处以一万元以上二万元以下罚款。</w:t>
      </w:r>
    </w:p>
    <w:p>
      <w:pPr>
        <w:pStyle w:val="P1"/>
        <w:ind w:firstLine="800"/>
        <w:rPr>
          <w:rStyle w:val="C3"/>
          <w:rFonts w:ascii="仿宋" w:hAnsi="仿宋"/>
          <w:sz w:val="32"/>
          <w:shd w:val="clear" w:color="auto" w:fill="FFFFFF"/>
        </w:rPr>
      </w:pPr>
      <w:r>
        <w:rPr>
          <w:rStyle w:val="C3"/>
          <w:rFonts w:ascii="仿宋" w:hAnsi="仿宋"/>
          <w:color w:val="000000"/>
          <w:sz w:val="32"/>
        </w:rPr>
        <w:t>其他公共场所和特种行业</w:t>
      </w:r>
      <w:r>
        <w:rPr>
          <w:rStyle w:val="C3"/>
          <w:rFonts w:ascii="仿宋" w:hAnsi="仿宋"/>
          <w:sz w:val="32"/>
          <w:shd w:val="clear" w:color="auto" w:fill="FFFFFF"/>
        </w:rPr>
        <w:t>为第二十条第一项所列违法犯罪活动提供条件的，由公安机关</w:t>
      </w:r>
      <w:r>
        <w:rPr>
          <w:rStyle w:val="C3"/>
          <w:rFonts w:ascii="仿宋" w:hAnsi="仿宋"/>
          <w:sz w:val="32"/>
        </w:rPr>
        <w:t>责令改正，处以五百元以上一千元以下罚款</w:t>
      </w:r>
      <w:r>
        <w:rPr>
          <w:rStyle w:val="C3"/>
          <w:rFonts w:ascii="仿宋" w:hAnsi="仿宋"/>
          <w:sz w:val="32"/>
          <w:shd w:val="clear" w:color="auto" w:fill="FFFFFF"/>
        </w:rPr>
        <w:t>。</w:t>
      </w:r>
    </w:p>
    <w:p>
      <w:pPr>
        <w:pStyle w:val="P1"/>
        <w:ind w:firstLine="525"/>
        <w:rPr>
          <w:rStyle w:val="C3"/>
          <w:rFonts w:ascii="仿宋" w:hAnsi="仿宋"/>
          <w:sz w:val="32"/>
        </w:rPr>
      </w:pPr>
      <w:r>
        <w:rPr>
          <w:rStyle w:val="C3"/>
          <w:rFonts w:ascii="仿宋" w:hAnsi="仿宋"/>
        </w:rPr>
        <w:t>　</w:t>
      </w:r>
      <w:r>
        <w:rPr>
          <w:rStyle w:val="C3"/>
          <w:rFonts w:ascii="仿宋" w:hAnsi="仿宋"/>
          <w:sz w:val="32"/>
        </w:rPr>
        <w:t>第四十八条 废旧金属收购业收购公安机关通报协查的赃物以及国家禁止收购的其他物品的，处以五百元以上一千元以下罚款。</w:t>
      </w:r>
    </w:p>
    <w:p>
      <w:pPr>
        <w:pStyle w:val="P1"/>
        <w:ind w:firstLine="640"/>
        <w:rPr>
          <w:rStyle w:val="C3"/>
          <w:rFonts w:ascii="仿宋" w:hAnsi="仿宋"/>
          <w:sz w:val="32"/>
        </w:rPr>
      </w:pPr>
      <w:r>
        <w:rPr>
          <w:rStyle w:val="C3"/>
          <w:rFonts w:ascii="仿宋" w:hAnsi="仿宋"/>
          <w:sz w:val="32"/>
        </w:rPr>
        <w:t>第四十九条 违反本条例的行为，应当处以拘留的，按照《中华人民共和国治安管理处罚法》的有关规定执行，构成犯罪的，依法追究刑事责任。</w:t>
      </w:r>
    </w:p>
    <w:p>
      <w:pPr>
        <w:pStyle w:val="P1"/>
        <w:ind w:firstLine="640"/>
        <w:rPr>
          <w:rStyle w:val="C3"/>
          <w:rFonts w:ascii="仿宋" w:hAnsi="仿宋"/>
          <w:sz w:val="32"/>
        </w:rPr>
      </w:pPr>
      <w:r>
        <w:rPr>
          <w:rStyle w:val="C3"/>
          <w:rFonts w:ascii="仿宋" w:hAnsi="仿宋"/>
          <w:sz w:val="32"/>
        </w:rPr>
        <w:t>第五十条 当事人对具体行政行为不服的，可以依法提起行政复议或者行政诉讼。</w:t>
      </w:r>
    </w:p>
    <w:p>
      <w:pPr>
        <w:pStyle w:val="P1"/>
        <w:ind w:firstLine="640"/>
        <w:rPr>
          <w:rStyle w:val="C3"/>
          <w:rFonts w:ascii="仿宋" w:hAnsi="仿宋"/>
          <w:sz w:val="32"/>
        </w:rPr>
      </w:pPr>
      <w:r>
        <w:rPr>
          <w:rStyle w:val="C3"/>
          <w:rFonts w:ascii="仿宋" w:hAnsi="仿宋"/>
          <w:sz w:val="32"/>
        </w:rPr>
        <w:t>第五十一条 违反本条例的限期整改的期限，不得超过十五日；停业整顿的期限为十五日以上六个月以下。</w:t>
      </w:r>
    </w:p>
    <w:p>
      <w:pPr>
        <w:pStyle w:val="P1"/>
        <w:ind w:firstLine="640"/>
        <w:rPr>
          <w:rStyle w:val="C3"/>
          <w:rFonts w:ascii="仿宋" w:hAnsi="仿宋"/>
          <w:sz w:val="32"/>
        </w:rPr>
      </w:pPr>
      <w:r>
        <w:rPr>
          <w:rStyle w:val="C3"/>
          <w:rFonts w:ascii="仿宋" w:hAnsi="仿宋"/>
          <w:sz w:val="32"/>
        </w:rPr>
        <w:t>第五十二条 人民警察违反第三十一条至第三十四条规定的，根据情节给予批评教育或者行政处分；构成犯罪的，依法追究刑事责任。</w:t>
      </w:r>
    </w:p>
    <w:p>
      <w:pPr>
        <w:pStyle w:val="P1"/>
        <w:ind w:firstLine="640"/>
        <w:jc w:val="center"/>
        <w:rPr>
          <w:rStyle w:val="C3"/>
          <w:rFonts w:ascii="仿宋" w:hAnsi="仿宋"/>
          <w:sz w:val="32"/>
        </w:rPr>
      </w:pPr>
    </w:p>
    <w:p>
      <w:pPr>
        <w:pStyle w:val="P1"/>
        <w:jc w:val="center"/>
        <w:rPr>
          <w:rStyle w:val="C3"/>
          <w:rFonts w:ascii="仿宋" w:hAnsi="仿宋"/>
          <w:b w:val="1"/>
          <w:sz w:val="32"/>
        </w:rPr>
      </w:pPr>
      <w:r>
        <w:rPr>
          <w:rStyle w:val="C3"/>
          <w:rFonts w:ascii="仿宋" w:hAnsi="仿宋"/>
          <w:b w:val="1"/>
          <w:sz w:val="32"/>
        </w:rPr>
        <w:t xml:space="preserve">第六章  附  则</w:t>
      </w:r>
    </w:p>
    <w:p>
      <w:pPr>
        <w:pStyle w:val="P1"/>
        <w:jc w:val="center"/>
        <w:rPr>
          <w:rStyle w:val="C3"/>
          <w:rFonts w:ascii="仿宋" w:hAnsi="仿宋"/>
          <w:sz w:val="32"/>
        </w:rPr>
      </w:pPr>
    </w:p>
    <w:p>
      <w:pPr>
        <w:pStyle w:val="P1"/>
        <w:ind w:firstLine="640"/>
        <w:rPr>
          <w:rStyle w:val="C3"/>
          <w:rFonts w:ascii="仿宋" w:hAnsi="仿宋"/>
          <w:sz w:val="32"/>
        </w:rPr>
      </w:pPr>
      <w:r>
        <w:rPr>
          <w:rStyle w:val="C3"/>
          <w:rFonts w:ascii="仿宋" w:hAnsi="仿宋"/>
          <w:sz w:val="32"/>
        </w:rPr>
        <w:t>第五十三条 本条例下列用语的含义是：</w:t>
      </w:r>
    </w:p>
    <w:p>
      <w:pPr>
        <w:pStyle w:val="P1"/>
        <w:ind w:firstLine="640"/>
        <w:rPr>
          <w:rStyle w:val="C3"/>
          <w:rFonts w:ascii="仿宋" w:hAnsi="仿宋"/>
          <w:sz w:val="32"/>
        </w:rPr>
      </w:pPr>
      <w:r>
        <w:rPr>
          <w:rStyle w:val="C3"/>
          <w:rFonts w:ascii="仿宋" w:hAnsi="仿宋"/>
          <w:sz w:val="32"/>
        </w:rPr>
        <w:t>（一）旅馆业是指经营接待旅客住宿的宾馆、饭店、旅店、招待所以及其他以洗浴、计时休息、酒店式公寓、办事处等形式提供住宿休息服务的行业。</w:t>
      </w:r>
    </w:p>
    <w:p>
      <w:pPr>
        <w:pStyle w:val="P1"/>
        <w:rPr>
          <w:rStyle w:val="C3"/>
          <w:rFonts w:ascii="仿宋" w:hAnsi="仿宋"/>
          <w:sz w:val="32"/>
        </w:rPr>
      </w:pPr>
      <w:r>
        <w:rPr>
          <w:rStyle w:val="C3"/>
          <w:rFonts w:ascii="仿宋" w:hAnsi="仿宋"/>
          <w:sz w:val="32"/>
        </w:rPr>
        <w:t xml:space="preserve">    （二）开锁业是指经营以专业人员对锁具（含汽车锁、保险柜锁、门锁以及其他闭锁在标的物上的锁）进行技术操作，解除闭锁在标的物上锁具的闭锁状态或者对锁具进行修理的经营服务等业务的行业。</w:t>
      </w:r>
    </w:p>
    <w:p>
      <w:pPr>
        <w:pStyle w:val="P1"/>
        <w:ind w:firstLine="645"/>
        <w:rPr>
          <w:rStyle w:val="C3"/>
          <w:rFonts w:ascii="仿宋" w:hAnsi="仿宋"/>
          <w:sz w:val="32"/>
        </w:rPr>
      </w:pPr>
      <w:r>
        <w:rPr>
          <w:rStyle w:val="C3"/>
          <w:rFonts w:ascii="仿宋" w:hAnsi="仿宋"/>
          <w:sz w:val="32"/>
        </w:rPr>
        <w:t>（三）旧移动电话交易业是指经营以二手移动电话和配件收购、销售、寄售、代购、代销等经营服务业务的行业。</w:t>
      </w:r>
    </w:p>
    <w:p>
      <w:pPr>
        <w:pStyle w:val="P1"/>
        <w:ind w:firstLine="645"/>
        <w:rPr>
          <w:rStyle w:val="C3"/>
          <w:rFonts w:ascii="仿宋" w:hAnsi="仿宋"/>
        </w:rPr>
      </w:pPr>
      <w:r>
        <w:rPr>
          <w:rStyle w:val="C3"/>
          <w:rFonts w:ascii="仿宋" w:hAnsi="仿宋"/>
          <w:sz w:val="32"/>
        </w:rPr>
        <w:t>第五十四条 本条例自2008年5月1日起施行。《黑龙江省旧货业治安管理条例》、《黑龙江省实施〈旅馆业治安管理办法〉细则》、《黑龙江省印铸刻字业治安管理规定》、《黑龙江省公共场所治安管理规定》同时废止。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800" w:top="1440" w:bottom="1440"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rPr>
        <w:rStyle w:val="C4"/>
      </w:rPr>
    </w:pPr>
  </w:p>
</w:ftr>
</file>

<file path=word/numbering.xml><?xml version="1.0" encoding="utf-8"?>
<w:numbering xmlns:w="http://schemas.openxmlformats.org/wordprocessingml/2006/main">
  <w:abstractNum w:abstractNumId="0">
    <w:nsid w:val="096A61D0"/>
    <w:multiLevelType w:val="multilevel"/>
    <w:lvl w:ilvl="0">
      <w:start w:val="3"/>
      <w:numFmt w:val="japaneseCounting"/>
      <w:suff w:val="tab"/>
      <w:lvlText w:val="第%1章"/>
      <w:lvlJc w:val="left"/>
      <w:pPr>
        <w:ind w:hanging="1275" w:left="1275"/>
        <w:tabs>
          <w:tab w:val="left" w:pos="1275" w:leader="none"/>
        </w:tabs>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num w:numId="1">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批注框文本"/>
    <w:basedOn w:val="P1"/>
    <w:next w:val="P4"/>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页眉 Char"/>
    <w:basedOn w:val="C3"/>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2007-08-24T08:03:00Z</dcterms:created>
  <cp:lastModifiedBy>f1TZOF\f1TZOF-</cp:lastModifiedBy>
  <cp:lastPrinted>2016-12-13T07:24:00Z</cp:lastPrinted>
  <dcterms:modified xsi:type="dcterms:W3CDTF">2024-08-28T01:36:19Z</dcterms:modified>
  <cp:revision>3</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2052-10.1.0.6065</vt:lpwstr>
  </property>
</Properties>
</file>