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6AA965" Type="http://schemas.openxmlformats.org/officeDocument/2006/relationships/officeDocument" Target="/word/document.xml" /><Relationship Id="coreR7E6AA965" Type="http://schemas.openxmlformats.org/package/2006/relationships/metadata/core-properties" Target="/docProps/core.xml" /><Relationship Id="customR7E6AA9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江苏省人民代表大会常务委员会关于废止</w:t>
      </w: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《江苏省人民代表大会常务委员会关于加强</w:t>
      </w: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对法律法规实施情况检查监督的若干规定》</w:t>
      </w:r>
    </w:p>
    <w:p>
      <w:pPr>
        <w:pStyle w:val="P27"/>
        <w:tabs>
          <w:tab w:val="left" w:pos="9193" w:leader="none"/>
          <w:tab w:val="left" w:pos="9827" w:leader="none"/>
        </w:tabs>
        <w:spacing w:lineRule="exact" w:line="590"/>
        <w:rPr>
          <w:rStyle w:val="C3"/>
          <w:rFonts w:ascii="Times New Roman" w:hAnsi="Times New Roman"/>
        </w:rPr>
      </w:pPr>
      <w:r>
        <w:rPr>
          <w:rStyle w:val="C3"/>
          <w:rFonts w:ascii="方正姚体" w:hAnsi="方正姚体"/>
        </w:rPr>
        <w:t>等两件地方性法规的决定</w:t>
      </w:r>
    </w:p>
    <w:p>
      <w:pPr>
        <w:pStyle w:val="P27"/>
        <w:tabs>
          <w:tab w:val="left" w:pos="9193" w:leader="none"/>
          <w:tab w:val="left" w:pos="9827" w:leader="none"/>
        </w:tabs>
        <w:spacing w:lineRule="exact" w:line="59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w:t>
      </w:r>
    </w:p>
    <w:p>
      <w:pPr>
        <w:pStyle w:val="P27"/>
        <w:tabs>
          <w:tab w:val="left" w:pos="9193" w:leader="none"/>
          <w:tab w:val="left" w:pos="9827" w:leader="none"/>
        </w:tabs>
        <w:spacing w:lineRule="exact" w:line="590"/>
        <w:rPr>
          <w:rStyle w:val="C3"/>
          <w:rFonts w:ascii="Times New Roman" w:hAnsi="Times New Roman"/>
          <w:sz w:val="32"/>
        </w:rPr>
      </w:pPr>
      <w:r>
        <w:rPr>
          <w:rStyle w:val="C3"/>
          <w:rFonts w:ascii="方正姚体" w:hAnsi="方正姚体"/>
          <w:sz w:val="32"/>
        </w:rPr>
        <w:t>常务委员会第三十一次会议通过）</w:t>
      </w:r>
    </w:p>
    <w:p>
      <w:pPr>
        <w:pStyle w:val="P27"/>
        <w:tabs>
          <w:tab w:val="left" w:pos="9193" w:leader="none"/>
          <w:tab w:val="left" w:pos="9827" w:leader="none"/>
        </w:tabs>
        <w:spacing w:lineRule="exact" w:line="59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江苏省第十三届人民代表大会常务委员会第三十一次会议决定，废止《江苏省人民代表大会常务委员会关于加强对法律法规实施情况检查监督的若干规定》《江苏省授予荣誉居民称号条例》。</w:t>
      </w:r>
    </w:p>
    <w:p>
      <w:pPr>
        <w:pStyle w:val="P1"/>
        <w:ind w:firstLine="640"/>
        <w:rPr>
          <w:rStyle w:val="C3"/>
          <w:rFonts w:ascii="Times New Roman" w:hAnsi="Times New Roman"/>
        </w:rPr>
      </w:pPr>
      <w:r>
        <w:rPr>
          <w:rStyle w:val="C3"/>
          <w:rFonts w:ascii="方正姚体" w:hAnsi="方正姚体"/>
        </w:rPr>
        <w:t>本决定自公布之日起生效。</w:t>
      </w:r>
    </w:p>
    <w:p>
      <w:pPr>
        <w:pStyle w:val="P2"/>
        <w:spacing w:lineRule="exact" w:line="590"/>
        <w:rPr>
          <w:rStyle w:val="C3"/>
          <w:rFonts w:ascii="Times New Roman" w:hAnsi="Times New Roman"/>
          <w:sz w:val="32"/>
        </w:rPr>
      </w:pPr>
    </w:p>
    <w:p>
      <w:pPr>
        <w:pStyle w:val="P2"/>
        <w:spacing w:lineRule="exact" w:line="590"/>
        <w:rPr>
          <w:rStyle w:val="C3"/>
          <w:rFonts w:ascii="Times New Roman" w:hAnsi="Times New Roman"/>
          <w:sz w:val="32"/>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标题3"/>
    <w:basedOn w:val="P1"/>
    <w:next w:val="P1"/>
    <w:pPr/>
    <w:rPr>
      <w:rFonts w:ascii="方正黑体简体" w:hAnsi="方正黑体简体"/>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pPr>
      <w:widowControl w:val="1"/>
      <w:spacing w:lineRule="exact" w:line="240" w:after="160"/>
      <w:jc w:val="left"/>
    </w:pPr>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抄送栏"/>
    <w:basedOn w:val="P1"/>
    <w:next w:val="P22"/>
    <w:pPr>
      <w:ind w:hanging="953" w:left="953"/>
    </w:pPr>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2"/>
    <w:basedOn w:val="P1"/>
    <w:next w:val="P1"/>
    <w:pPr>
      <w:ind w:firstLine="0"/>
      <w:jc w:val="center"/>
    </w:pPr>
    <w:rPr>
      <w:rFonts w:ascii="方正楷体_GBK" w:hAnsi="方正楷体_GBK"/>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5"/>
    <w:basedOn w:val="P1"/>
    <w:next w:val="P1"/>
    <w:pPr/>
    <w:rPr>
      <w:rFonts w:ascii="方正楷体简体" w:hAnsi="方正楷体简体"/>
    </w:rPr>
  </w:style>
  <w:style w:type="paragraph" w:styleId="P30">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2022-08-17T06:11:00Z</dcterms:created>
  <cp:lastModifiedBy>f1TZOF\f1TZOF-</cp:lastModifiedBy>
  <cp:lastPrinted>2022-06-13T07:57:00Z</cp:lastPrinted>
  <dcterms:modified xsi:type="dcterms:W3CDTF">2024-08-28T01:36:25Z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