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2B36D" Type="http://schemas.openxmlformats.org/officeDocument/2006/relationships/officeDocument" Target="/word/document.xml" /><Relationship Id="coreR332B36D" Type="http://schemas.openxmlformats.org/package/2006/relationships/metadata/core-properties" Target="/docProps/core.xml" /><Relationship Id="customR332B3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640"/>
        <w:jc w:val="center"/>
        <w:rPr>
          <w:rStyle w:val="C3"/>
          <w:sz w:val="32"/>
        </w:rPr>
      </w:pPr>
    </w:p>
    <w:p>
      <w:pPr>
        <w:pStyle w:val="P7"/>
        <w:spacing w:lineRule="exact" w:line="640"/>
        <w:jc w:val="center"/>
        <w:rPr>
          <w:rStyle w:val="C3"/>
          <w:sz w:val="32"/>
        </w:rPr>
      </w:pPr>
    </w:p>
    <w:p>
      <w:pPr>
        <w:pStyle w:val="P7"/>
        <w:keepNext w:val="0"/>
        <w:keepLines w:val="0"/>
        <w:widowControl w:val="0"/>
        <w:spacing w:lineRule="exact" w:line="640" w:after="410"/>
        <w:jc w:val="center"/>
        <w:rPr>
          <w:rStyle w:val="C3"/>
          <w:rFonts w:ascii="方正小标宋简体" w:hAnsi="方正小标宋简体"/>
          <w:sz w:val="44"/>
        </w:rPr>
      </w:pPr>
      <w:r>
        <w:rPr>
          <w:rStyle w:val="C3"/>
          <w:rFonts w:ascii="Microsoft YaHei UI" w:hAnsi="Microsoft YaHei UI"/>
          <w:sz w:val="44"/>
        </w:rPr>
        <w:t>吉林市地方立法条例</w:t>
      </w:r>
    </w:p>
    <w:p>
      <w:pPr>
        <w:pStyle w:val="P7"/>
        <w:keepNext w:val="0"/>
        <w:keepLines w:val="0"/>
        <w:spacing w:lineRule="exact" w:line="578"/>
        <w:ind w:firstLine="560" w:left="960" w:right="81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日吉林市第十六届人民代表大会第三次会议审议通过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日吉林省第十三届人民代表大会常务委员会第四次会议批准）</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第一章  总  则</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为了规范我市地方立法活动，提高地方立法质量，推进依法治市，根据《中华人民共和国地方各级人民代表大会和地方各级人民政府组织法》《中华人民共和国立法法》和《</w:t>
      </w:r>
      <w:r>
        <w:rPr>
          <w:rStyle w:val="C3"/>
          <w:rFonts w:ascii="Microsoft YaHei UI" w:hAnsi="Microsoft YaHei UI"/>
          <w:color w:val="000000"/>
          <w:sz w:val="32"/>
          <w:shd w:val="clear" w:color="auto" w:fill="FFFFFF"/>
        </w:rPr>
        <w:t>吉林省地方立法条例</w:t>
      </w:r>
      <w:r>
        <w:rPr>
          <w:rStyle w:val="C3"/>
          <w:rFonts w:ascii="Microsoft YaHei UI" w:hAnsi="Microsoft YaHei UI"/>
          <w:sz w:val="32"/>
        </w:rPr>
        <w:t>》的有关规定，结合本市实际，制定本条例。</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及其常务委员会根据本市的具体情况和实际需要，在不同宪法、法律、行政法规和省的地方性法规相抵触的前提下，可以对城乡建设与管理、环境保护、历史文化保护等方面的事项制定地方性法规。</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本市已经制定的地方性法规，涉及前款规定事项范围以外的，继续有效。</w:t>
      </w:r>
    </w:p>
    <w:p>
      <w:pPr>
        <w:pStyle w:val="P7"/>
        <w:keepNext w:val="0"/>
        <w:keepLines w:val="0"/>
        <w:spacing w:lineRule="exact" w:line="578"/>
        <w:ind w:firstLine="627"/>
        <w:rPr>
          <w:rStyle w:val="C3"/>
          <w:rFonts w:ascii="仿宋_GB2312" w:hAnsi="仿宋_GB2312"/>
          <w:color w:val="444444"/>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本市地方性法规可以就下列事项作出规定：</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为执行法律、行政法规和省地方性法规的规定，需要根据本市实际作具体规定的事项；</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属于本市地方性事务需要制定地方性法规的事项。</w:t>
      </w:r>
    </w:p>
    <w:p>
      <w:pPr>
        <w:pStyle w:val="P7"/>
        <w:keepNext w:val="0"/>
        <w:keepLines w:val="0"/>
        <w:spacing w:lineRule="exact" w:line="578"/>
        <w:ind w:firstLine="627"/>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中华人民共和国立法法》第八条规定的事项外，其他事项，国家和省尚未制定法律、法规的，市人民代表大会及其常务委员会根据本市具体情况和实际需要，可以先制定地方性法规。在国家和省制定的相关法律、法规生效后，地方性法规与国家和省制定的法律、法规相抵触的规定无效，应当及时予以修改或废止。</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本市根据本条第一款、第二款制定地方性法规，限于本条例第三条第一款规定的事项。</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制定地方性法规，应当坚持下列原则：</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依法的原则。地方立法应当遵循宪法的基本原则和《中华人民共和国立法法》确定的立法原则</w:t>
      </w:r>
      <w:r>
        <w:rPr>
          <w:rStyle w:val="C3"/>
          <w:rFonts w:ascii="仿宋_GB2312" w:hAnsi="仿宋_GB2312"/>
          <w:sz w:val="32"/>
        </w:rPr>
        <w:t>,</w:t>
      </w:r>
      <w:r>
        <w:rPr>
          <w:rStyle w:val="C3"/>
          <w:rFonts w:ascii="Microsoft YaHei UI" w:hAnsi="Microsoft YaHei UI"/>
          <w:sz w:val="32"/>
        </w:rPr>
        <w:t>依据法定的权限和程序立法，不得与上位法相抵触，维护社会主义法制的统一和尊严；</w:t>
      </w:r>
    </w:p>
    <w:p>
      <w:pPr>
        <w:pStyle w:val="P7"/>
        <w:keepNext w:val="0"/>
        <w:keepLines w:val="0"/>
        <w:spacing w:lineRule="exact" w:line="578"/>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求实的原则。从本市市情和实际需要出发，</w:t>
      </w:r>
      <w:r>
        <w:rPr>
          <w:rStyle w:val="C3"/>
          <w:rFonts w:ascii="Microsoft YaHei UI" w:hAnsi="Microsoft YaHei UI"/>
          <w:sz w:val="32"/>
          <w:u w:val="single" w:color="FFFFFF"/>
        </w:rPr>
        <w:t>与改革和发展的重大决策相结合，</w:t>
      </w:r>
      <w:r>
        <w:rPr>
          <w:rStyle w:val="C3"/>
          <w:rFonts w:ascii="Microsoft YaHei UI" w:hAnsi="Microsoft YaHei UI"/>
          <w:sz w:val="32"/>
        </w:rPr>
        <w:t>急需先立，体现地方特色。法规设定的法律规范应当明确、具体，具有针对性和可执行性。对上位法已经明确规定的内容，一般不作重复性规定；</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公正的原则。统筹</w:t>
      </w:r>
      <w:r>
        <w:rPr>
          <w:rStyle w:val="C3"/>
          <w:rFonts w:ascii="Microsoft YaHei UI" w:hAnsi="Microsoft YaHei UI"/>
          <w:sz w:val="32"/>
          <w:u w:val="wave" w:color="FFFFFF"/>
        </w:rPr>
        <w:t>全局</w:t>
      </w:r>
      <w:r>
        <w:rPr>
          <w:rStyle w:val="C3"/>
          <w:rFonts w:ascii="Microsoft YaHei UI" w:hAnsi="Microsoft YaHei UI"/>
          <w:sz w:val="32"/>
        </w:rPr>
        <w:t>，兼顾各方面利益，科学、公正设定国家机关的权力和责任以及公民、法人和其他组织的权利和义务，防止部门利益倾向；</w:t>
      </w:r>
    </w:p>
    <w:p>
      <w:pPr>
        <w:pStyle w:val="P7"/>
        <w:keepNext w:val="0"/>
        <w:keepLines w:val="0"/>
        <w:spacing w:lineRule="exact" w:line="578"/>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民主的原则。坚持立法公开，实行地方立法协商民主、专家咨询、地方立法服务基地、地方立法联系点等制度，扩大人民有序参与立法的途径，广泛听取社会各方面意见，保证地方性法规充分体现人民的意志。</w:t>
      </w:r>
    </w:p>
    <w:p>
      <w:pPr>
        <w:pStyle w:val="P7"/>
        <w:keepNext w:val="0"/>
        <w:keepLines w:val="0"/>
        <w:spacing w:lineRule="exact" w:line="578"/>
        <w:ind w:firstLine="66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市人民代表大会及其常务委员会应当加强对地方立法的组织协调，发挥在地方立法工作中的主导作用。</w:t>
      </w:r>
    </w:p>
    <w:p>
      <w:pPr>
        <w:pStyle w:val="P7"/>
        <w:keepNext w:val="0"/>
        <w:keepLines w:val="0"/>
        <w:spacing w:lineRule="exact" w:line="578"/>
        <w:jc w:val="center"/>
        <w:rPr>
          <w:rStyle w:val="C3"/>
          <w:rFonts w:ascii="仿宋_GB2312" w:hAnsi="仿宋_GB2312"/>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第二章  地方立法规划、年度立法计划</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市人民代表大会常务委员会的法制工作机构应当在每届的最后一年编制下一届五年的立法规划草案，经下一届届初的市人民代表大会常务委员会主任会议通过。</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立法规划草案应当包括拟开展的立法项目和调研项目。</w:t>
      </w:r>
    </w:p>
    <w:p>
      <w:pPr>
        <w:pStyle w:val="P3"/>
        <w:keepNext w:val="0"/>
        <w:keepLines w:val="0"/>
        <w:shd w:val="solid" w:color="FFFFFF" w:fill="auto"/>
        <w:spacing w:lineRule="exact" w:line="578"/>
        <w:ind w:firstLine="640"/>
        <w:rPr>
          <w:rStyle w:val="C3"/>
          <w:rFonts w:ascii="仿宋_GB2312" w:hAnsi="仿宋_GB2312"/>
          <w:color w:val="000000"/>
          <w:sz w:val="32"/>
          <w:shd w:val="clear" w:color="auto" w:fill="FFFFFF"/>
        </w:rPr>
      </w:pPr>
      <w:r>
        <w:rPr>
          <w:rStyle w:val="C3"/>
          <w:rFonts w:ascii="Microsoft YaHei UI" w:hAnsi="Microsoft YaHei UI"/>
          <w:sz w:val="32"/>
        </w:rPr>
        <w:t>立法规划应当</w:t>
      </w:r>
      <w:r>
        <w:rPr>
          <w:rStyle w:val="C3"/>
          <w:rFonts w:ascii="Microsoft YaHei UI" w:hAnsi="Microsoft YaHei UI"/>
          <w:sz w:val="32"/>
          <w:shd w:val="clear" w:color="auto" w:fill="FFFFFF"/>
        </w:rPr>
        <w:t>印发常务委员会会议，并向社会公布。</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地方立法规划在执行过程中，市人民代表大会常务委员会主任会议可以根据工作实际，对立法规划设定的项目作出适当调整。</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市人民代表大会常务委员会主任会议应当在每年的年末提出下一年度的立法计划。年度立法计划的项目，一般应当在本届立法规划的项目当中选择。</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年度立法计划的编制，由常务委员会法制工作机构征求其他专门委员会和市人民政府的意见，通过研究论证，提出计划草案，经市人民代表大会常务委员会主任会议讨论通过后，印发市人民代表大会常务委员会会议。</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市人民代表大会常务委员会主任会议根据实际情况，可以对年度立法计划作出调整。</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第三章  市人民代表大会制定法规程序</w:t>
      </w:r>
    </w:p>
    <w:p>
      <w:pPr>
        <w:pStyle w:val="P7"/>
        <w:keepNext w:val="0"/>
        <w:keepLines w:val="0"/>
        <w:spacing w:lineRule="exact" w:line="578"/>
        <w:jc w:val="center"/>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下列事项，应当由市人民代表大会制定地方性法规：</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（一）本市行政区域内特别重大的事项。</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（二）规范市人民代表大会职责的事项。</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（三）规范市人民代表大会常务委员会议事规则、立法程序的事项。</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（四）其他应当由市人民代表大会规定的事项。</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市人民代表大会主席团可以向市人民代表大会提出法规案，由市人民代表大会会议审议。</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市人民代表大会常务委员会、</w:t>
      </w:r>
      <w:r>
        <w:rPr>
          <w:rStyle w:val="C3"/>
          <w:rFonts w:ascii="Microsoft YaHei UI" w:hAnsi="Microsoft YaHei UI"/>
          <w:sz w:val="32"/>
          <w:u w:val="wave" w:color="FFFFFF"/>
        </w:rPr>
        <w:t>市人民政府、</w:t>
      </w:r>
      <w:r>
        <w:rPr>
          <w:rStyle w:val="C3"/>
          <w:rFonts w:ascii="Microsoft YaHei UI" w:hAnsi="Microsoft YaHei UI"/>
          <w:sz w:val="32"/>
        </w:rPr>
        <w:t>市人民代表大会各专门委员会，可以向市人民代表大会提出法规案，由主席团决定列入会议议程。</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十名以上代表联名，可以向市人民代表大会提出法规案，由主席团决定是否列入会议议程，或者先交有关的专门委员会审议，提出是否列入会议议程的意见，再由主席团决定是否列入会议议程。</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专门委员会审议的时候，可以邀请提案人列席会议，发表意见。</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向市人民代表大会提出的法规案，在市人民代表大会闭会期间，可以先向市人民代表大会常务委员会提出，经常务委员会会议依照本条例的有关程序审议后，决定提请市人民代表大会审议，由常务委员会向大会全体会议作说明，或者由提案人向大会全体会议作说明。</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市人民代表大会常务委员会依照前款规定审议法规案，应当通过多种形式征求市人大代表的意见，并将有关情况向提案人予以反馈；专门委员会和常务委员会工作机构进行立法调研，可以邀请有关的市人大代表参加。</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常务委员会决定提请市人民代表大会审议的法规案，应当在会议举行的十五日前将法规草案发给代表。</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列入市人民代表大会会议议程的法规案，先由有关的专门委员会进行审议。有关的专门委员会应当发挥专业优势予以审查把关，向主席团提出审议意见，并印发会议；由主席团、常务委员会或专门委员会提请的，可以直接提交会议审议。</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列入市人民代表大会会议议程的法规案，在提交大会审议时，先由提案人向大会全体会议作说明，然后由各代表团进行审议。</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各代表团审议法规案时，提案人应当派人到会听取意见，回答询问。</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各代表团审议法规案时，有关机关、组织应根据代表团的要求，派人到会介绍情况。</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列入市人民代表大会会议议程的法规案，由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列入市人民代表大会会议议程的法规案，必要时，主席团常务主席可以召开各代表团团长会议，就法规案中的重大问题听取各代表团的审议意见，进行讨论，并将讨论的情况和意见向主席团报告。</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主席团常务主席也可以就法规案中的重大的专门性的问题，召集代表团推选的有关代表进行讨论，并将讨论的情况和意见向主席团报告。</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列入市人民代表大会会议议程的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列入市人民代表大会会议议程的法规案，在交付表决前，提案人要求撤回的，应当说明理由，经主席团同意，并向大会报告，对该法规案的审议即行终止。</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法规草案修改稿经各代表团审议，由法制委员会根据各代表团的审议意见进行修改，提出法规草案表决稿，由主席团提请大会全体会议表决，由全体代表的过半数通过。</w:t>
      </w:r>
    </w:p>
    <w:p>
      <w:pPr>
        <w:pStyle w:val="P7"/>
        <w:keepNext w:val="0"/>
        <w:keepLines w:val="0"/>
        <w:spacing w:lineRule="exact" w:line="578"/>
        <w:ind w:firstLine="627"/>
        <w:rPr>
          <w:rStyle w:val="C3"/>
          <w:rFonts w:ascii="仿宋_GB2312" w:hAnsi="仿宋_GB2312"/>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第四章  市人民代表大会常务委员会制定法规程序</w:t>
      </w:r>
    </w:p>
    <w:p>
      <w:pPr>
        <w:pStyle w:val="P7"/>
        <w:keepNext w:val="0"/>
        <w:keepLines w:val="0"/>
        <w:spacing w:lineRule="exact" w:line="578"/>
        <w:jc w:val="center"/>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市人民代表大会常务委员会制定、修改和废止除应当由市人民代表大会制定的地方性法规以外的地方性法规。</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在市人民代表大会闭会期间，市人民代表大会常务委员会可以对市人民代表大会制定的地方性法规进行部分补充和修改，但是不得同该法规的基本原则相抵触。</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市人民代表大会常务委员会主任会议可以向常务委员会提出法规案，由常务委员会会议审议。</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市人民政府、市人民代表大会各专门委员会，可以向常务委员会提出法规案，由主任会议决定列入常务委员会会议议程，或者先交有关的专门委员会审议、提出报告，再决定列入常务委员会会议议程。</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主任会议认为法规案有重大问题需要进一步研究的，可以建议提案人修改完善后再向常务委员会提出。</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专门委员会审议的时候，可以邀请提案人列席会议，发表意见。</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列入常务委员会会议议程的法规案，除特殊情况外，应当在会议举行的七日前将法规草案发给常务委员会组成人员。</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列入常务委员会会议议程的法规案，先由有关的专门委员会进行审议。有关的专门委员会应当发挥专业优势予以审查把关，提出书面审议意见，连同法规草案一并提交常务委员会会议审议。由主任会议或专门委员会提请的，可以直接提交会议审议。</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有关的专门委员会审议法规案时，可以邀请其他专门委员会的成员列席会议，发表意见。</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列入常务委员会会议审议的法规案，由法制委员会根据常务委员会组成人员、有关的专门委员会的审议意见和各方面提出的意见，进行统一审议，提出审议结果报告和法规草案修改稿。对重要的不同意见应当在审议结果报告中予以说明；对有关的专门委员会的重要审议意见没有采纳的，应当向有关的专门委员会反馈。</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法制委员会审议法规案时，可以邀请有关的专门委员会的成员列席会议，发表意见。</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专门委员会审议法规案时，应当召开全体会议，根据需要，可以要求有关机关、组织派人说明情况。</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专门委员会之间对法规草案的重要问题意见不一致时，应当向主任会议报告。</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列入常务委员会会议议程的法规案，法制委员会、有关的专门委员会和常务委员会工作机构应当听取市人大代表、常委会立法咨询员、有关专家、利害关系人等各方面的意见。听取意见可以采取座谈会、论证会、听证会等多种形式。法规案有关问题专业性较强，需要进行可行性评价的，应当召开论证会。法规案有关问题存在重大分歧或者涉及利益关系重大调整的，应当召开听证会。</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有关的专门委员会应当将法规草案发送有关机关、组织、常委会立法咨询员、专家和部分市人民代表大会代表征求意见，将意见整理汇总后，根据需要印发有关专门委员会和常务委员会会议。</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审议前征求意见，由有关的专门委员会负责；审议后征求意见，由法制委员会负责。</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列入常务委员会会议议程的法规案，经主任会议决定，应当将法规草案向社会公布，征求意见。向社会公布征求意见的时间一般不少于十五日。各机关、组织和公民提出的意见，由有关的专门委员会整理并提出采纳意见，向常务委员会会议报告。</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列入常务委员会会议议程的法规案，一般应当经过两次常务委员会会议审议后再交付表决。调整事项较为单一或者部分修改的法规案，意见比较一致的，可以经过一次常务委员会会议审议即交付表决。意见分歧较大的，也可以经过常务委员会会议三次审议后再交付表决。</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常务委员会会议第一次审议法规案，先由全体会议听取提案人的说明，再由分组会议进行审议。</w:t>
      </w:r>
    </w:p>
    <w:p>
      <w:pPr>
        <w:pStyle w:val="P7"/>
        <w:keepNext w:val="0"/>
        <w:keepLines w:val="0"/>
        <w:spacing w:lineRule="exact" w:line="578"/>
        <w:ind w:firstLine="645"/>
        <w:rPr>
          <w:rStyle w:val="C3"/>
          <w:rFonts w:ascii="仿宋_GB2312" w:hAnsi="仿宋_GB2312"/>
          <w:sz w:val="32"/>
        </w:rPr>
      </w:pPr>
      <w:r>
        <w:rPr>
          <w:rStyle w:val="C3"/>
          <w:rFonts w:ascii="Microsoft YaHei UI" w:hAnsi="Microsoft YaHei UI"/>
          <w:sz w:val="32"/>
        </w:rPr>
        <w:t>常务委员会会议审议后即交付表决的法规案，法制委员会应当在会议期间作出关于法规草案审议结果的报告，再由分组会议对法规草案修改稿进行审议。</w:t>
      </w:r>
    </w:p>
    <w:p>
      <w:pPr>
        <w:pStyle w:val="P7"/>
        <w:keepNext w:val="0"/>
        <w:keepLines w:val="0"/>
        <w:spacing w:lineRule="exact" w:line="578"/>
        <w:ind w:firstLine="645"/>
        <w:rPr>
          <w:rStyle w:val="C3"/>
          <w:rFonts w:ascii="仿宋_GB2312" w:hAnsi="仿宋_GB2312"/>
          <w:sz w:val="32"/>
        </w:rPr>
      </w:pPr>
      <w:r>
        <w:rPr>
          <w:rStyle w:val="C3"/>
          <w:rFonts w:ascii="Microsoft YaHei UI" w:hAnsi="Microsoft YaHei UI"/>
          <w:sz w:val="32"/>
        </w:rPr>
        <w:t>常务委员会会议审议后不交付表决的法规案，先由全体会议听取法制委员会关于法规草案修改情况的汇报，再由分组会议对法规草案修改稿进行审议。</w:t>
      </w:r>
    </w:p>
    <w:p>
      <w:pPr>
        <w:pStyle w:val="P7"/>
        <w:keepNext w:val="0"/>
        <w:keepLines w:val="0"/>
        <w:spacing w:lineRule="exact" w:line="578"/>
        <w:ind w:firstLine="645"/>
        <w:rPr>
          <w:rStyle w:val="C3"/>
          <w:rFonts w:ascii="仿宋_GB2312" w:hAnsi="仿宋_GB2312"/>
          <w:sz w:val="32"/>
        </w:rPr>
      </w:pPr>
      <w:r>
        <w:rPr>
          <w:rStyle w:val="C3"/>
          <w:rFonts w:ascii="Microsoft YaHei UI" w:hAnsi="Microsoft YaHei UI"/>
          <w:sz w:val="32"/>
        </w:rPr>
        <w:t>常务委员会审议法规案时，根据需要，主任会议可以决定召开联组会议或者全体会议，对法规草案中的主要问题进行讨论。</w:t>
      </w:r>
    </w:p>
    <w:p>
      <w:pPr>
        <w:pStyle w:val="P7"/>
        <w:keepNext w:val="0"/>
        <w:keepLines w:val="0"/>
        <w:spacing w:lineRule="exact" w:line="578"/>
        <w:ind w:firstLine="627"/>
        <w:rPr>
          <w:rStyle w:val="C3"/>
          <w:rFonts w:ascii="仿宋_GB2312" w:hAnsi="仿宋_GB2312"/>
          <w:color w:val="000000"/>
          <w:sz w:val="32"/>
          <w:shd w:val="clear" w:color="auto" w:fill="FFFFFF"/>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常务委员会审议法规案时，</w:t>
      </w:r>
      <w:r>
        <w:rPr>
          <w:rStyle w:val="C3"/>
          <w:rFonts w:ascii="Microsoft YaHei UI" w:hAnsi="Microsoft YaHei UI"/>
          <w:color w:val="000000"/>
          <w:sz w:val="32"/>
          <w:shd w:val="clear" w:color="auto" w:fill="FFFFFF"/>
        </w:rPr>
        <w:t>应当邀请有关的省人民代表大会代表、市人民代表大会代表列席会议，发表意见。</w:t>
      </w:r>
      <w:r>
        <w:rPr>
          <w:rStyle w:val="C3"/>
          <w:rFonts w:ascii="Microsoft YaHei UI" w:hAnsi="Microsoft YaHei UI"/>
          <w:sz w:val="32"/>
        </w:rPr>
        <w:t>根据需要，也可以邀请受委托的法规案起草人、市人大法制委员会委员、常委会立法咨询员列席会议。</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常务委员会分组审议法规案时，提案人应当派人听取意见，回答询问；根据审议小组的要求，有关机关、组织应当派人介绍情况。</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列入常务委员会会议审议的法规案，常务委员会工作机构应当收集整理分组审议的意见，并根据需要，印发常务委员会会议。</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列入常务委员会会议议程的法规案，在交付表决前，提案人要求撤回的，应当说明理由，经主任会议同意，并向常务委员会报告，对该法规案的审议即行终止。</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会议报告，该法规案终止审议。</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法规草案修改稿经常务委员会会议审议，由法制委员会根据常务委员会组成人员的审议意见进行修改，提出法规草案表决稿，由主任会议提请常务委员会全体会议表决，由常务委员会全体组成人员过半数通过。</w:t>
      </w:r>
    </w:p>
    <w:p>
      <w:pPr>
        <w:pStyle w:val="P2"/>
        <w:keepNext w:val="0"/>
        <w:keepLines w:val="0"/>
        <w:spacing w:lineRule="exact" w:line="578"/>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法规草案表决稿交付常务委员会会议表决前，主任会议根据常务委员会会议审议的情况，可以决定将个别意见分歧较大的重要条款提请常务委员会会议单独表决。</w:t>
      </w:r>
    </w:p>
    <w:p>
      <w:pPr>
        <w:pStyle w:val="P2"/>
        <w:keepNext w:val="0"/>
        <w:keepLines w:val="0"/>
        <w:spacing w:lineRule="exact" w:line="578"/>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单独表决的条款经常务委员会会议表决后，主任会议根据单独表决的情况，可以决定将法规草案表决稿交付表决，也可以决定暂不付表决，交法制委员会和有关的专门委员会进一步审议。</w:t>
      </w:r>
    </w:p>
    <w:p>
      <w:pPr>
        <w:pStyle w:val="P7"/>
        <w:keepNext w:val="0"/>
        <w:keepLines w:val="0"/>
        <w:spacing w:lineRule="exact" w:line="578"/>
        <w:ind w:firstLine="627"/>
        <w:rPr>
          <w:rStyle w:val="C3"/>
          <w:rFonts w:ascii="仿宋_GB2312" w:hAnsi="仿宋_GB2312"/>
          <w:sz w:val="32"/>
        </w:rPr>
      </w:pPr>
      <w:r>
        <w:rPr>
          <w:rStyle w:val="C3"/>
          <w:rFonts w:ascii="黑体" w:hAnsi="黑体"/>
          <w:color w:val="000000"/>
          <w:sz w:val="32"/>
          <w:shd w:val="clear" w:color="auto" w:fill="FFFFFF"/>
        </w:rPr>
        <w:t>第四十二条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对多部法规中涉及同类事项的个别条款进行修改，一并提出法规案的，经主任会议决定，可以合并表决，也可以分别表决。</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第五章  报请省人大常委会审查批准程序</w:t>
      </w:r>
    </w:p>
    <w:p>
      <w:pPr>
        <w:pStyle w:val="P7"/>
        <w:keepNext w:val="0"/>
        <w:keepLines w:val="0"/>
        <w:spacing w:lineRule="exact" w:line="578"/>
        <w:ind w:firstLine="627"/>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本市人民代表大会常务委员会编制的立法规划、立法计划，在提交主任会议通过前，应当将草案报省人大常委会法制工作机构征求意见。</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市人民代表大会及其常务委员会制定的地方性法规，一般至少在提交常务委员会审议通过前三十日，将法规草案修改稿及其合法性说明报送省人大常委会法制工作机构征求意见，并附立法依据对照表等相关资料。</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市人民代表大会常务委员会应当根据省人大常委会法制工作机构提出的意见，认真研究修改。</w:t>
      </w:r>
    </w:p>
    <w:p>
      <w:pPr>
        <w:pStyle w:val="P7"/>
        <w:keepNext w:val="0"/>
        <w:keepLines w:val="0"/>
        <w:spacing w:lineRule="exact" w:line="578"/>
        <w:ind w:firstLine="627"/>
        <w:rPr>
          <w:rStyle w:val="C3"/>
          <w:rFonts w:ascii="黑体" w:hAnsi="黑体"/>
          <w:sz w:val="32"/>
          <w:u w:val="wave" w:color="FFFFFF"/>
        </w:rPr>
      </w:pPr>
    </w:p>
    <w:p>
      <w:pPr>
        <w:pStyle w:val="P7"/>
        <w:keepNext w:val="0"/>
        <w:keepLines w:val="0"/>
        <w:spacing w:lineRule="exact" w:line="578"/>
        <w:ind w:firstLine="627"/>
        <w:rPr>
          <w:rStyle w:val="C3"/>
          <w:rFonts w:ascii="仿宋_GB2312" w:hAnsi="仿宋_GB2312"/>
          <w:sz w:val="32"/>
          <w:u w:val="wave" w:color="FFFFFF"/>
        </w:rPr>
      </w:pPr>
      <w:r>
        <w:rPr>
          <w:rStyle w:val="C3"/>
          <w:rFonts w:ascii="黑体" w:hAnsi="黑体"/>
          <w:sz w:val="32"/>
          <w:u w:val="wave" w:color="FFFFFF"/>
        </w:rPr>
        <w:t>第四十六条</w:t>
      </w:r>
      <w:r>
        <w:rPr>
          <w:rStyle w:val="C3"/>
          <w:rFonts w:ascii="仿宋_GB2312" w:hAnsi="仿宋_GB2312"/>
          <w:sz w:val="32"/>
          <w:u w:val="wave" w:color="FFFFFF"/>
        </w:rPr>
        <w:t xml:space="preserve">  </w:t>
      </w:r>
      <w:r>
        <w:rPr>
          <w:rStyle w:val="C3"/>
          <w:rFonts w:ascii="Microsoft YaHei UI" w:hAnsi="Microsoft YaHei UI"/>
          <w:sz w:val="32"/>
          <w:u w:val="wave" w:color="FFFFFF"/>
        </w:rPr>
        <w:t>市人民代表大会及其常务委员会表决通过的法规案，由常务委员会一个月内呈报省人民代表大会常务委员会批准。</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报请批准的地方性法规，应当提交报请批准的书面报告、地方性法规文本及其合法性说明，并附立法依据对照表等参阅资料。</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本市制定的地方性法规须报省人民代表大会常务委员会批准后发布公告予以公布，并应当在市人民代表大会常务委员会公报、《江城日报》及有关的官方网站上刊登。</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公布法规的公告应载明法规的制定机关、通过日期和批准机关、批准日期及施行日期。常务委员会公报刊登的法规文本为标准文本。</w:t>
      </w:r>
    </w:p>
    <w:p>
      <w:pPr>
        <w:pStyle w:val="P7"/>
        <w:keepNext w:val="0"/>
        <w:keepLines w:val="0"/>
        <w:spacing w:lineRule="exact" w:line="578"/>
        <w:ind w:firstLine="627"/>
        <w:rPr>
          <w:rStyle w:val="C3"/>
          <w:rFonts w:ascii="仿宋_GB2312" w:hAnsi="仿宋_GB2312"/>
          <w:color w:val="444444"/>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本市制定的地方性法规应当在公布后的三十日内报省人民代表大会常务委员会，并由省人大常委会报全国人民代表大会常务委员会和国务院备案。</w:t>
      </w:r>
    </w:p>
    <w:p>
      <w:pPr>
        <w:pStyle w:val="P7"/>
        <w:keepNext w:val="0"/>
        <w:keepLines w:val="0"/>
        <w:spacing w:lineRule="exact" w:line="578"/>
        <w:jc w:val="center"/>
        <w:rPr>
          <w:rStyle w:val="C3"/>
          <w:rFonts w:ascii="仿宋_GB2312" w:hAnsi="仿宋_GB2312"/>
          <w:sz w:val="32"/>
        </w:rPr>
      </w:pPr>
    </w:p>
    <w:p>
      <w:pPr>
        <w:pStyle w:val="P7"/>
        <w:keepNext w:val="0"/>
        <w:keepLines w:val="0"/>
        <w:spacing w:lineRule="exact" w:line="578"/>
        <w:jc w:val="center"/>
        <w:rPr>
          <w:rStyle w:val="C3"/>
          <w:rFonts w:ascii="黑体" w:hAnsi="黑体"/>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第六章  法规解释和询问</w:t>
      </w:r>
    </w:p>
    <w:p>
      <w:pPr>
        <w:pStyle w:val="P7"/>
        <w:keepNext w:val="0"/>
        <w:keepLines w:val="0"/>
        <w:spacing w:lineRule="exact" w:line="578"/>
        <w:jc w:val="center"/>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市人民代表大会及其常务委员会制定的地方性法规有以下情况之一时，由市人民代表大会常务委员会解释：</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法规的规定需要进一步明确含义的；</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法规制定后出现新的情况，需要明确适用法规依据的。</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市人民政府、市中级人民法院、市人民检察院和市人民代表大会各专门委员会以及各县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、区的人民代表大会常务委员会可以向市人民代表大会常务委员会提出对地方性法规解释的要求。</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法规解释草案由常务委员会法制工作机构研究拟订，由主任会议决定列入常务委员会会议议程。</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法规解释草案经常务委员会会议审议，由法制委员会根据常务委员会组成人员的审议意见进行审议、修改，提出法规解释草案表决稿。</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法规解释草案表决稿由常务委员会全体组成人员过半数通过。法规解释报省人民代表大会常务委员会审查批准后，由市人民代表大会常务委员会发布公告予以公布，并在三十日内报省人民代表大会常务委员会，并由省人大常委会报全国人民代表大会常务委员会和国务院备案。</w:t>
      </w:r>
    </w:p>
    <w:p>
      <w:pPr>
        <w:pStyle w:val="P7"/>
        <w:keepNext w:val="0"/>
        <w:keepLines w:val="0"/>
        <w:spacing w:lineRule="exact" w:line="578"/>
        <w:ind w:firstLine="627"/>
        <w:rPr>
          <w:rStyle w:val="C3"/>
          <w:rFonts w:ascii="仿宋_GB2312" w:hAnsi="仿宋_GB2312"/>
          <w:sz w:val="32"/>
        </w:rPr>
      </w:pPr>
      <w:r>
        <w:rPr>
          <w:rStyle w:val="C3"/>
          <w:rFonts w:ascii="Microsoft YaHei UI" w:hAnsi="Microsoft YaHei UI"/>
          <w:sz w:val="32"/>
        </w:rPr>
        <w:t>法规解释同法规具有同等效力。</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市人民代表大会的法制工作机构可以对地方性法规具体问题的书面询问进行研究，予以答复，并报常务委员会备案。</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第七章  其他规定</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市人民代表大会有权改变或者撤销它的常务委员会制定的不适当的地方性法规。</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向市人民代表大会及其常务委员会提出法规案，应当同时提出法规草案文本及其说明，并附立法依据对照表及其他必要的参考资料。</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法规草案的说明应当包括制定该法规的必要性、可行性和主要内容。</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提请市人民代表大会及其常务委员会制定地方性法规的议案必须签署。市人民代表大会主席团提请的，由主席团授权大会秘书长签署；常务委员会或者常务委员会主任会议提请的，由常务委员会主任签署；市人民政府提请的，由市长签署；市人民代表大会专门委员会提请的，由主任委员签署；市人民代表大会代表联名或常务委员会组成人员联名提请的，由参与联名人共同签署。</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向市人民代表大会及其常务委员会提出的法规案，在列入会议议程前，提案人有权撤回。</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法规草案实行多元起草的方式，可以由提案人起草，也可以委托相关机关、单位、组织或专家起草。</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交付市人民代表大会及其常务委员会全体会议表决未获通过的法规案，如果提案人认为必须制定该法规，可以按照本条例规定的程序重新提出，由主席团、主任会议决定是否列入会议议程。其中，市人民代表大会未予通过的法规案，仍需提请市人民代表大会审议决定。</w:t>
      </w:r>
    </w:p>
    <w:p>
      <w:pPr>
        <w:pStyle w:val="P7"/>
        <w:keepNext w:val="0"/>
        <w:keepLines w:val="0"/>
        <w:spacing w:lineRule="exact" w:line="578"/>
        <w:ind w:firstLine="627"/>
        <w:rPr>
          <w:rStyle w:val="C3"/>
          <w:rFonts w:ascii="仿宋_GB2312" w:hAnsi="仿宋_GB2312"/>
          <w:color w:val="000000"/>
          <w:sz w:val="32"/>
          <w:shd w:val="clear" w:color="auto" w:fill="FFFFFF"/>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地方立法实行评估机制。对拟</w:t>
      </w:r>
      <w:r>
        <w:rPr>
          <w:rStyle w:val="C3"/>
          <w:rFonts w:ascii="Microsoft YaHei UI" w:hAnsi="Microsoft YaHei UI"/>
          <w:color w:val="000000"/>
          <w:sz w:val="32"/>
          <w:shd w:val="clear" w:color="auto" w:fill="FFFFFF"/>
        </w:rPr>
        <w:t>列入立法规划、计划的立法项目，在立法必要性、可行性、立法条件等方面存在较大争议的，应当开展立项评估。</w:t>
      </w:r>
    </w:p>
    <w:p>
      <w:pPr>
        <w:pStyle w:val="P7"/>
        <w:keepNext w:val="0"/>
        <w:keepLines w:val="0"/>
        <w:spacing w:lineRule="exact" w:line="578"/>
        <w:ind w:firstLine="627"/>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Style w:val="P3"/>
        <w:keepNext w:val="0"/>
        <w:keepLines w:val="0"/>
        <w:shd w:val="solid" w:color="FFFFFF" w:fill="auto"/>
        <w:spacing w:lineRule="exact" w:line="578"/>
        <w:ind w:firstLine="608"/>
        <w:rPr>
          <w:rStyle w:val="C3"/>
          <w:rFonts w:ascii="仿宋_GB2312" w:hAnsi="仿宋_GB2312"/>
          <w:sz w:val="32"/>
        </w:rPr>
      </w:pPr>
      <w:r>
        <w:rPr>
          <w:rStyle w:val="C3"/>
          <w:rFonts w:ascii="Microsoft YaHei UI" w:hAnsi="Microsoft YaHei UI"/>
          <w:sz w:val="32"/>
        </w:rPr>
        <w:t>对现行有效的地方性法规，有关的专门委员会、常务委员会工作机构可以组织对该地方性法规或者地方性法规中有关规定进行立法后评估。评估情况应当向常务委员会报告。经立法后评估，认为需要修改或者废止法规的，由有提案权的主体提出修改或者废止该法规的议案。</w:t>
      </w:r>
    </w:p>
    <w:p>
      <w:pPr>
        <w:pStyle w:val="P3"/>
        <w:keepNext w:val="0"/>
        <w:keepLines w:val="0"/>
        <w:shd w:val="solid" w:color="FFFFFF" w:fill="auto"/>
        <w:spacing w:lineRule="exact" w:line="578"/>
        <w:ind w:firstLine="627"/>
        <w:rPr>
          <w:rStyle w:val="C3"/>
          <w:rFonts w:ascii="仿宋_GB2312" w:hAnsi="仿宋_GB2312"/>
          <w:color w:val="000000"/>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color w:val="000000"/>
          <w:sz w:val="32"/>
        </w:rPr>
        <w:t>地方性法规实施满两年的，法规实施机关应当将法规实施情况书面报送有关的专门委员会、常务委员会工作机构。</w:t>
      </w:r>
    </w:p>
    <w:p>
      <w:pPr>
        <w:pStyle w:val="P3"/>
        <w:keepNext w:val="0"/>
        <w:keepLines w:val="0"/>
        <w:shd w:val="solid" w:color="FFFFFF" w:fill="auto"/>
        <w:spacing w:lineRule="exact" w:line="578"/>
        <w:ind w:firstLine="45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有关的专门委员会、常务委员会工作机构应当根据各自职责范围，组织对地方性法规进行清理。</w:t>
      </w:r>
    </w:p>
    <w:p>
      <w:pPr>
        <w:pStyle w:val="P3"/>
        <w:keepNext w:val="0"/>
        <w:keepLines w:val="0"/>
        <w:shd w:val="solid" w:color="FFFFFF" w:fill="auto"/>
        <w:spacing w:lineRule="exact" w:line="578"/>
        <w:ind w:firstLine="45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常务委员会组织开展地方性法规清理的，由常务委员会法制工作机构汇总各方面意见后，提出修改或者废止的清理意见，由常务委员会主任会议研究处理。</w:t>
      </w:r>
    </w:p>
    <w:p>
      <w:pPr>
        <w:pStyle w:val="P3"/>
        <w:keepNext w:val="0"/>
        <w:keepLines w:val="0"/>
        <w:shd w:val="solid" w:color="FFFFFF" w:fill="auto"/>
        <w:spacing w:lineRule="exact" w:line="578"/>
        <w:ind w:firstLine="608"/>
        <w:rPr>
          <w:rStyle w:val="C3"/>
          <w:rFonts w:ascii="仿宋_GB2312" w:hAnsi="仿宋_GB2312"/>
          <w:color w:val="000000"/>
          <w:sz w:val="32"/>
          <w:shd w:val="clear" w:color="auto" w:fill="FFFFFF"/>
        </w:rPr>
      </w:pPr>
      <w:r>
        <w:rPr>
          <w:rStyle w:val="C3"/>
          <w:rFonts w:ascii="Microsoft YaHei UI" w:hAnsi="Microsoft YaHei UI"/>
          <w:color w:val="000000"/>
          <w:sz w:val="32"/>
        </w:rPr>
        <w:t>国家机关、</w:t>
      </w:r>
      <w:r>
        <w:rPr>
          <w:rStyle w:val="C3"/>
          <w:rFonts w:ascii="Microsoft YaHei UI" w:hAnsi="Microsoft YaHei UI"/>
          <w:color w:val="000000"/>
          <w:sz w:val="32"/>
          <w:shd w:val="clear" w:color="auto" w:fill="FFFFFF"/>
        </w:rPr>
        <w:t>社会团体、企业事业组织以及公民，可以向常务委员会提出法规清理的建议。</w:t>
      </w:r>
    </w:p>
    <w:p>
      <w:pPr>
        <w:pStyle w:val="P3"/>
        <w:keepNext w:val="0"/>
        <w:keepLines w:val="0"/>
        <w:shd w:val="solid" w:color="FFFFFF" w:fill="auto"/>
        <w:spacing w:lineRule="exact" w:line="578"/>
        <w:ind w:firstLine="608"/>
        <w:rPr>
          <w:rStyle w:val="C3"/>
          <w:rFonts w:ascii="仿宋_GB2312" w:hAnsi="仿宋_GB2312"/>
          <w:sz w:val="32"/>
        </w:rPr>
      </w:pPr>
      <w:r>
        <w:rPr>
          <w:rStyle w:val="C3"/>
          <w:rFonts w:ascii="黑体" w:hAnsi="黑体"/>
          <w:color w:val="000000"/>
          <w:sz w:val="32"/>
          <w:shd w:val="clear" w:color="auto" w:fill="FFFFFF"/>
        </w:rPr>
        <w:t>第六十四条</w:t>
      </w:r>
      <w:r>
        <w:rPr>
          <w:rStyle w:val="C3"/>
          <w:rFonts w:ascii="仿宋_GB2312" w:hAnsi="仿宋_GB2312"/>
          <w:color w:val="000000"/>
          <w:sz w:val="32"/>
          <w:shd w:val="clear" w:color="auto" w:fill="FFFFFF"/>
        </w:rPr>
        <w:t xml:space="preserve">  </w:t>
      </w:r>
      <w:r>
        <w:rPr>
          <w:rStyle w:val="C3"/>
          <w:rFonts w:ascii="Microsoft YaHei UI" w:hAnsi="Microsoft YaHei UI"/>
          <w:sz w:val="32"/>
        </w:rPr>
        <w:t>市人民政府可以根据《中华人民共和国立法法》及有关的法律、行政法规和省地方性法规、本市的地方性法规，制定规章。</w:t>
      </w:r>
    </w:p>
    <w:p>
      <w:pPr>
        <w:pStyle w:val="P1"/>
        <w:keepNext w:val="0"/>
        <w:keepLines w:val="0"/>
        <w:widowControl w:val="1"/>
        <w:shd w:val="clear" w:fill="FFFFFF"/>
        <w:spacing w:lineRule="exact" w:line="578"/>
        <w:ind w:firstLine="640"/>
        <w:jc w:val="left"/>
      </w:pPr>
      <w:r>
        <w:rPr>
          <w:rFonts w:ascii="Microsoft YaHei UI" w:hAnsi="Microsoft YaHei UI"/>
        </w:rPr>
        <w:t>市政府规章依法报国务院、省人民代表大会常务委员会、省政府、市人民代表大会常务委员会备案。</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市人民代表大会及其常务委员会对地方性法规的修改和废止程序，分别适用本条例制定地方性法规的有关规定。</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地方性法规部分条文被修改的，必须公布新的法规文本。</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地方性法规根据内容需要，可以分编、章、节、条、款、项、目。</w:t>
      </w:r>
    </w:p>
    <w:p>
      <w:pPr>
        <w:pStyle w:val="P7"/>
        <w:keepNext w:val="0"/>
        <w:keepLines w:val="0"/>
        <w:spacing w:lineRule="exact" w:line="578"/>
        <w:ind w:firstLine="31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编、章、节、条的序号用中文数字依次表述，款不编序号，项的序号用中文数字加括号依次表述，目的序号用阿拉伯数字依次表述。</w:t>
      </w:r>
    </w:p>
    <w:p>
      <w:pPr>
        <w:pStyle w:val="P7"/>
        <w:keepNext w:val="0"/>
        <w:keepLines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法规标题的题注应当载明制定机关、通过日期、批准机关、批准日期。</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法规应当明确规定施行日期。</w:t>
      </w: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立法经费应当根据当年立法计划列入市财政预算，按立法工作需要及时拨付。</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jc w:val="center"/>
        <w:rPr>
          <w:rStyle w:val="C3"/>
          <w:rFonts w:ascii="黑体" w:hAnsi="黑体"/>
          <w:sz w:val="32"/>
        </w:rPr>
      </w:pPr>
      <w:r>
        <w:rPr>
          <w:rStyle w:val="C3"/>
          <w:rFonts w:ascii="黑体" w:hAnsi="黑体"/>
          <w:sz w:val="32"/>
        </w:rPr>
        <w:t xml:space="preserve">第八章  附  则</w:t>
      </w:r>
    </w:p>
    <w:p>
      <w:pPr>
        <w:pStyle w:val="P7"/>
        <w:keepNext w:val="0"/>
        <w:keepLines w:val="0"/>
        <w:spacing w:lineRule="exact" w:line="578"/>
        <w:rPr>
          <w:rStyle w:val="C3"/>
          <w:rFonts w:ascii="仿宋_GB2312" w:hAnsi="仿宋_GB2312"/>
          <w:sz w:val="32"/>
        </w:rPr>
      </w:pPr>
    </w:p>
    <w:p>
      <w:pPr>
        <w:pStyle w:val="P7"/>
        <w:keepNext w:val="0"/>
        <w:keepLines w:val="0"/>
        <w:spacing w:lineRule="exact" w:line="578"/>
        <w:ind w:firstLine="627"/>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日吉林市第十二届人民代表大会第四次会议通过，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日吉林省第九届人民代表大会常务委员会第二十三次会议批准的《吉林市人民代表大会及其常务委员会立法条例》同时废止。</w:t>
      </w:r>
    </w:p>
    <w:p>
      <w:pPr>
        <w:pStyle w:val="P1"/>
        <w:keepNext w:val="0"/>
        <w:keepLines w:val="0"/>
        <w:spacing w:lineRule="exact" w:line="578"/>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1701" w:bottom="1701" w:header="851" w:footer="147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sz w:val="28"/>
      </w:rPr>
    </w:pPr>
    <w:r>
      <w:rPr>
        <w:rStyle w:val="C4"/>
        <w:sz w:val="28"/>
      </w:rPr>
      <w:t>—</w:t>
    </w:r>
    <w:r>
      <w:rPr>
        <w:rStyle w:val="C4"/>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sz w:val="28"/>
      </w:rPr>
      <w:t>—</w:t>
    </w:r>
  </w:p>
  <w:p>
    <w:pPr>
      <w:pStyle w:val="P4"/>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正文 New New New New New New New New New New New New"/>
    <w:next w:val="P2"/>
    <w:pPr>
      <w:widowControl w:val="0"/>
      <w:jc w:val="both"/>
    </w:pPr>
    <w:rPr>
      <w:sz w:val="21"/>
    </w:rPr>
  </w:style>
  <w:style w:type="paragraph" w:styleId="P3">
    <w:name w:val="正文 New New"/>
    <w:next w:val="P3"/>
    <w:pPr>
      <w:widowControl w:val="0"/>
      <w:jc w:val="both"/>
    </w:pPr>
    <w:rPr>
      <w:sz w:val="21"/>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5"/>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7"/>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2018-08-13T01:16:00Z</dcterms:created>
  <cp:lastModifiedBy>f1TZOF\f1TZOF-</cp:lastModifiedBy>
  <cp:lastPrinted>2018-08-13T01:24:00Z</cp:lastPrinted>
  <dcterms:modified xsi:type="dcterms:W3CDTF">2024-08-28T01:36:25Z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