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33F0458" Type="http://schemas.openxmlformats.org/officeDocument/2006/relationships/officeDocument" Target="/word/document.xml" /><Relationship Id="coreR233F0458" Type="http://schemas.openxmlformats.org/package/2006/relationships/metadata/core-properties" Target="/docProps/core.xml" /><Relationship Id="customR233F04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60"/>
        <w:jc w:val="center"/>
        <w:rPr>
          <w:rStyle w:val="C3"/>
          <w:sz w:val="44"/>
        </w:rPr>
      </w:pPr>
      <w:r>
        <w:rPr>
          <w:rStyle w:val="C3"/>
          <w:sz w:val="44"/>
        </w:rPr>
        <w:t>长春市城乡规划条例</w:t>
      </w:r>
    </w:p>
    <w:p>
      <w:pPr>
        <w:pStyle w:val="P2"/>
        <w:spacing w:lineRule="exact" w:line="560"/>
        <w:jc w:val="center"/>
        <w:rPr>
          <w:rStyle w:val="C3"/>
          <w:sz w:val="44"/>
        </w:rPr>
      </w:pPr>
    </w:p>
    <w:p>
      <w:pPr>
        <w:pStyle w:val="P2"/>
        <w:spacing w:lineRule="exact" w:line="560"/>
        <w:jc w:val="center"/>
        <w:rPr>
          <w:rStyle w:val="C3"/>
          <w:sz w:val="44"/>
        </w:rPr>
      </w:pPr>
    </w:p>
    <w:p>
      <w:pPr>
        <w:pStyle w:val="P2"/>
        <w:spacing w:lineRule="exact" w:line="560"/>
        <w:ind w:firstLine="320"/>
        <w:jc w:val="left"/>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日长春市第十三届人民代表大会常务委员会第十七次会议通过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日吉林省第十一届人民代表大会常务委员会第十八次会议批准</w:t>
      </w:r>
      <w:r>
        <w:rPr>
          <w:rStyle w:val="C3"/>
          <w:rFonts w:ascii="楷体_GB2312" w:hAnsi="楷体_GB2312"/>
          <w:sz w:val="32"/>
        </w:rPr>
        <w:t>)</w:t>
      </w:r>
    </w:p>
    <w:p>
      <w:pPr>
        <w:pStyle w:val="P2"/>
        <w:spacing w:lineRule="exact" w:line="560"/>
        <w:rPr>
          <w:rStyle w:val="C3"/>
          <w:rFonts w:ascii="仿宋_GB2312" w:hAnsi="仿宋_GB2312"/>
          <w:sz w:val="32"/>
        </w:rPr>
      </w:pPr>
    </w:p>
    <w:p>
      <w:pPr>
        <w:pStyle w:val="P2"/>
        <w:spacing w:lineRule="exact" w:line="560"/>
        <w:jc w:val="center"/>
        <w:rPr>
          <w:rStyle w:val="C3"/>
          <w:rFonts w:ascii="黑体" w:hAnsi="黑体"/>
          <w:sz w:val="32"/>
        </w:rPr>
      </w:pPr>
      <w:r>
        <w:rPr>
          <w:rStyle w:val="C3"/>
          <w:rFonts w:ascii="黑体" w:hAnsi="黑体"/>
          <w:sz w:val="32"/>
        </w:rPr>
        <w:t>第一章 总 则</w:t>
      </w:r>
    </w:p>
    <w:p>
      <w:pPr>
        <w:pStyle w:val="P2"/>
        <w:spacing w:lineRule="exact" w:line="560"/>
        <w:ind w:firstLine="640"/>
        <w:rPr>
          <w:rStyle w:val="C3"/>
          <w:rFonts w:ascii="黑体" w:hAnsi="黑体"/>
          <w:sz w:val="32"/>
        </w:rPr>
      </w:pPr>
    </w:p>
    <w:p>
      <w:pPr>
        <w:pStyle w:val="P2"/>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为了加强城乡规划管理，协调城乡空间布局，改善人居环境，促进城乡经济社会全面协调可持续发展，根据《中华人民共和国城乡规划法》等有关法律、法规，结合本市实际，制定本条例。</w:t>
      </w:r>
    </w:p>
    <w:p>
      <w:pPr>
        <w:pStyle w:val="P2"/>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本条例适用于本市行政区域内城乡规划的制定和实施以及在规划区内进行的建设活动。</w:t>
      </w:r>
    </w:p>
    <w:p>
      <w:pPr>
        <w:pStyle w:val="P2"/>
        <w:spacing w:lineRule="exact" w:line="560"/>
        <w:ind w:firstLine="640"/>
        <w:rPr>
          <w:rStyle w:val="C3"/>
          <w:rFonts w:ascii="仿宋_GB2312" w:hAnsi="仿宋_GB2312"/>
          <w:sz w:val="32"/>
        </w:rPr>
      </w:pPr>
      <w:r>
        <w:rPr>
          <w:rStyle w:val="C3"/>
          <w:rFonts w:ascii="Microsoft YaHei UI" w:hAnsi="Microsoft YaHei UI"/>
          <w:sz w:val="32"/>
        </w:rPr>
        <w:t>本条例所称城乡规划，包括城市规划、镇规划、乡规划和村庄规划。城市规划、镇规划分为总体规划和详细规划。详细规划分为控制性详细规划和修建性详细规划。</w:t>
      </w:r>
    </w:p>
    <w:p>
      <w:pPr>
        <w:pStyle w:val="P2"/>
        <w:spacing w:lineRule="exact" w:line="560"/>
        <w:ind w:firstLine="640"/>
        <w:rPr>
          <w:rStyle w:val="C3"/>
          <w:rFonts w:ascii="仿宋_GB2312" w:hAnsi="仿宋_GB2312"/>
          <w:sz w:val="32"/>
        </w:rPr>
      </w:pPr>
      <w:r>
        <w:rPr>
          <w:rStyle w:val="C3"/>
          <w:rFonts w:ascii="Microsoft YaHei UI" w:hAnsi="Microsoft YaHei UI"/>
          <w:sz w:val="32"/>
        </w:rPr>
        <w:t>本条例所称规划区，是指城市、镇和村庄的建成区以及因城乡建设和发展需要，必须实行规划控制的区域。</w:t>
      </w:r>
    </w:p>
    <w:p>
      <w:pPr>
        <w:pStyle w:val="P2"/>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市、县（市）城乡规划主管部门（以下简称城乡规划主管部门）负责本行政区域内的城乡规划管理工作。</w:t>
      </w:r>
    </w:p>
    <w:p>
      <w:pPr>
        <w:pStyle w:val="P2"/>
        <w:spacing w:lineRule="exact" w:line="560"/>
        <w:ind w:firstLine="640"/>
        <w:rPr>
          <w:rStyle w:val="C3"/>
          <w:rFonts w:ascii="仿宋_GB2312" w:hAnsi="仿宋_GB2312"/>
          <w:sz w:val="32"/>
        </w:rPr>
      </w:pPr>
      <w:r>
        <w:rPr>
          <w:rStyle w:val="C3"/>
          <w:rFonts w:ascii="Microsoft YaHei UI" w:hAnsi="Microsoft YaHei UI"/>
          <w:sz w:val="32"/>
        </w:rPr>
        <w:t>区人民政府应当依据市人民政府的委托承担本行政区域内城乡规划管理工作。</w:t>
      </w:r>
      <w:r>
        <w:rPr>
          <w:rStyle w:val="C3"/>
          <w:rFonts w:ascii="仿宋_GB2312" w:hAnsi="仿宋_GB2312"/>
          <w:sz w:val="32"/>
        </w:rPr>
        <w:t xml:space="preserve"> </w:t>
      </w:r>
    </w:p>
    <w:p>
      <w:pPr>
        <w:pStyle w:val="P2"/>
        <w:spacing w:lineRule="exact" w:line="560"/>
        <w:ind w:firstLine="640"/>
        <w:rPr>
          <w:rStyle w:val="C3"/>
          <w:rFonts w:ascii="仿宋_GB2312" w:hAnsi="仿宋_GB2312"/>
          <w:sz w:val="32"/>
        </w:rPr>
      </w:pPr>
      <w:r>
        <w:rPr>
          <w:rStyle w:val="C3"/>
          <w:rFonts w:ascii="Microsoft YaHei UI" w:hAnsi="Microsoft YaHei UI"/>
          <w:sz w:val="32"/>
        </w:rPr>
        <w:t>乡（镇）人民政府应当依照有关法律、法规的规定，负责镇规划、乡规划、村庄规划的组织编制、上报、实施和监督管理工作。</w:t>
      </w:r>
    </w:p>
    <w:p>
      <w:pPr>
        <w:pStyle w:val="P2"/>
        <w:spacing w:lineRule="exact" w:line="560"/>
        <w:ind w:firstLine="640"/>
        <w:rPr>
          <w:rStyle w:val="C3"/>
          <w:rFonts w:ascii="仿宋_GB2312" w:hAnsi="仿宋_GB2312"/>
          <w:sz w:val="32"/>
        </w:rPr>
      </w:pPr>
      <w:r>
        <w:rPr>
          <w:rStyle w:val="C3"/>
          <w:rFonts w:ascii="Microsoft YaHei UI" w:hAnsi="Microsoft YaHei UI"/>
          <w:sz w:val="32"/>
        </w:rPr>
        <w:t>有关行政管理部门应当按照各自职责，依法做好城乡规划管理的相关工作。</w:t>
      </w:r>
    </w:p>
    <w:p>
      <w:pPr>
        <w:pStyle w:val="P2"/>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市、县（市）、区人民政府应当将城乡规划的编制和管理经费纳入本级财政预算。</w:t>
      </w:r>
    </w:p>
    <w:p>
      <w:pPr>
        <w:pStyle w:val="P2"/>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市、县（市）和镇、乡应当制定城市规划和镇、乡规划。</w:t>
      </w:r>
    </w:p>
    <w:p>
      <w:pPr>
        <w:pStyle w:val="P2"/>
        <w:spacing w:lineRule="exact" w:line="560"/>
        <w:ind w:firstLine="640"/>
        <w:rPr>
          <w:rStyle w:val="C3"/>
          <w:rFonts w:ascii="仿宋_GB2312" w:hAnsi="仿宋_GB2312"/>
          <w:sz w:val="32"/>
        </w:rPr>
      </w:pPr>
      <w:r>
        <w:rPr>
          <w:rStyle w:val="C3"/>
          <w:rFonts w:ascii="Microsoft YaHei UI" w:hAnsi="Microsoft YaHei UI"/>
          <w:sz w:val="32"/>
        </w:rPr>
        <w:t>县（市）、区人民政府根据本地农村经济社会发展水平，按照因地制宜、切实可行的原则，确定应当制定村庄规划的区域。</w:t>
      </w:r>
    </w:p>
    <w:p>
      <w:pPr>
        <w:pStyle w:val="P2"/>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城乡规划和建设应当保护历史建筑、历史文化街区、历史文化名镇（村）等历史文化遗产，保护城乡特有风貌。</w:t>
      </w:r>
    </w:p>
    <w:p>
      <w:pPr>
        <w:pStyle w:val="P2"/>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经依法批准的城乡规划，是城乡建设和规划管理的依据，未经法定程序不得修改。</w:t>
      </w:r>
    </w:p>
    <w:p>
      <w:pPr>
        <w:pStyle w:val="P2"/>
        <w:spacing w:lineRule="exact" w:line="560"/>
        <w:ind w:firstLine="640"/>
        <w:rPr>
          <w:rStyle w:val="C3"/>
          <w:rFonts w:ascii="仿宋_GB2312" w:hAnsi="仿宋_GB2312"/>
          <w:sz w:val="32"/>
        </w:rPr>
      </w:pPr>
      <w:r>
        <w:rPr>
          <w:rStyle w:val="C3"/>
          <w:rFonts w:ascii="Microsoft YaHei UI" w:hAnsi="Microsoft YaHei UI"/>
          <w:sz w:val="32"/>
        </w:rPr>
        <w:t>任何单位和个人应当遵守经依法批准并公布的城乡规划，服从规划管理。</w:t>
      </w:r>
    </w:p>
    <w:p>
      <w:pPr>
        <w:pStyle w:val="P2"/>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城乡规划组织编制机关应当自城乡规划批准之日起三十日内在政府网站或者指定展示场所公布城乡规划的文本以及主要图纸。法律、行政法规规定不得公开的内容除外。</w:t>
      </w:r>
    </w:p>
    <w:p>
      <w:pPr>
        <w:pStyle w:val="P2"/>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任何单位和个人有权就涉及其利害关系的建设活动是否符合规划的要求向城乡规划主管部门查询。</w:t>
      </w:r>
    </w:p>
    <w:p>
      <w:pPr>
        <w:pStyle w:val="P2"/>
        <w:spacing w:lineRule="exact" w:line="560"/>
        <w:ind w:firstLine="640"/>
        <w:rPr>
          <w:rStyle w:val="C3"/>
          <w:rFonts w:ascii="仿宋_GB2312" w:hAnsi="仿宋_GB2312"/>
          <w:sz w:val="32"/>
        </w:rPr>
      </w:pPr>
      <w:r>
        <w:rPr>
          <w:rStyle w:val="C3"/>
          <w:rFonts w:ascii="Microsoft YaHei UI" w:hAnsi="Microsoft YaHei UI"/>
          <w:sz w:val="32"/>
        </w:rPr>
        <w:t>任何单位和个人可以通过书面、电话或者其他形式向城乡规划主管部门或者其他有关部门举报、控告违反城乡规划的行为。城乡规划主管部门或者其他有关部门对举报、控告，应当及时受理并组织核查、处理。</w:t>
      </w:r>
    </w:p>
    <w:p>
      <w:pPr>
        <w:pStyle w:val="P2"/>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城乡规划管理实行建设项目选址意见书、建设用地规划许可证、建设工程规划许可证、乡村建设规划许可证制度。</w:t>
      </w:r>
    </w:p>
    <w:p>
      <w:pPr>
        <w:pStyle w:val="P2"/>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区人民政府应当开展城乡规划科学研究，推广先进技术，增强城乡规划的科学性；应当创新管理模式，通过调控引导、行政许可、公共服务、联动监管等多种方式，提高规划制定、实施和监督管理的效能。</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城乡规划主管部门应当加强自然资源和地理空间数据库的建设，促进各有关行政主管部门之间的信息共享。</w:t>
      </w:r>
    </w:p>
    <w:p>
      <w:pPr>
        <w:pStyle w:val="P2"/>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市、县（市）人民政府设立城乡规划委员会，研究审议城乡规划工作中的重要问题。城乡规划委员会的组成形式、议事制度等由市、县（市）人民政府制定。</w:t>
      </w:r>
    </w:p>
    <w:p>
      <w:pPr>
        <w:pStyle w:val="P2"/>
        <w:spacing w:lineRule="exact" w:line="560"/>
        <w:jc w:val="center"/>
        <w:rPr>
          <w:rStyle w:val="C3"/>
          <w:rFonts w:ascii="仿宋_GB2312" w:hAnsi="仿宋_GB2312"/>
          <w:sz w:val="32"/>
        </w:rPr>
      </w:pPr>
    </w:p>
    <w:p>
      <w:pPr>
        <w:pStyle w:val="P2"/>
        <w:spacing w:lineRule="exact" w:line="560"/>
        <w:jc w:val="center"/>
        <w:rPr>
          <w:rStyle w:val="C3"/>
          <w:rFonts w:ascii="黑体" w:hAnsi="黑体"/>
          <w:sz w:val="32"/>
        </w:rPr>
      </w:pPr>
      <w:r>
        <w:rPr>
          <w:rStyle w:val="C3"/>
          <w:rFonts w:ascii="黑体" w:hAnsi="黑体"/>
          <w:sz w:val="32"/>
        </w:rPr>
        <w:t>第二章 城乡规划的制定与修改</w:t>
      </w:r>
    </w:p>
    <w:p>
      <w:pPr>
        <w:pStyle w:val="P2"/>
        <w:spacing w:lineRule="exact" w:line="560"/>
        <w:ind w:firstLine="640"/>
        <w:rPr>
          <w:rStyle w:val="C3"/>
          <w:rFonts w:ascii="黑体" w:hAnsi="黑体"/>
          <w:sz w:val="32"/>
        </w:rPr>
      </w:pPr>
    </w:p>
    <w:p>
      <w:pPr>
        <w:pStyle w:val="P2"/>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本市城市总体规划由市人民政府组织编制，并依法报批。</w:t>
      </w:r>
    </w:p>
    <w:p>
      <w:pPr>
        <w:pStyle w:val="P2"/>
        <w:spacing w:lineRule="exact" w:line="560"/>
        <w:ind w:firstLine="640"/>
        <w:rPr>
          <w:rStyle w:val="C3"/>
          <w:rFonts w:ascii="仿宋_GB2312" w:hAnsi="仿宋_GB2312"/>
          <w:sz w:val="32"/>
        </w:rPr>
      </w:pPr>
      <w:r>
        <w:rPr>
          <w:rStyle w:val="C3"/>
          <w:rFonts w:ascii="Microsoft YaHei UI" w:hAnsi="Microsoft YaHei UI"/>
          <w:sz w:val="32"/>
        </w:rPr>
        <w:t>县级市总体规划由县级市人民政府组织编制，经市人民政府审查同意后依法报批。</w:t>
      </w:r>
    </w:p>
    <w:p>
      <w:pPr>
        <w:pStyle w:val="P2"/>
        <w:spacing w:lineRule="exact" w:line="560"/>
        <w:ind w:firstLine="640"/>
        <w:rPr>
          <w:rStyle w:val="C3"/>
          <w:rFonts w:ascii="仿宋_GB2312" w:hAnsi="仿宋_GB2312"/>
          <w:sz w:val="32"/>
        </w:rPr>
      </w:pPr>
      <w:r>
        <w:rPr>
          <w:rStyle w:val="C3"/>
          <w:rFonts w:ascii="Microsoft YaHei UI" w:hAnsi="Microsoft YaHei UI"/>
          <w:sz w:val="32"/>
        </w:rPr>
        <w:t>县人民政府所在地镇的总体规划由县人民政府组织编制，报市人民政府审批。</w:t>
      </w:r>
    </w:p>
    <w:p>
      <w:pPr>
        <w:pStyle w:val="P2"/>
        <w:spacing w:lineRule="exact" w:line="560"/>
        <w:ind w:firstLine="640"/>
        <w:rPr>
          <w:rStyle w:val="C3"/>
          <w:rFonts w:ascii="仿宋_GB2312" w:hAnsi="仿宋_GB2312"/>
          <w:sz w:val="32"/>
        </w:rPr>
      </w:pPr>
      <w:r>
        <w:rPr>
          <w:rStyle w:val="C3"/>
          <w:rFonts w:ascii="Microsoft YaHei UI" w:hAnsi="Microsoft YaHei UI"/>
          <w:sz w:val="32"/>
        </w:rPr>
        <w:t>本市市区内的镇总体规划、乡规划由乡（镇）人民政府组织编制，经其所在区人民政府审查同意后，报市人民政府审批。</w:t>
      </w:r>
    </w:p>
    <w:p>
      <w:pPr>
        <w:pStyle w:val="P2"/>
        <w:spacing w:lineRule="exact" w:line="560"/>
        <w:ind w:firstLine="640"/>
        <w:rPr>
          <w:rStyle w:val="C3"/>
          <w:rFonts w:ascii="仿宋_GB2312" w:hAnsi="仿宋_GB2312"/>
          <w:sz w:val="32"/>
        </w:rPr>
      </w:pP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所辖的其他镇总体规划、乡规划由乡（镇）人民政府组织编制，报县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人民政府审批。</w:t>
      </w:r>
    </w:p>
    <w:p>
      <w:pPr>
        <w:pStyle w:val="P2"/>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按照总体规划要求需要编制的专项规划，由行业主管部门会同城乡规划主管部门组织编制，报市、县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人民政府批准。法律、法规另有规定的，从其规定。</w:t>
      </w:r>
    </w:p>
    <w:p>
      <w:pPr>
        <w:pStyle w:val="P2"/>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人民政府组织编制的总体规划，报上一级人民政府审批前，应当先经本级人民代表大会常务委员会审议，常务委员会组成人员的审议意见交由本级人民政府研究处理。</w:t>
      </w:r>
    </w:p>
    <w:p>
      <w:pPr>
        <w:pStyle w:val="P2"/>
        <w:spacing w:lineRule="exact" w:line="560"/>
        <w:ind w:firstLine="640"/>
        <w:rPr>
          <w:rStyle w:val="C3"/>
          <w:rFonts w:ascii="仿宋_GB2312" w:hAnsi="仿宋_GB2312"/>
          <w:sz w:val="32"/>
        </w:rPr>
      </w:pPr>
      <w:r>
        <w:rPr>
          <w:rStyle w:val="C3"/>
          <w:rFonts w:ascii="Microsoft YaHei UI" w:hAnsi="Microsoft YaHei UI"/>
          <w:sz w:val="32"/>
        </w:rPr>
        <w:t>镇人民政府组织编制的镇总体规划，报上一级人民政府审批前，应当先经镇人民代表大会审议，代表的审议意见交由本级人民政府研究处理。</w:t>
      </w:r>
    </w:p>
    <w:p>
      <w:pPr>
        <w:pStyle w:val="P2"/>
        <w:spacing w:lineRule="exact" w:line="560"/>
        <w:ind w:firstLine="640"/>
        <w:rPr>
          <w:rStyle w:val="C3"/>
          <w:rFonts w:ascii="仿宋_GB2312" w:hAnsi="仿宋_GB2312"/>
          <w:sz w:val="32"/>
        </w:rPr>
      </w:pPr>
      <w:r>
        <w:rPr>
          <w:rStyle w:val="C3"/>
          <w:rFonts w:ascii="Microsoft YaHei UI" w:hAnsi="Microsoft YaHei UI"/>
          <w:sz w:val="32"/>
        </w:rPr>
        <w:t>规划的组织编制机关报送审批城市总体规划、镇总体规划，应当将本级人民代表大会常务委员会组成人员或者镇人民代表大会代表的审议意见和根据审议意见修改规划的情况一并报送。</w:t>
      </w:r>
    </w:p>
    <w:p>
      <w:pPr>
        <w:pStyle w:val="P2"/>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本市市区内的村庄规划由乡（镇）人民政府组织编制，报其所在区人民政府审批，并报市城乡规划主管部门备案；总体规划确定的城市发展预留地和重要生态区范围内的村庄规划由市人民政府审批。</w:t>
      </w:r>
    </w:p>
    <w:p>
      <w:pPr>
        <w:pStyle w:val="P2"/>
        <w:spacing w:lineRule="exact" w:line="560"/>
        <w:ind w:firstLine="640"/>
        <w:rPr>
          <w:rStyle w:val="C3"/>
          <w:rFonts w:ascii="仿宋_GB2312" w:hAnsi="仿宋_GB2312"/>
          <w:sz w:val="32"/>
        </w:rPr>
      </w:pP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范围内的村庄规划由乡（镇）人民政府组织编制，报县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人民政府审批。</w:t>
      </w:r>
    </w:p>
    <w:p>
      <w:pPr>
        <w:pStyle w:val="P2"/>
        <w:spacing w:lineRule="exact" w:line="560"/>
        <w:ind w:firstLine="640"/>
        <w:rPr>
          <w:rStyle w:val="C3"/>
          <w:rFonts w:ascii="仿宋_GB2312" w:hAnsi="仿宋_GB2312"/>
          <w:sz w:val="32"/>
        </w:rPr>
      </w:pPr>
      <w:r>
        <w:rPr>
          <w:rStyle w:val="C3"/>
          <w:rFonts w:ascii="Microsoft YaHei UI" w:hAnsi="Microsoft YaHei UI"/>
          <w:sz w:val="32"/>
        </w:rPr>
        <w:t>村庄规划在报送审批前，应当经村民会议或者村民代表会议讨论同意。</w:t>
      </w:r>
    </w:p>
    <w:p>
      <w:pPr>
        <w:pStyle w:val="P2"/>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总体规划确定的建设用地应当根据建设时序分片区、分阶段编制完成控制性详细规划。控制性详细规划分为控规单元规划和地块规划。</w:t>
      </w:r>
    </w:p>
    <w:p>
      <w:pPr>
        <w:pStyle w:val="P2"/>
        <w:spacing w:lineRule="exact" w:line="560"/>
        <w:ind w:firstLine="640"/>
        <w:rPr>
          <w:rStyle w:val="C3"/>
          <w:rFonts w:ascii="仿宋_GB2312" w:hAnsi="仿宋_GB2312"/>
          <w:sz w:val="32"/>
        </w:rPr>
      </w:pPr>
      <w:r>
        <w:rPr>
          <w:rStyle w:val="C3"/>
          <w:rFonts w:ascii="Microsoft YaHei UI" w:hAnsi="Microsoft YaHei UI"/>
          <w:sz w:val="32"/>
        </w:rPr>
        <w:t>市城乡规划主管部门应当会同有关部门，根据市城市总体规划的要求组织编制城市的控制性详细规划，经市人民政府批准后，报市人民代表大会常务委员会和省人民政府备案。</w:t>
      </w:r>
    </w:p>
    <w:p>
      <w:pPr>
        <w:pStyle w:val="P2"/>
        <w:spacing w:lineRule="exact" w:line="560"/>
        <w:ind w:firstLine="640"/>
        <w:rPr>
          <w:rStyle w:val="C3"/>
          <w:rFonts w:ascii="仿宋_GB2312" w:hAnsi="仿宋_GB2312"/>
          <w:sz w:val="32"/>
        </w:rPr>
      </w:pPr>
      <w:r>
        <w:rPr>
          <w:rStyle w:val="C3"/>
          <w:rFonts w:ascii="Microsoft YaHei UI" w:hAnsi="Microsoft YaHei UI"/>
          <w:sz w:val="32"/>
        </w:rPr>
        <w:t>县级市城乡规划主管部门组织编制城市的控制性详细规划，经县级市人民政府批准后，报县级市人民代表大会常务委员会和市人民政府备案。</w:t>
      </w:r>
    </w:p>
    <w:p>
      <w:pPr>
        <w:pStyle w:val="P2"/>
        <w:spacing w:lineRule="exact" w:line="560"/>
        <w:ind w:firstLine="640"/>
        <w:rPr>
          <w:rStyle w:val="C3"/>
          <w:rFonts w:ascii="仿宋_GB2312" w:hAnsi="仿宋_GB2312"/>
          <w:sz w:val="32"/>
        </w:rPr>
      </w:pPr>
      <w:r>
        <w:rPr>
          <w:rStyle w:val="C3"/>
          <w:rFonts w:ascii="Microsoft YaHei UI" w:hAnsi="Microsoft YaHei UI"/>
          <w:sz w:val="32"/>
        </w:rPr>
        <w:t>县城乡规划主管部门组织编制县所在地镇的控制性详细规划，经县人民政府批准后，报县人民代表大会常务委员会和市人民政府备案。</w:t>
      </w:r>
    </w:p>
    <w:p>
      <w:pPr>
        <w:pStyle w:val="P2"/>
        <w:spacing w:lineRule="exact" w:line="560"/>
        <w:ind w:firstLine="640"/>
        <w:rPr>
          <w:rStyle w:val="C3"/>
          <w:rFonts w:ascii="仿宋_GB2312" w:hAnsi="仿宋_GB2312"/>
          <w:sz w:val="32"/>
        </w:rPr>
      </w:pPr>
      <w:r>
        <w:rPr>
          <w:rStyle w:val="C3"/>
          <w:rFonts w:ascii="Microsoft YaHei UI" w:hAnsi="Microsoft YaHei UI"/>
          <w:sz w:val="32"/>
        </w:rPr>
        <w:t>本市市区内的镇控制性详细规划应当由所在区人民政府组织镇人民政府编制，报市人民政府审批。</w:t>
      </w:r>
    </w:p>
    <w:p>
      <w:pPr>
        <w:pStyle w:val="P2"/>
        <w:spacing w:lineRule="exact" w:line="560"/>
        <w:ind w:firstLine="640"/>
        <w:rPr>
          <w:rStyle w:val="C3"/>
          <w:rFonts w:ascii="仿宋_GB2312" w:hAnsi="仿宋_GB2312"/>
          <w:sz w:val="32"/>
        </w:rPr>
      </w:pPr>
      <w:r>
        <w:rPr>
          <w:rStyle w:val="C3"/>
          <w:rFonts w:ascii="Microsoft YaHei UI" w:hAnsi="Microsoft YaHei UI"/>
          <w:sz w:val="32"/>
        </w:rPr>
        <w:t>县（市）所辖的其他镇的控制性详细规划由镇人民政府组织编制，报县（市）人民政府批准。</w:t>
      </w:r>
    </w:p>
    <w:p>
      <w:pPr>
        <w:pStyle w:val="P2"/>
        <w:spacing w:lineRule="exact" w:line="560"/>
        <w:ind w:firstLine="640"/>
        <w:rPr>
          <w:rStyle w:val="C3"/>
          <w:rFonts w:ascii="仿宋_GB2312" w:hAnsi="仿宋_GB2312"/>
          <w:sz w:val="32"/>
        </w:rPr>
      </w:pPr>
      <w:r>
        <w:rPr>
          <w:rStyle w:val="C3"/>
          <w:rFonts w:ascii="Microsoft YaHei UI" w:hAnsi="Microsoft YaHei UI"/>
          <w:sz w:val="32"/>
        </w:rPr>
        <w:t>乡范围内建设用地的详细规划参照镇控制性详细规划的审批程序依法报批。</w:t>
      </w:r>
    </w:p>
    <w:p>
      <w:pPr>
        <w:pStyle w:val="P2"/>
        <w:spacing w:lineRule="exact" w:line="560"/>
        <w:ind w:firstLine="640"/>
        <w:rPr>
          <w:rStyle w:val="C3"/>
          <w:rFonts w:ascii="仿宋_GB2312" w:hAnsi="仿宋_GB2312"/>
          <w:sz w:val="32"/>
        </w:rPr>
      </w:pPr>
      <w:r>
        <w:rPr>
          <w:rStyle w:val="C3"/>
          <w:rFonts w:ascii="Microsoft YaHei UI" w:hAnsi="Microsoft YaHei UI"/>
          <w:sz w:val="32"/>
        </w:rPr>
        <w:t>本市市区内根据需要可以编制分区规划，用以指导控制性详细规划的编制。</w:t>
      </w:r>
    </w:p>
    <w:p>
      <w:pPr>
        <w:pStyle w:val="P2"/>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城乡规划主管部门和镇人民政府应当根据需要组织编制下列重要地块的修建性详细规划，报市、县（市）人民政府审批：</w:t>
      </w:r>
    </w:p>
    <w:p>
      <w:pPr>
        <w:pStyle w:val="P2"/>
        <w:spacing w:lineRule="exact" w:line="560"/>
        <w:ind w:firstLine="640"/>
        <w:rPr>
          <w:rStyle w:val="C3"/>
          <w:rFonts w:ascii="仿宋_GB2312" w:hAnsi="仿宋_GB2312"/>
          <w:sz w:val="32"/>
        </w:rPr>
      </w:pPr>
      <w:r>
        <w:rPr>
          <w:rStyle w:val="C3"/>
          <w:rFonts w:ascii="Microsoft YaHei UI" w:hAnsi="Microsoft YaHei UI"/>
          <w:sz w:val="32"/>
        </w:rPr>
        <w:t>（一）公共建筑集中的广场、街区；</w:t>
      </w:r>
    </w:p>
    <w:p>
      <w:pPr>
        <w:pStyle w:val="P2"/>
        <w:spacing w:lineRule="exact" w:line="560"/>
        <w:ind w:firstLine="640"/>
        <w:rPr>
          <w:rStyle w:val="C3"/>
          <w:rFonts w:ascii="仿宋_GB2312" w:hAnsi="仿宋_GB2312"/>
          <w:sz w:val="32"/>
        </w:rPr>
      </w:pPr>
      <w:r>
        <w:rPr>
          <w:rStyle w:val="C3"/>
          <w:rFonts w:ascii="Microsoft YaHei UI" w:hAnsi="Microsoft YaHei UI"/>
          <w:sz w:val="32"/>
        </w:rPr>
        <w:t>（二）火车站、飞机场、码头、公路客货运站；</w:t>
      </w:r>
    </w:p>
    <w:p>
      <w:pPr>
        <w:pStyle w:val="P2"/>
        <w:spacing w:lineRule="exact" w:line="560"/>
        <w:ind w:firstLine="640"/>
        <w:rPr>
          <w:rStyle w:val="C3"/>
          <w:rFonts w:ascii="仿宋_GB2312" w:hAnsi="仿宋_GB2312"/>
          <w:sz w:val="32"/>
        </w:rPr>
      </w:pPr>
      <w:r>
        <w:rPr>
          <w:rStyle w:val="C3"/>
          <w:rFonts w:ascii="Microsoft YaHei UI" w:hAnsi="Microsoft YaHei UI"/>
          <w:sz w:val="32"/>
        </w:rPr>
        <w:t>（三）风景名胜区、历史文化街区、历史文化名镇（村）、自然文化遗产；</w:t>
      </w:r>
    </w:p>
    <w:p>
      <w:pPr>
        <w:pStyle w:val="P2"/>
        <w:spacing w:lineRule="exact" w:line="560"/>
        <w:ind w:firstLine="640"/>
        <w:rPr>
          <w:rStyle w:val="C3"/>
          <w:rFonts w:ascii="仿宋_GB2312" w:hAnsi="仿宋_GB2312"/>
          <w:sz w:val="32"/>
        </w:rPr>
      </w:pPr>
      <w:r>
        <w:rPr>
          <w:rStyle w:val="C3"/>
          <w:rFonts w:ascii="Microsoft YaHei UI" w:hAnsi="Microsoft YaHei UI"/>
          <w:sz w:val="32"/>
        </w:rPr>
        <w:t>（四）用地面积较大或者重要的居住区、科研文教区；</w:t>
      </w:r>
    </w:p>
    <w:p>
      <w:pPr>
        <w:pStyle w:val="P2"/>
        <w:spacing w:lineRule="exact" w:line="560"/>
        <w:ind w:firstLine="640"/>
        <w:rPr>
          <w:rStyle w:val="C3"/>
          <w:rFonts w:ascii="仿宋_GB2312" w:hAnsi="仿宋_GB2312"/>
          <w:sz w:val="32"/>
        </w:rPr>
      </w:pPr>
      <w:r>
        <w:rPr>
          <w:rStyle w:val="C3"/>
          <w:rFonts w:ascii="Microsoft YaHei UI" w:hAnsi="Microsoft YaHei UI"/>
          <w:sz w:val="32"/>
        </w:rPr>
        <w:t>（五）市、县（市）人民政府确定的其他地段和区域。</w:t>
      </w:r>
    </w:p>
    <w:p>
      <w:pPr>
        <w:pStyle w:val="P2"/>
        <w:spacing w:lineRule="exact" w:line="560"/>
        <w:ind w:firstLine="640"/>
        <w:rPr>
          <w:rStyle w:val="C3"/>
          <w:rFonts w:ascii="仿宋_GB2312" w:hAnsi="仿宋_GB2312"/>
          <w:sz w:val="32"/>
        </w:rPr>
      </w:pPr>
      <w:r>
        <w:rPr>
          <w:rStyle w:val="C3"/>
          <w:rFonts w:ascii="Microsoft YaHei UI" w:hAnsi="Microsoft YaHei UI"/>
          <w:sz w:val="32"/>
        </w:rPr>
        <w:t>其他需要编制修建性详细规划的地块，其修建性详细规划由建设单位委托具有相应资质的城乡规划编制单位编制，报城乡规划主管部门或者镇人民政府备案。</w:t>
      </w:r>
    </w:p>
    <w:p>
      <w:pPr>
        <w:pStyle w:val="P2"/>
        <w:spacing w:lineRule="exact" w:line="560"/>
        <w:ind w:firstLine="640"/>
        <w:rPr>
          <w:rStyle w:val="C3"/>
          <w:rFonts w:ascii="仿宋_GB2312" w:hAnsi="仿宋_GB2312"/>
          <w:sz w:val="32"/>
        </w:rPr>
      </w:pPr>
      <w:r>
        <w:rPr>
          <w:rStyle w:val="C3"/>
          <w:rFonts w:ascii="Microsoft YaHei UI" w:hAnsi="Microsoft YaHei UI"/>
          <w:sz w:val="32"/>
        </w:rPr>
        <w:t>修建性详细规划应当符合控制性详细规划。</w:t>
      </w:r>
    </w:p>
    <w:p>
      <w:pPr>
        <w:pStyle w:val="P2"/>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城乡规划组织编制机关应当委托具备相应资质等级的单位承担城乡规划的具体编制工作。</w:t>
      </w:r>
    </w:p>
    <w:p>
      <w:pPr>
        <w:pStyle w:val="P2"/>
        <w:spacing w:lineRule="exact" w:line="560"/>
        <w:ind w:firstLine="640"/>
        <w:rPr>
          <w:rStyle w:val="C3"/>
          <w:rFonts w:ascii="仿宋_GB2312" w:hAnsi="仿宋_GB2312"/>
          <w:sz w:val="32"/>
        </w:rPr>
      </w:pPr>
      <w:r>
        <w:rPr>
          <w:rStyle w:val="C3"/>
          <w:rFonts w:ascii="Microsoft YaHei UI" w:hAnsi="Microsoft YaHei UI"/>
          <w:sz w:val="32"/>
        </w:rPr>
        <w:t>编制城乡规划应当遵守国家有关标准、规范和省、市有关规定，遵守上位规划确定的原则和布局，加强平行规划之间的协调。</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城乡规划的编制和管理应当使用城市统一座标系统和高程系统的基础测绘资料。</w:t>
      </w:r>
    </w:p>
    <w:p>
      <w:pPr>
        <w:pStyle w:val="P2"/>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按照国家有关规定，需要进行环境影响评价的城乡规划，组织编制机关应当在规划编制过程中对规划组织进行环境影响评价。</w:t>
      </w:r>
    </w:p>
    <w:p>
      <w:pPr>
        <w:pStyle w:val="P2"/>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城乡规划主管部门负责城乡规划编制单位的资质管理工作。从事城乡规划编制的单位应当将项目名称、资质等级等内容向所在地城乡规划主管部门备案。</w:t>
      </w:r>
    </w:p>
    <w:p>
      <w:pPr>
        <w:pStyle w:val="P2"/>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城乡规划报送审批前，组织编制机关应当将城乡规划草案在政府网站或者指定展示场所予以公告，并采取论证会、听证会或者其他方式征求专家和公众的意见。公告的时间不得少于三十日。</w:t>
      </w:r>
    </w:p>
    <w:p>
      <w:pPr>
        <w:pStyle w:val="P2"/>
        <w:spacing w:lineRule="exact" w:line="560"/>
        <w:ind w:firstLine="640"/>
        <w:rPr>
          <w:rStyle w:val="C3"/>
          <w:rFonts w:ascii="仿宋_GB2312" w:hAnsi="仿宋_GB2312"/>
          <w:sz w:val="32"/>
        </w:rPr>
      </w:pPr>
      <w:r>
        <w:rPr>
          <w:rStyle w:val="C3"/>
          <w:rFonts w:ascii="Microsoft YaHei UI" w:hAnsi="Microsoft YaHei UI"/>
          <w:sz w:val="32"/>
        </w:rPr>
        <w:t>组织编制机关应当充分考虑专家和公众的意见，并在报送审批的材料中附具意见采纳情况及理由。</w:t>
      </w:r>
    </w:p>
    <w:p>
      <w:pPr>
        <w:pStyle w:val="P2"/>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市、县（市）人民政府在批准县（市）、镇总体规划、乡规划前，应当组织专家论证，并征求相关部门意见。必要时组织召开部门审查会议。</w:t>
      </w:r>
    </w:p>
    <w:p>
      <w:pPr>
        <w:pStyle w:val="P2"/>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有下列情形之一的，城乡规划组织编制机关可以按照规定的权限和程序修改总体规划：</w:t>
      </w:r>
    </w:p>
    <w:p>
      <w:pPr>
        <w:pStyle w:val="P2"/>
        <w:spacing w:lineRule="exact" w:line="560"/>
        <w:ind w:firstLine="640"/>
        <w:rPr>
          <w:rStyle w:val="C3"/>
          <w:rFonts w:ascii="仿宋_GB2312" w:hAnsi="仿宋_GB2312"/>
          <w:sz w:val="32"/>
        </w:rPr>
      </w:pPr>
      <w:r>
        <w:rPr>
          <w:rStyle w:val="C3"/>
          <w:rFonts w:ascii="Microsoft YaHei UI" w:hAnsi="Microsoft YaHei UI"/>
          <w:sz w:val="32"/>
        </w:rPr>
        <w:t>（一）上级人民政府制定的城乡规划发生变更，提出修改规划要求或者导致规划依据发生重大变化的；</w:t>
      </w:r>
    </w:p>
    <w:p>
      <w:pPr>
        <w:pStyle w:val="P2"/>
        <w:spacing w:lineRule="exact" w:line="560"/>
        <w:ind w:firstLine="640"/>
        <w:rPr>
          <w:rStyle w:val="C3"/>
          <w:rFonts w:ascii="仿宋_GB2312" w:hAnsi="仿宋_GB2312"/>
          <w:sz w:val="32"/>
        </w:rPr>
      </w:pPr>
      <w:r>
        <w:rPr>
          <w:rStyle w:val="C3"/>
          <w:rFonts w:ascii="Microsoft YaHei UI" w:hAnsi="Microsoft YaHei UI"/>
          <w:sz w:val="32"/>
        </w:rPr>
        <w:t>（二）行政区划调整确需修改规划的；</w:t>
      </w:r>
    </w:p>
    <w:p>
      <w:pPr>
        <w:pStyle w:val="P2"/>
        <w:spacing w:lineRule="exact" w:line="560"/>
        <w:ind w:firstLine="640"/>
        <w:rPr>
          <w:rStyle w:val="C3"/>
          <w:rFonts w:ascii="仿宋_GB2312" w:hAnsi="仿宋_GB2312"/>
          <w:sz w:val="32"/>
        </w:rPr>
      </w:pPr>
      <w:r>
        <w:rPr>
          <w:rStyle w:val="C3"/>
          <w:rFonts w:ascii="Microsoft YaHei UI" w:hAnsi="Microsoft YaHei UI"/>
          <w:sz w:val="32"/>
        </w:rPr>
        <w:t>（三）因国家重大建设工程确需修改规划的；</w:t>
      </w:r>
    </w:p>
    <w:p>
      <w:pPr>
        <w:pStyle w:val="P2"/>
        <w:spacing w:lineRule="exact" w:line="560"/>
        <w:ind w:firstLine="640"/>
        <w:rPr>
          <w:rStyle w:val="C3"/>
          <w:rFonts w:ascii="仿宋_GB2312" w:hAnsi="仿宋_GB2312"/>
          <w:sz w:val="32"/>
        </w:rPr>
      </w:pPr>
      <w:r>
        <w:rPr>
          <w:rStyle w:val="C3"/>
          <w:rFonts w:ascii="Microsoft YaHei UI" w:hAnsi="Microsoft YaHei UI"/>
          <w:sz w:val="32"/>
        </w:rPr>
        <w:t>（四）经评估确需修改规划的；</w:t>
      </w:r>
    </w:p>
    <w:p>
      <w:pPr>
        <w:pStyle w:val="P2"/>
        <w:spacing w:lineRule="exact" w:line="560"/>
        <w:ind w:firstLine="640"/>
        <w:rPr>
          <w:rStyle w:val="C3"/>
          <w:rFonts w:ascii="仿宋_GB2312" w:hAnsi="仿宋_GB2312"/>
          <w:sz w:val="32"/>
        </w:rPr>
      </w:pPr>
      <w:r>
        <w:rPr>
          <w:rStyle w:val="C3"/>
          <w:rFonts w:ascii="Microsoft YaHei UI" w:hAnsi="Microsoft YaHei UI"/>
          <w:sz w:val="32"/>
        </w:rPr>
        <w:t>（五）城乡规划的审批机关认为应当修改规划的其他情形。</w:t>
      </w:r>
    </w:p>
    <w:p>
      <w:pPr>
        <w:pStyle w:val="P2"/>
        <w:spacing w:lineRule="exact" w:line="560"/>
        <w:ind w:firstLine="640"/>
        <w:rPr>
          <w:rStyle w:val="C3"/>
          <w:rFonts w:ascii="仿宋_GB2312" w:hAnsi="仿宋_GB2312"/>
          <w:sz w:val="32"/>
        </w:rPr>
      </w:pPr>
      <w:r>
        <w:rPr>
          <w:rStyle w:val="C3"/>
          <w:rFonts w:ascii="Microsoft YaHei UI" w:hAnsi="Microsoft YaHei UI"/>
          <w:sz w:val="32"/>
        </w:rPr>
        <w:t>修改总体规划强制性内容的，组织编制机关应当组织有关部门和专家对规划实施情况进行总结评估，并向原审批机关提出专题报告，经同意后，方可编制修改方案，并按原审批程序报批。</w:t>
      </w:r>
    </w:p>
    <w:p>
      <w:pPr>
        <w:pStyle w:val="P2"/>
        <w:spacing w:lineRule="exact" w:line="560"/>
        <w:ind w:firstLine="640"/>
        <w:rPr>
          <w:rStyle w:val="C3"/>
          <w:rFonts w:ascii="仿宋_GB2312" w:hAnsi="仿宋_GB2312"/>
          <w:sz w:val="32"/>
        </w:rPr>
      </w:pPr>
      <w:r>
        <w:rPr>
          <w:rStyle w:val="C3"/>
          <w:rFonts w:ascii="Microsoft YaHei UI" w:hAnsi="Microsoft YaHei UI"/>
          <w:sz w:val="32"/>
        </w:rPr>
        <w:t>修改城市总体规划非强制性内容的，由城乡规划主管部门编制修改方案，报同级人民政府审批，并报原审批机关备案；修改镇总体规划非强制性内容的，由镇人民政府组织编制修改方案，按原审批程序报批。</w:t>
      </w:r>
    </w:p>
    <w:p>
      <w:pPr>
        <w:pStyle w:val="P2"/>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有下列情形之一的，城乡规划组织编制机关可以按照规定的权限和程序修改控制性详细规划：</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因总体规划修改导致控制性详细规划必须相应修改的；</w:t>
      </w:r>
    </w:p>
    <w:p>
      <w:pPr>
        <w:pStyle w:val="P2"/>
        <w:spacing w:lineRule="exact" w:line="560"/>
        <w:ind w:firstLine="640"/>
        <w:rPr>
          <w:rStyle w:val="C3"/>
          <w:rFonts w:ascii="仿宋_GB2312" w:hAnsi="仿宋_GB2312"/>
          <w:sz w:val="32"/>
        </w:rPr>
      </w:pPr>
      <w:r>
        <w:rPr>
          <w:rStyle w:val="C3"/>
          <w:rFonts w:ascii="Microsoft YaHei UI" w:hAnsi="Microsoft YaHei UI"/>
          <w:sz w:val="32"/>
        </w:rPr>
        <w:t>（二）因有关专项、专业规划、城市设计的编制，需要对控制性详细规划进行相应修改的；</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因实施国家、省、市重点工程项目需要修改的；</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规划实施中经组织编制机关组织论证认为确需修改的。</w:t>
      </w:r>
    </w:p>
    <w:p>
      <w:pPr>
        <w:pStyle w:val="P2"/>
        <w:spacing w:lineRule="exact" w:line="560"/>
        <w:ind w:firstLine="640"/>
        <w:rPr>
          <w:rStyle w:val="C3"/>
          <w:rFonts w:ascii="仿宋_GB2312" w:hAnsi="仿宋_GB2312"/>
          <w:sz w:val="32"/>
        </w:rPr>
      </w:pPr>
      <w:r>
        <w:rPr>
          <w:rStyle w:val="C3"/>
          <w:rFonts w:ascii="Microsoft YaHei UI" w:hAnsi="Microsoft YaHei UI"/>
          <w:sz w:val="32"/>
        </w:rPr>
        <w:t>修改控制性详细规划强制性内容的，组织编制机关应当对修改的必要性进行论证，征求规划地段内利害关系人的意见，并向原审批机关提出专题报告，经原审批机关同意后，方可编制修改方案。修改后的控制性详细规划，应当依照原审批程序报批。控制性详细规划修改涉及总体规划的强制性内容的，应当先修改总体规划。</w:t>
      </w:r>
    </w:p>
    <w:p>
      <w:pPr>
        <w:pStyle w:val="P2"/>
        <w:spacing w:lineRule="exact" w:line="560"/>
        <w:ind w:firstLine="640"/>
        <w:rPr>
          <w:rStyle w:val="C3"/>
          <w:rFonts w:ascii="仿宋_GB2312" w:hAnsi="仿宋_GB2312"/>
          <w:sz w:val="32"/>
        </w:rPr>
      </w:pPr>
      <w:r>
        <w:rPr>
          <w:rStyle w:val="C3"/>
          <w:rFonts w:ascii="Microsoft YaHei UI" w:hAnsi="Microsoft YaHei UI"/>
          <w:sz w:val="32"/>
        </w:rPr>
        <w:t>修改控制性详细规划非强制性内容的，由组织编制机关对修改方案进行论证、审查，征求规划地段内利害关系人的意见后，报原审批机关审批。</w:t>
      </w:r>
    </w:p>
    <w:p>
      <w:pPr>
        <w:pStyle w:val="P2"/>
        <w:spacing w:lineRule="exact" w:line="560"/>
        <w:ind w:firstLine="640"/>
        <w:rPr>
          <w:rStyle w:val="C3"/>
          <w:rFonts w:ascii="仿宋_GB2312" w:hAnsi="仿宋_GB2312"/>
          <w:sz w:val="32"/>
        </w:rPr>
      </w:pPr>
      <w:r>
        <w:rPr>
          <w:rStyle w:val="C3"/>
          <w:rFonts w:ascii="Microsoft YaHei UI" w:hAnsi="Microsoft YaHei UI"/>
          <w:sz w:val="32"/>
        </w:rPr>
        <w:t>修改乡规划、村庄规划的，应当依照本条例第十三条、第十六条规定的审批程序报批。</w:t>
      </w:r>
    </w:p>
    <w:p>
      <w:pPr>
        <w:pStyle w:val="P2"/>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有下列情形之一的，城乡规划组织编制机关可以按照规定的权限和程序修改修建性详细规划：</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因控制性详细规划的修改导致修建性详细规划必须相应修改的；</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因历史建筑、历史文化街区、历史文化名镇（村）、自然文化遗产保护、地质灾害和其他涉及公共利益原因导致修建性详细规划必须相应修改的；</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规划实施中经组织编制机关组织论证认为确需修改的；</w:t>
      </w:r>
    </w:p>
    <w:p>
      <w:pPr>
        <w:pStyle w:val="P2"/>
        <w:spacing w:lineRule="exact" w:line="560"/>
        <w:ind w:firstLine="640"/>
        <w:rPr>
          <w:rStyle w:val="C3"/>
          <w:rFonts w:ascii="仿宋_GB2312" w:hAnsi="仿宋_GB2312"/>
          <w:sz w:val="32"/>
        </w:rPr>
      </w:pPr>
      <w:r>
        <w:rPr>
          <w:rStyle w:val="C3"/>
          <w:rFonts w:ascii="Microsoft YaHei UI" w:hAnsi="Microsoft YaHei UI"/>
          <w:sz w:val="32"/>
        </w:rPr>
        <w:t>（四）法律、法规规定的其他情形。</w:t>
      </w:r>
    </w:p>
    <w:p>
      <w:pPr>
        <w:pStyle w:val="P2"/>
        <w:spacing w:lineRule="exact" w:line="560"/>
        <w:ind w:firstLine="640"/>
        <w:rPr>
          <w:rStyle w:val="C3"/>
          <w:rFonts w:ascii="仿宋_GB2312" w:hAnsi="仿宋_GB2312"/>
          <w:sz w:val="32"/>
        </w:rPr>
      </w:pPr>
      <w:r>
        <w:rPr>
          <w:rStyle w:val="C3"/>
          <w:rFonts w:ascii="Microsoft YaHei UI" w:hAnsi="Microsoft YaHei UI"/>
          <w:sz w:val="32"/>
        </w:rPr>
        <w:t>按照前款规定确需修改的，城乡规划主管部门应当将修建性详细规划的修改原因、修改方案予以公示，公示时间不得少于七日，并应当采取听证会等形式，听取利害关系人的意见。因修改给利害关系人合法权益造成损失的，应当依法给予补偿。</w:t>
      </w:r>
    </w:p>
    <w:p>
      <w:pPr>
        <w:pStyle w:val="P2"/>
        <w:spacing w:lineRule="exact" w:line="560"/>
        <w:ind w:firstLine="640"/>
        <w:rPr>
          <w:rStyle w:val="C3"/>
          <w:rFonts w:ascii="仿宋_GB2312" w:hAnsi="仿宋_GB2312"/>
          <w:sz w:val="32"/>
        </w:rPr>
      </w:pPr>
      <w:r>
        <w:rPr>
          <w:rStyle w:val="C3"/>
          <w:rFonts w:ascii="Microsoft YaHei UI" w:hAnsi="Microsoft YaHei UI"/>
          <w:sz w:val="32"/>
        </w:rPr>
        <w:t>重要地块的修建性详细规划的修改应当由城乡规划主管部门或者镇人民政府报市、县（市）人民政府审查同意。</w:t>
      </w:r>
    </w:p>
    <w:p>
      <w:pPr>
        <w:pStyle w:val="P2"/>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需要进行环境影响评价的城乡规划经批准后，在实施范围、适用期限、规模、结构和布局等方面进行重大调整或者修订的，组织编制机关应当依照国家有关规定重新或者补充进行环境影响评价。</w:t>
      </w:r>
    </w:p>
    <w:p>
      <w:pPr>
        <w:pStyle w:val="P2"/>
        <w:spacing w:lineRule="exact" w:line="560"/>
        <w:ind w:firstLine="640"/>
        <w:jc w:val="center"/>
        <w:rPr>
          <w:rStyle w:val="C3"/>
          <w:rFonts w:ascii="仿宋_GB2312" w:hAnsi="仿宋_GB2312"/>
          <w:sz w:val="32"/>
        </w:rPr>
      </w:pPr>
    </w:p>
    <w:p>
      <w:pPr>
        <w:pStyle w:val="P2"/>
        <w:spacing w:lineRule="exact" w:line="560"/>
        <w:ind w:firstLine="640"/>
        <w:jc w:val="center"/>
        <w:rPr>
          <w:rStyle w:val="C3"/>
          <w:rFonts w:ascii="黑体" w:hAnsi="黑体"/>
          <w:sz w:val="32"/>
        </w:rPr>
      </w:pPr>
      <w:r>
        <w:rPr>
          <w:rStyle w:val="C3"/>
          <w:rFonts w:ascii="黑体" w:hAnsi="黑体"/>
          <w:sz w:val="32"/>
        </w:rPr>
        <w:t>第三章 建设用地规划管理</w:t>
      </w:r>
    </w:p>
    <w:p>
      <w:pPr>
        <w:pStyle w:val="P2"/>
        <w:spacing w:lineRule="exact" w:line="560"/>
        <w:ind w:firstLine="640"/>
        <w:rPr>
          <w:rStyle w:val="C3"/>
          <w:rFonts w:ascii="黑体" w:hAnsi="黑体"/>
          <w:sz w:val="32"/>
        </w:rPr>
      </w:pPr>
    </w:p>
    <w:p>
      <w:pPr>
        <w:pStyle w:val="P2"/>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按照国家规定需要有关部门批准或者核准的建设项目，以划拨方式提供国有土地使用权的，建设单位在报送有关部门批准或者核准前，应当向城乡规划主管部门申请核发选址意见书。城乡规划主管部门自受理申请之日起十日内审查完毕。对符合城乡规划的，核发建设项目选址意见书；对不符合的，不予核发并书面说明理由。</w:t>
      </w:r>
    </w:p>
    <w:p>
      <w:pPr>
        <w:pStyle w:val="P2"/>
        <w:spacing w:lineRule="exact" w:line="560"/>
        <w:ind w:firstLine="640"/>
        <w:rPr>
          <w:rStyle w:val="C3"/>
          <w:rFonts w:ascii="仿宋_GB2312" w:hAnsi="仿宋_GB2312"/>
          <w:sz w:val="32"/>
        </w:rPr>
      </w:pPr>
      <w:r>
        <w:rPr>
          <w:rStyle w:val="C3"/>
          <w:rFonts w:ascii="Microsoft YaHei UI" w:hAnsi="Microsoft YaHei UI"/>
          <w:sz w:val="32"/>
        </w:rPr>
        <w:t>前款规定以外的建设项目不需要申请选址意见书。</w:t>
      </w:r>
    </w:p>
    <w:p>
      <w:pPr>
        <w:pStyle w:val="P2"/>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选址意见书自核发之日起一年内，建设项目未获得有关部门批准或者核准的，选址意见书自行失效。</w:t>
      </w:r>
    </w:p>
    <w:p>
      <w:pPr>
        <w:pStyle w:val="P2"/>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在城市、镇规划区内以划拨方式提供国有土地使用权的建设项目，经有关部门批准、核准、备案后，建设单位应当向城乡规划主管部门申请办理建设用地规划许可证。</w:t>
      </w:r>
      <w:r>
        <w:rPr>
          <w:rStyle w:val="C3"/>
          <w:rFonts w:ascii="仿宋_GB2312" w:hAnsi="仿宋_GB2312"/>
          <w:sz w:val="32"/>
        </w:rPr>
        <w:t xml:space="preserve"> </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应当自受理之日起二十日内审查完毕，依据控制性详细规划核定建设用地的位置、面积、允许建设的范围，提出建设用地规划条件、依法应当配套的工程和管线综合设计条件等，核发建设用地规划许可证，确定建设项目是否需要编制修建性详细规划。</w:t>
      </w:r>
    </w:p>
    <w:p>
      <w:pPr>
        <w:pStyle w:val="P2"/>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城市、镇规划区内以出让方式提供国有土地使用权的建设项目，在国有土地使用权出让前，城乡规划主管部门应当依据控制性详细规划，确定规划条件，作为国有土地使用权出让合同的组成部分。未确定规划条件的地块，不得出让国有土地使用权。</w:t>
      </w:r>
    </w:p>
    <w:p>
      <w:pPr>
        <w:pStyle w:val="P2"/>
        <w:spacing w:lineRule="exact" w:line="560"/>
        <w:ind w:firstLine="640"/>
        <w:rPr>
          <w:rStyle w:val="C3"/>
          <w:rFonts w:ascii="仿宋_GB2312" w:hAnsi="仿宋_GB2312"/>
          <w:sz w:val="32"/>
        </w:rPr>
      </w:pPr>
      <w:r>
        <w:rPr>
          <w:rStyle w:val="C3"/>
          <w:rFonts w:ascii="Microsoft YaHei UI" w:hAnsi="Microsoft YaHei UI"/>
          <w:sz w:val="32"/>
        </w:rPr>
        <w:t>规划条件中应明确出让地块的位置、规划用地使用性质、规划用地面积、容积率、绿地率、建筑高度、建筑密度以及需要配置的基础设施和公共服务设施等，同时划定建筑控制线等各类规划控制线。容积率按照规划用地面积计算，地下建筑面积不计入容积率。</w:t>
      </w:r>
    </w:p>
    <w:p>
      <w:pPr>
        <w:pStyle w:val="P2"/>
        <w:spacing w:lineRule="exact" w:line="560"/>
        <w:ind w:firstLine="640"/>
        <w:rPr>
          <w:rStyle w:val="C3"/>
          <w:rFonts w:ascii="仿宋_GB2312" w:hAnsi="仿宋_GB2312"/>
          <w:sz w:val="32"/>
        </w:rPr>
      </w:pPr>
      <w:r>
        <w:rPr>
          <w:rStyle w:val="C3"/>
          <w:rFonts w:ascii="Microsoft YaHei UI" w:hAnsi="Microsoft YaHei UI"/>
          <w:sz w:val="32"/>
        </w:rPr>
        <w:t>已经投入使用的土地及其地上建筑物、构筑物和其他设施发生转让、出让且无建设要求的，可将现状条件作为国有土地使用权转让、出让合同的规划条件予以转让、出让；有建设要求的，需另行申请规划条件。</w:t>
      </w:r>
    </w:p>
    <w:p>
      <w:pPr>
        <w:pStyle w:val="P2"/>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建设单位应当按照规划条件进行建设；确需变更的，必须向城乡规划主管部门提出申请。</w:t>
      </w:r>
    </w:p>
    <w:p>
      <w:pPr>
        <w:pStyle w:val="P2"/>
        <w:spacing w:lineRule="exact" w:line="560"/>
        <w:ind w:firstLine="640"/>
        <w:rPr>
          <w:rStyle w:val="C3"/>
          <w:rFonts w:ascii="仿宋_GB2312" w:hAnsi="仿宋_GB2312"/>
          <w:sz w:val="32"/>
        </w:rPr>
      </w:pPr>
      <w:r>
        <w:rPr>
          <w:rStyle w:val="C3"/>
          <w:rFonts w:ascii="Microsoft YaHei UI" w:hAnsi="Microsoft YaHei UI"/>
          <w:sz w:val="32"/>
        </w:rPr>
        <w:t>以出让方式获得国有土地使用权的建设项目因公共安全、历史、自然文化遗产或者生态环境保护、地质灾害或者国家、省、市重点工程实施等原因确需修改规划条件的，建设单位应当向城乡规划主管部门提出申请。变更内容不符合控制性详细规划的，城乡规划主管部门不得批准。涉及变更规划条件确定的容积率的，建设单位应当向城乡规划主管部门提出书面申请并说明变更的理由，城乡规划主管部门应当组织专家论证、征求利害关系人的意见后报同级人民政府批准。城乡规划主管部门应当及时将依法变更后的规划条件通报同级土地主管部门并公示。</w:t>
      </w:r>
    </w:p>
    <w:p>
      <w:pPr>
        <w:pStyle w:val="P2"/>
        <w:spacing w:lineRule="exact" w:line="560"/>
        <w:ind w:firstLine="640"/>
        <w:rPr>
          <w:rStyle w:val="C3"/>
          <w:rFonts w:ascii="仿宋_GB2312" w:hAnsi="仿宋_GB2312"/>
          <w:sz w:val="32"/>
        </w:rPr>
      </w:pPr>
      <w:r>
        <w:rPr>
          <w:rStyle w:val="C3"/>
          <w:rFonts w:ascii="Microsoft YaHei UI" w:hAnsi="Microsoft YaHei UI"/>
          <w:sz w:val="32"/>
        </w:rPr>
        <w:t>以划拨方式提供国有土地使用权的建设项目需要修改规划条件的，由建设单位提出书面申请，城乡规划主管部门依法批准后重新出具规划条件。</w:t>
      </w:r>
    </w:p>
    <w:p>
      <w:pPr>
        <w:pStyle w:val="P2"/>
        <w:spacing w:lineRule="exact" w:line="560"/>
        <w:ind w:firstLine="640"/>
        <w:rPr>
          <w:rStyle w:val="C3"/>
          <w:rFonts w:ascii="仿宋_GB2312" w:hAnsi="仿宋_GB2312"/>
          <w:sz w:val="32"/>
        </w:rPr>
      </w:pPr>
      <w:r>
        <w:rPr>
          <w:rStyle w:val="C3"/>
          <w:rFonts w:ascii="Microsoft YaHei UI" w:hAnsi="Microsoft YaHei UI"/>
          <w:sz w:val="32"/>
        </w:rPr>
        <w:t>由于规划条件修改对利害关系人造成影响的，城乡规划主管部门应当采取听证会等形式，听取利害关系人的意见。因修改给利害关系人合法权益造成损失的，应当依法给予补偿。</w:t>
      </w:r>
    </w:p>
    <w:p>
      <w:pPr>
        <w:pStyle w:val="P2"/>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以出让方式取得国有土地使用权的建设项目，在签订国有土地使用权出让合同后，建设单位应当持建设项目的批准、核准、备案文件和国有土地使用权出让合同向城乡规划主管部门领取建设用地规划许可证。</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城乡规划主管部门应当自受理之日起十日内审查完毕。对符合规划条件的，通知建设单位领取建设用地规划许可证；对不符合的，书面说明理由。</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城乡规划主管部门不得在建设用地规划许可证中，擅自改变作为国有土地使用权出让合同组成部分的规划条件。</w:t>
      </w:r>
    </w:p>
    <w:p>
      <w:pPr>
        <w:pStyle w:val="P2"/>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建设用地规划许可证自核发之日起两年内，建设项目未取得建设用地审批手续的，建设用地规划许可证自行失效。</w:t>
      </w:r>
    </w:p>
    <w:p>
      <w:pPr>
        <w:pStyle w:val="P2"/>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本市土地储备机构在实施土地储备前，应当向城乡规划主管部门了解相关用地的规划条件。城乡规划主管部门应当提出规划条件，作为实施土地储备授权批准文件的组成部分。</w:t>
      </w:r>
    </w:p>
    <w:p>
      <w:pPr>
        <w:pStyle w:val="P2"/>
        <w:spacing w:lineRule="exact" w:line="560"/>
        <w:ind w:firstLine="640"/>
        <w:rPr>
          <w:rStyle w:val="C3"/>
          <w:rFonts w:ascii="仿宋_GB2312" w:hAnsi="仿宋_GB2312"/>
          <w:sz w:val="32"/>
        </w:rPr>
      </w:pPr>
      <w:r>
        <w:rPr>
          <w:rStyle w:val="C3"/>
          <w:rFonts w:ascii="Microsoft YaHei UI" w:hAnsi="Microsoft YaHei UI"/>
          <w:sz w:val="32"/>
        </w:rPr>
        <w:t>承担土地储备任务的单位应当持土地储备授权批准文件向城乡规划主管部门申请相关规划许可。</w:t>
      </w:r>
    </w:p>
    <w:p>
      <w:pPr>
        <w:pStyle w:val="P2"/>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依法拥有土地使用权的单位或者个人，可以持土地使用权证书或者相关权属证明文件向城乡规划主管部门了解规划条件。现状用地性质与土地使用权证书或者相关权属证明文件登记的用途、规划用地性质相符的，可以按照自有用地申请建设。</w:t>
      </w:r>
    </w:p>
    <w:p>
      <w:pPr>
        <w:pStyle w:val="P2"/>
        <w:spacing w:lineRule="exact" w:line="560"/>
        <w:ind w:firstLine="640"/>
        <w:rPr>
          <w:rStyle w:val="C3"/>
          <w:rFonts w:ascii="仿宋_GB2312" w:hAnsi="仿宋_GB2312"/>
          <w:sz w:val="32"/>
        </w:rPr>
      </w:pPr>
      <w:r>
        <w:rPr>
          <w:rStyle w:val="C3"/>
          <w:rFonts w:ascii="Microsoft YaHei UI" w:hAnsi="Microsoft YaHei UI"/>
          <w:sz w:val="32"/>
        </w:rPr>
        <w:t>依法拥有土地使用权但不符合第一款规定情形，申请进行建设的，应当按照城乡规划、土地管理和建设主体资质管理等有关规定办理。</w:t>
      </w:r>
    </w:p>
    <w:p>
      <w:pPr>
        <w:pStyle w:val="P2"/>
        <w:spacing w:lineRule="exact" w:line="560"/>
        <w:ind w:firstLine="640"/>
        <w:rPr>
          <w:rStyle w:val="C3"/>
          <w:rFonts w:ascii="仿宋_GB2312" w:hAnsi="仿宋_GB2312"/>
          <w:sz w:val="32"/>
        </w:rPr>
      </w:pPr>
      <w:r>
        <w:rPr>
          <w:rStyle w:val="C3"/>
          <w:rFonts w:ascii="Microsoft YaHei UI" w:hAnsi="Microsoft YaHei UI"/>
          <w:sz w:val="32"/>
        </w:rPr>
        <w:t>规划实施可能对利害关系人造成影响的，城乡规划主管部门在规划审批前应当采取听证会等形式，听取利害关系人的意见；因修改规划给利害关系人合法权益造成损失的，应当依法给予补偿。</w:t>
      </w:r>
    </w:p>
    <w:p>
      <w:pPr>
        <w:pStyle w:val="P2"/>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城市、镇规划区内需要临时建设用地的，建设单位或者个人经城乡规划主管部门审查同意后，到土地主管部门办理临时用地审批手续。临时建设影响近期建设规划或者控制性详细规划的实施以及交通、市容、安全等的，城乡规划主管部门不得批准。</w:t>
      </w:r>
    </w:p>
    <w:p>
      <w:pPr>
        <w:pStyle w:val="P2"/>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城乡规划主管部门不得在城乡规划确定的建设用地范围以外作出规划许可。但国家或者省有关部门批准或者核准的建设项目以及进行基础设施建设的，城乡规划主管部门可以依据国家、省的城镇体系规划、城市总体规划、镇总体规划作出规划许可，并依法进行规划管理。</w:t>
      </w:r>
    </w:p>
    <w:p>
      <w:pPr>
        <w:pStyle w:val="P2"/>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城乡基础设施和公共安全设施因节约土地、功能需要等原因，确需结合规划道路、河道、绿化等公共用地进行安排的，城乡规划主管部门应当报市、县（市）人民政府批准。</w:t>
      </w:r>
    </w:p>
    <w:p>
      <w:pPr>
        <w:pStyle w:val="P2"/>
        <w:spacing w:lineRule="exact" w:line="560"/>
        <w:jc w:val="center"/>
        <w:rPr>
          <w:rStyle w:val="C3"/>
          <w:rFonts w:ascii="仿宋_GB2312" w:hAnsi="仿宋_GB2312"/>
          <w:sz w:val="32"/>
        </w:rPr>
      </w:pPr>
    </w:p>
    <w:p>
      <w:pPr>
        <w:pStyle w:val="P2"/>
        <w:spacing w:lineRule="exact" w:line="560"/>
        <w:jc w:val="center"/>
        <w:rPr>
          <w:rStyle w:val="C3"/>
          <w:rFonts w:ascii="黑体" w:hAnsi="黑体"/>
          <w:sz w:val="32"/>
        </w:rPr>
      </w:pPr>
      <w:r>
        <w:rPr>
          <w:rStyle w:val="C3"/>
          <w:rFonts w:ascii="黑体" w:hAnsi="黑体"/>
          <w:sz w:val="32"/>
        </w:rPr>
        <w:t>第四章 建设工程规划管理</w:t>
      </w:r>
    </w:p>
    <w:p>
      <w:pPr>
        <w:pStyle w:val="P2"/>
        <w:spacing w:lineRule="exact" w:line="560"/>
        <w:ind w:firstLine="640"/>
        <w:rPr>
          <w:rStyle w:val="C3"/>
          <w:rFonts w:ascii="黑体" w:hAnsi="黑体"/>
          <w:sz w:val="32"/>
        </w:rPr>
      </w:pPr>
    </w:p>
    <w:p>
      <w:pPr>
        <w:pStyle w:val="P2"/>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在城市、镇规划区内进行建筑物、构筑物、道路、管线和其他工程建设的，建设单位或者个人应当向城乡规划主管部门或者省人民政府确定的镇人民政府申请办理建设工程规划许可证。</w:t>
      </w:r>
    </w:p>
    <w:p>
      <w:pPr>
        <w:pStyle w:val="P2"/>
        <w:spacing w:lineRule="exact" w:line="560"/>
        <w:ind w:firstLine="640"/>
        <w:rPr>
          <w:rStyle w:val="C3"/>
          <w:rFonts w:ascii="仿宋_GB2312" w:hAnsi="仿宋_GB2312"/>
          <w:sz w:val="32"/>
        </w:rPr>
      </w:pPr>
      <w:r>
        <w:rPr>
          <w:rStyle w:val="C3"/>
          <w:rFonts w:ascii="Microsoft YaHei UI" w:hAnsi="Microsoft YaHei UI"/>
          <w:sz w:val="32"/>
        </w:rPr>
        <w:t>申请办理建设工程规划许可证，应当提交建设用地规划许可证、建设用地批准手续和建设工程设计方案等材料。需要建设单位编制修建性详细规划的建设项目，还应当提交修建性详细规划。对符合控制性详细规划和规划条件的，由城乡规划主管部门或者省人民政府确定的镇人民政府核发建设工程规划许可证。</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或者省人民政府确定的镇人民政府应当自受理之日起二十日内审查完毕。对符合建设用地规划许可内容以及规划条件要求的，核发建设工程规划许可证；对不符合的，出具建筑设计方案修改通知书或者管网综合规划设计修改通知书，建设单位或者个人修改后重新申报建设工程规划许可证。</w:t>
      </w:r>
    </w:p>
    <w:p>
      <w:pPr>
        <w:pStyle w:val="P2"/>
        <w:spacing w:lineRule="exact" w:line="560"/>
        <w:ind w:firstLine="640"/>
        <w:rPr>
          <w:rStyle w:val="C3"/>
          <w:rFonts w:ascii="仿宋_GB2312" w:hAnsi="仿宋_GB2312"/>
          <w:sz w:val="32"/>
        </w:rPr>
      </w:pPr>
      <w:r>
        <w:rPr>
          <w:rStyle w:val="C3"/>
          <w:rFonts w:ascii="Microsoft YaHei UI" w:hAnsi="Microsoft YaHei UI"/>
          <w:sz w:val="32"/>
        </w:rPr>
        <w:t>不需要使用专有土地的道路、地下管线、架空线路和其他构筑物，经土地使用权人同意，可不提交使用土地的有关证明文件。</w:t>
      </w:r>
    </w:p>
    <w:p>
      <w:pPr>
        <w:pStyle w:val="P2"/>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建设工程规划许可证自核发之日起两年内，建设项目未依法取得施工许可证的，建设工程规划许可证自行失效。</w:t>
      </w:r>
    </w:p>
    <w:p>
      <w:pPr>
        <w:pStyle w:val="P2"/>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对涉及历史建筑、历史文化街区、历史文化名镇（村）及其他历史、自然、文化遗产保护的建设工程、重要地块的建设工程以及对周围环境、景观可能产生重大影响的建设工程等，城乡规划主管部门在核发建设工程规划许可证前，应当对建设项目的修建性详细规划草案、建设工程设计方案的总平面图草案、有特殊规划要求的建筑单体设计方案和文字说明在现场、政府网站或者指定展示场所依法予以公示，公示时间不得少于七日，必要时，可以采取论证会、听证会等形式征求利害关系人和公众的意见。</w:t>
      </w:r>
    </w:p>
    <w:p>
      <w:pPr>
        <w:pStyle w:val="P2"/>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经审定的修建性详细规划、建设工程设计方案应当作为建设工程规划许可证的附件。</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或者省人民政府确定的镇人民政府应当将审定的修建性详细规划、建设工程设计方案的总平面图和有特殊规划要求的建筑单体设计方案，自审定之日起二十日内依法在政府网站予以公布。涉及保密内容的除外。</w:t>
      </w:r>
    </w:p>
    <w:p>
      <w:pPr>
        <w:pStyle w:val="P2"/>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新建、扩建、改建的建筑物之间，新建、扩建、改建的建筑物与原有建筑物之间的建筑间距，应当符合有关法律、法规的规定和国家标准、技术规范。</w:t>
      </w:r>
    </w:p>
    <w:p>
      <w:pPr>
        <w:pStyle w:val="P2"/>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沿用地界线布置的建筑物、构筑物退让地界的距离应当符合有关法律、法规的规定和国家标准、技术规范。</w:t>
      </w:r>
    </w:p>
    <w:p>
      <w:pPr>
        <w:pStyle w:val="P2"/>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新建、扩建、改建建筑物、构筑物毗邻各类规划控制线的，应当按照法律、法规和国家标准、技术规范的规定退让规划控制线。</w:t>
      </w:r>
    </w:p>
    <w:p>
      <w:pPr>
        <w:pStyle w:val="P2"/>
        <w:spacing w:lineRule="exact" w:line="560"/>
        <w:ind w:firstLine="640"/>
        <w:rPr>
          <w:rStyle w:val="C3"/>
          <w:rFonts w:ascii="仿宋_GB2312" w:hAnsi="仿宋_GB2312"/>
          <w:sz w:val="32"/>
        </w:rPr>
      </w:pPr>
      <w:r>
        <w:rPr>
          <w:rStyle w:val="C3"/>
          <w:rFonts w:ascii="Microsoft YaHei UI" w:hAnsi="Microsoft YaHei UI"/>
          <w:sz w:val="32"/>
        </w:rPr>
        <w:t>建筑物、构筑物需同时退让各类规划控制线的，应当以其中最大退让距离为准。</w:t>
      </w:r>
    </w:p>
    <w:p>
      <w:pPr>
        <w:pStyle w:val="P2"/>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毗邻机场、雷达站、地震台（站、中心）、气象台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、广播电台、电视台和通讯设施的新建、扩建、改建建设工程，应当在净空、视距、传输、抗干扰等方面符合其专业控制要求。</w:t>
      </w:r>
    </w:p>
    <w:p>
      <w:pPr>
        <w:pStyle w:val="P2"/>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新建、改建、扩建道路、桥梁、隧道和管线等市政公用工程应当统一规划，同步实施。</w:t>
      </w:r>
    </w:p>
    <w:p>
      <w:pPr>
        <w:pStyle w:val="P2"/>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地下空间的开发利用应当符合城市地下空间开发利用规划。</w:t>
      </w:r>
    </w:p>
    <w:p>
      <w:pPr>
        <w:pStyle w:val="P2"/>
        <w:spacing w:lineRule="exact" w:line="560"/>
        <w:ind w:firstLine="640"/>
        <w:rPr>
          <w:rStyle w:val="C3"/>
          <w:rFonts w:ascii="仿宋_GB2312" w:hAnsi="仿宋_GB2312"/>
          <w:sz w:val="32"/>
        </w:rPr>
      </w:pPr>
      <w:r>
        <w:rPr>
          <w:rStyle w:val="C3"/>
          <w:rFonts w:ascii="Microsoft YaHei UI" w:hAnsi="Microsoft YaHei UI"/>
          <w:sz w:val="32"/>
        </w:rPr>
        <w:t>附着地面建筑进行地下工程建设的，应当随地面建筑一并向城乡规划主管部门申请办理规划许可手续。地上建筑物附属的地下建筑物、构筑物建设范围不得超出其用地界线，并依法退让各类规划控制线，但人防工程等防灾救灾工程有特殊要求的除外。</w:t>
      </w:r>
    </w:p>
    <w:p>
      <w:pPr>
        <w:pStyle w:val="P2"/>
        <w:spacing w:lineRule="exact" w:line="560"/>
        <w:ind w:firstLine="640"/>
        <w:rPr>
          <w:rStyle w:val="C3"/>
          <w:rFonts w:ascii="仿宋_GB2312" w:hAnsi="仿宋_GB2312"/>
          <w:sz w:val="32"/>
        </w:rPr>
      </w:pPr>
      <w:r>
        <w:rPr>
          <w:rStyle w:val="C3"/>
          <w:rFonts w:ascii="Microsoft YaHei UI" w:hAnsi="Microsoft YaHei UI"/>
          <w:sz w:val="32"/>
        </w:rPr>
        <w:t>独立开发的地下交通、商业、仓储、能源、通讯、管线、人防工程等设施应当持有关批准文件、技术资料，依法向城乡规划主管部门申请办理规划许可手续。</w:t>
      </w:r>
    </w:p>
    <w:p>
      <w:pPr>
        <w:pStyle w:val="P2"/>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单独建设建筑小品、城市雕塑的，建设单位应当持土地使用权证书、现状地形图、施工图以及有关部门的批准文件等材料，向城乡规划主管部门申请办理建设工程规划许可证。</w:t>
      </w:r>
    </w:p>
    <w:p>
      <w:pPr>
        <w:pStyle w:val="P2"/>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分期建设的工程项目，建设单位应当提供分期建设计划，经城乡规划主管部门批准后，可以分期申请办理建设工程规划许可证。</w:t>
      </w:r>
    </w:p>
    <w:p>
      <w:pPr>
        <w:pStyle w:val="P2"/>
        <w:spacing w:lineRule="exact" w:line="560"/>
        <w:ind w:firstLine="640"/>
        <w:rPr>
          <w:rStyle w:val="C3"/>
          <w:rFonts w:ascii="仿宋_GB2312" w:hAnsi="仿宋_GB2312"/>
          <w:sz w:val="32"/>
        </w:rPr>
      </w:pPr>
      <w:r>
        <w:rPr>
          <w:rStyle w:val="C3"/>
          <w:rFonts w:ascii="Microsoft YaHei UI" w:hAnsi="Microsoft YaHei UI"/>
          <w:sz w:val="32"/>
        </w:rPr>
        <w:t>分期建设的工程项目应当同步配套建设相应的基础设施和公共服务设施。</w:t>
      </w:r>
    </w:p>
    <w:p>
      <w:pPr>
        <w:pStyle w:val="P2"/>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在城市、镇规划区内进行临时建设的，建设单位或者个人应当向城乡规划主管部门申请办理临时建设工程规划许可证。</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应当自受理之日起十日内审查完毕。临时建设影响近期建设规划或者控制性详细规划的实施以及交通、市容、安全等的，城乡规划主管部门不得批准。临时建设工程规划许可证自核发之日起满六个月未开工的自行失效。</w:t>
      </w:r>
    </w:p>
    <w:p>
      <w:pPr>
        <w:pStyle w:val="P2"/>
        <w:spacing w:lineRule="exact" w:line="560"/>
        <w:ind w:firstLine="640"/>
        <w:rPr>
          <w:rStyle w:val="C3"/>
          <w:rFonts w:ascii="仿宋_GB2312" w:hAnsi="仿宋_GB2312"/>
          <w:sz w:val="32"/>
        </w:rPr>
      </w:pPr>
      <w:r>
        <w:rPr>
          <w:rStyle w:val="C3"/>
          <w:rFonts w:ascii="Microsoft YaHei UI" w:hAnsi="Microsoft YaHei UI"/>
          <w:sz w:val="32"/>
        </w:rPr>
        <w:t>临时建（构）筑物批准使用期限不得超过两年。确需延期的，应当在有效期限届满三十日前向城乡规划主管部门提出申请；经审查同意后，城乡规划主管部门重新核发临时建设工程规划许可证。延期限于一次，延长期限不超过两年。临时建（构）筑物批准的使用期满，或者因实施城乡规划需要拆除的，使用人应当自行拆除。</w:t>
      </w:r>
    </w:p>
    <w:p>
      <w:pPr>
        <w:pStyle w:val="P2"/>
        <w:spacing w:lineRule="exact" w:line="560"/>
        <w:ind w:firstLine="640"/>
        <w:rPr>
          <w:rStyle w:val="C3"/>
          <w:rFonts w:ascii="仿宋_GB2312" w:hAnsi="仿宋_GB2312"/>
          <w:sz w:val="32"/>
        </w:rPr>
      </w:pPr>
      <w:r>
        <w:rPr>
          <w:rStyle w:val="C3"/>
          <w:rFonts w:ascii="Microsoft YaHei UI" w:hAnsi="Microsoft YaHei UI"/>
          <w:sz w:val="32"/>
        </w:rPr>
        <w:t>经城乡规划主管部门批准建设的临时建筑物、构筑物不得转让、出租、抵押或者擅自改变使用性质。</w:t>
      </w:r>
    </w:p>
    <w:p>
      <w:pPr>
        <w:pStyle w:val="P2"/>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在城市、镇规划区内进行建筑物、构筑物、道路、管线和其他工程建设的，应当按照建设工程规划许可及其附件、附图的内容进行建设。确需变更的，建设单位应当向城乡规划主管部门提出申请。变更内容不符合规划条件的，城乡规划主管部门不得批准。</w:t>
      </w:r>
    </w:p>
    <w:p>
      <w:pPr>
        <w:pStyle w:val="P2"/>
        <w:spacing w:lineRule="exact" w:line="560"/>
        <w:ind w:firstLine="640"/>
        <w:rPr>
          <w:rStyle w:val="C3"/>
          <w:rFonts w:ascii="仿宋_GB2312" w:hAnsi="仿宋_GB2312"/>
          <w:sz w:val="32"/>
        </w:rPr>
      </w:pPr>
      <w:r>
        <w:rPr>
          <w:rStyle w:val="C3"/>
          <w:rFonts w:ascii="Microsoft YaHei UI" w:hAnsi="Microsoft YaHei UI"/>
          <w:sz w:val="32"/>
        </w:rPr>
        <w:t>变更内容涉及建设工程设计方案总平面图修改的，城乡规划主管部门应当将建设工程设计方案的总平面图的修改方案及原因在现场予以公示，并应当采取听证会等形式，听取利害关系人的意见。公示时间不得少于七日。</w:t>
      </w:r>
    </w:p>
    <w:p>
      <w:pPr>
        <w:pStyle w:val="P2"/>
        <w:spacing w:lineRule="exact" w:line="560"/>
        <w:ind w:firstLine="640"/>
        <w:rPr>
          <w:rStyle w:val="C3"/>
          <w:rFonts w:ascii="仿宋_GB2312" w:hAnsi="仿宋_GB2312"/>
          <w:sz w:val="32"/>
        </w:rPr>
      </w:pPr>
      <w:r>
        <w:rPr>
          <w:rStyle w:val="C3"/>
          <w:rFonts w:ascii="Microsoft YaHei UI" w:hAnsi="Microsoft YaHei UI"/>
          <w:sz w:val="32"/>
        </w:rPr>
        <w:t>因修改给利害关系人合法权益造成损失的，应当依法给予补偿。</w:t>
      </w:r>
    </w:p>
    <w:p>
      <w:pPr>
        <w:pStyle w:val="P2"/>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建设工程设计单位进行建设工程设计时应当按照城乡规划主管部门提出的规划条件进行设计。</w:t>
      </w:r>
    </w:p>
    <w:p>
      <w:pPr>
        <w:pStyle w:val="P2"/>
        <w:spacing w:lineRule="exact" w:line="56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建设单位在建设项目的工程放线前，应当在施工现场醒目位置设置建设工程规划公示牌。公示牌须载明以下内容：</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建设工程规划许可证编号及其发证机关名称；</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建设项目名称、建设规模以及主要指标；</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建设单位及其负责人；</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建设工程设计方案的总平面图和立面效果图；</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投诉、举报受理途径和单位；</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城乡规划主管部门要求的其他内容。</w:t>
      </w:r>
    </w:p>
    <w:p>
      <w:pPr>
        <w:pStyle w:val="P2"/>
        <w:spacing w:lineRule="exact" w:line="560"/>
        <w:ind w:firstLine="640"/>
        <w:rPr>
          <w:rStyle w:val="C3"/>
          <w:rFonts w:ascii="仿宋_GB2312" w:hAnsi="仿宋_GB2312"/>
          <w:sz w:val="32"/>
        </w:rPr>
      </w:pPr>
      <w:r>
        <w:rPr>
          <w:rStyle w:val="C3"/>
          <w:rFonts w:ascii="Microsoft YaHei UI" w:hAnsi="Microsoft YaHei UI"/>
          <w:sz w:val="32"/>
        </w:rPr>
        <w:t>在建设工程竣工规划核实前，建设单位应当保持公示牌及其内容的完整。</w:t>
      </w:r>
    </w:p>
    <w:p>
      <w:pPr>
        <w:pStyle w:val="P2"/>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建设工程开工前，建设单位或者个人应当委托具有相应资质的测绘单位进行定位、放线。测绘单位应当按照建设工程规划许可证的要求实地放线、出具真实的竣工规划测量报告以及附图。</w:t>
      </w:r>
    </w:p>
    <w:p>
      <w:pPr>
        <w:pStyle w:val="P2"/>
        <w:spacing w:lineRule="exact" w:line="560"/>
        <w:ind w:firstLine="640"/>
        <w:rPr>
          <w:rStyle w:val="C3"/>
          <w:rFonts w:ascii="仿宋_GB2312" w:hAnsi="仿宋_GB2312"/>
          <w:sz w:val="32"/>
        </w:rPr>
      </w:pPr>
      <w:r>
        <w:rPr>
          <w:rStyle w:val="C3"/>
          <w:rFonts w:ascii="Microsoft YaHei UI" w:hAnsi="Microsoft YaHei UI"/>
          <w:sz w:val="32"/>
        </w:rPr>
        <w:t>定位、放线后建设单位或者个人应当持书面申请、定位、放线测量报告等相关材料向城乡规划主管部门申请验线。城乡规划主管部门应当自接到书面申请之日起五日内现场核验放线情况。</w:t>
      </w:r>
    </w:p>
    <w:p>
      <w:pPr>
        <w:pStyle w:val="P2"/>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建设工程竣工验收前，建设单位或者个人应当向城乡规划主管部门提交书面申请、建设工程竣工测绘图等相关材料办理规划核实手续。在建工程发生转让的，建设单位或者个人还需提供国有土地使用权转让合同、土地主管部门核发的变更后的土地使用权证书和建设开发主管部门的意见办理规划核实手续，原有建设用地规划许可证和建设工程规划许可证继续有效。</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应当自受理规划核实申请之日起十日内，根据规划条件、建设工程规划许可证的要求和监督检查情况进行核实，对符合要求的，出具建设工程竣工规划核实通知书；对不符合要求的，出具整改通知书。建设单位或者个人按照整改通知书的要求整改完毕后，重新申请办理规划核实手续。</w:t>
      </w:r>
    </w:p>
    <w:p>
      <w:pPr>
        <w:pStyle w:val="P2"/>
        <w:spacing w:lineRule="exact" w:line="560"/>
        <w:ind w:firstLine="640"/>
        <w:rPr>
          <w:rStyle w:val="C3"/>
          <w:rFonts w:ascii="仿宋_GB2312" w:hAnsi="仿宋_GB2312"/>
          <w:sz w:val="32"/>
        </w:rPr>
      </w:pPr>
      <w:r>
        <w:rPr>
          <w:rStyle w:val="C3"/>
          <w:rFonts w:ascii="Microsoft YaHei UI" w:hAnsi="Microsoft YaHei UI"/>
          <w:sz w:val="32"/>
        </w:rPr>
        <w:t>建设工程未经核实或者未通过规划核实的，建设单位不得组织竣工验收，产权登记机关不予办理产权登记手续。</w:t>
      </w:r>
    </w:p>
    <w:p>
      <w:pPr>
        <w:pStyle w:val="P2"/>
        <w:spacing w:lineRule="exact" w:line="56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建设单位应当在建设工程竣工验收后六个月内向城乡规划主管部门报送有关竣工验收资料。</w:t>
      </w:r>
    </w:p>
    <w:p>
      <w:pPr>
        <w:pStyle w:val="P2"/>
        <w:spacing w:lineRule="exact" w:line="560"/>
        <w:ind w:firstLine="640"/>
        <w:rPr>
          <w:rStyle w:val="C3"/>
          <w:rFonts w:ascii="仿宋_GB2312" w:hAnsi="仿宋_GB2312"/>
          <w:sz w:val="32"/>
        </w:rPr>
      </w:pPr>
      <w:r>
        <w:rPr>
          <w:rStyle w:val="C3"/>
          <w:rFonts w:ascii="Microsoft YaHei UI" w:hAnsi="Microsoft YaHei UI"/>
          <w:sz w:val="32"/>
        </w:rPr>
        <w:t>需报送的竣工资料包括建设工程的批准文件、建设工程竣工总平面图、单位工程各层平面图、立面图、剖面图、设备管线图、基础图和依法应当提供的其他图纸。</w:t>
      </w:r>
    </w:p>
    <w:p>
      <w:pPr>
        <w:pStyle w:val="P2"/>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有关机构在依法处置未附有规划条件的国有土地使用权或者未经规划核实的建设项目前应当向城乡规划主管部门了解有关规划情况，城乡规划主管部门应当予以配合。</w:t>
      </w:r>
    </w:p>
    <w:p>
      <w:pPr>
        <w:pStyle w:val="P2"/>
        <w:spacing w:lineRule="exact" w:line="560"/>
        <w:jc w:val="center"/>
        <w:rPr>
          <w:rStyle w:val="C3"/>
          <w:rFonts w:ascii="仿宋_GB2312" w:hAnsi="仿宋_GB2312"/>
          <w:sz w:val="32"/>
        </w:rPr>
      </w:pPr>
    </w:p>
    <w:p>
      <w:pPr>
        <w:pStyle w:val="P2"/>
        <w:spacing w:lineRule="exact" w:line="560"/>
        <w:jc w:val="center"/>
        <w:rPr>
          <w:rStyle w:val="C3"/>
          <w:rFonts w:ascii="黑体" w:hAnsi="黑体"/>
          <w:sz w:val="32"/>
        </w:rPr>
      </w:pPr>
      <w:r>
        <w:rPr>
          <w:rStyle w:val="C3"/>
          <w:rFonts w:ascii="黑体" w:hAnsi="黑体"/>
          <w:sz w:val="32"/>
        </w:rPr>
        <w:t>第五章 乡村建设规划管理</w:t>
      </w:r>
    </w:p>
    <w:p>
      <w:pPr>
        <w:pStyle w:val="P2"/>
        <w:spacing w:lineRule="exact" w:line="560"/>
        <w:ind w:firstLine="640"/>
        <w:rPr>
          <w:rStyle w:val="C3"/>
          <w:rFonts w:ascii="黑体" w:hAnsi="黑体"/>
          <w:sz w:val="32"/>
        </w:rPr>
      </w:pPr>
    </w:p>
    <w:p>
      <w:pPr>
        <w:pStyle w:val="P2"/>
        <w:spacing w:lineRule="exact" w:line="56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在乡、村庄规划区内进行乡村公共设施、公益事业建设和村民住宅建设的，建设单位或者个人应当向乡（镇）人民政府提出申请，由乡（镇）人民政府报城乡规划主管部门核发乡村建设规划许可证。</w:t>
      </w:r>
    </w:p>
    <w:p>
      <w:pPr>
        <w:pStyle w:val="P2"/>
        <w:spacing w:lineRule="exact" w:line="560"/>
        <w:ind w:firstLine="640"/>
        <w:rPr>
          <w:rStyle w:val="C3"/>
          <w:rFonts w:ascii="仿宋_GB2312" w:hAnsi="仿宋_GB2312"/>
          <w:sz w:val="32"/>
        </w:rPr>
      </w:pPr>
      <w:r>
        <w:rPr>
          <w:rStyle w:val="C3"/>
          <w:rFonts w:ascii="Microsoft YaHei UI" w:hAnsi="Microsoft YaHei UI"/>
          <w:sz w:val="32"/>
        </w:rPr>
        <w:t>建设单位或者个人应当按照乡村建设规划许可证的要求进行建设。</w:t>
      </w:r>
    </w:p>
    <w:p>
      <w:pPr>
        <w:pStyle w:val="P2"/>
        <w:spacing w:lineRule="exact" w:line="56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进行乡村公共设施、公益事业和农村集中居民点建设，应当按照以下程序办理乡村建设规划许可证：</w:t>
      </w:r>
    </w:p>
    <w:p>
      <w:pPr>
        <w:pStyle w:val="P2"/>
        <w:spacing w:lineRule="exact" w:line="560"/>
        <w:ind w:firstLine="640"/>
        <w:rPr>
          <w:rStyle w:val="C3"/>
          <w:rFonts w:ascii="仿宋_GB2312" w:hAnsi="仿宋_GB2312"/>
          <w:sz w:val="32"/>
        </w:rPr>
      </w:pPr>
      <w:r>
        <w:rPr>
          <w:rStyle w:val="C3"/>
          <w:rFonts w:ascii="Microsoft YaHei UI" w:hAnsi="Microsoft YaHei UI"/>
          <w:sz w:val="32"/>
        </w:rPr>
        <w:t>（一）建设单位或者个人持书面申请、拟建位置、村民委员会意见以及土地主管部门同意用地的预审意见等有关材料向乡（镇）人民政府提出申请，乡（镇）人民政府应当自收到申请材料之日起五日内作出是否受理的决定；</w:t>
      </w:r>
    </w:p>
    <w:p>
      <w:pPr>
        <w:pStyle w:val="P2"/>
        <w:spacing w:lineRule="exact" w:line="560"/>
        <w:ind w:firstLine="640"/>
        <w:rPr>
          <w:rStyle w:val="C3"/>
          <w:rFonts w:ascii="仿宋_GB2312" w:hAnsi="仿宋_GB2312"/>
          <w:sz w:val="32"/>
        </w:rPr>
      </w:pPr>
      <w:r>
        <w:rPr>
          <w:rStyle w:val="C3"/>
          <w:rFonts w:ascii="Microsoft YaHei UI" w:hAnsi="Microsoft YaHei UI"/>
          <w:sz w:val="32"/>
        </w:rPr>
        <w:t>（二）乡（镇）人民政府同意受理的，自受理之日起五日内提出初步意见，报城乡规划主管部门；乡（镇）人民政府不同意受理的，书面说明理由；</w:t>
      </w:r>
    </w:p>
    <w:p>
      <w:pPr>
        <w:pStyle w:val="P2"/>
        <w:spacing w:lineRule="exact" w:line="560"/>
        <w:ind w:firstLine="640"/>
        <w:rPr>
          <w:rStyle w:val="C3"/>
          <w:rFonts w:ascii="仿宋_GB2312" w:hAnsi="仿宋_GB2312"/>
          <w:sz w:val="32"/>
        </w:rPr>
      </w:pPr>
      <w:r>
        <w:rPr>
          <w:rStyle w:val="C3"/>
          <w:rFonts w:ascii="Microsoft YaHei UI" w:hAnsi="Microsoft YaHei UI"/>
          <w:sz w:val="32"/>
        </w:rPr>
        <w:t>（三）城乡规划主管部门对建设项目进行审查，审查同意的，确定规划设计要求，并在十日内书面通知申请人；经审查不同意的，书面说明理由；</w:t>
      </w:r>
    </w:p>
    <w:p>
      <w:pPr>
        <w:pStyle w:val="P2"/>
        <w:spacing w:lineRule="exact" w:line="560"/>
        <w:ind w:firstLine="640"/>
        <w:rPr>
          <w:rStyle w:val="C3"/>
          <w:rFonts w:ascii="仿宋_GB2312" w:hAnsi="仿宋_GB2312"/>
          <w:sz w:val="32"/>
        </w:rPr>
      </w:pPr>
      <w:r>
        <w:rPr>
          <w:rStyle w:val="C3"/>
          <w:rFonts w:ascii="Microsoft YaHei UI" w:hAnsi="Microsoft YaHei UI"/>
          <w:sz w:val="32"/>
        </w:rPr>
        <w:t>（四）申请人在规定时间内委托具有资质的设计单位进行设计，持建筑施工图或者市政工程施工图以及环保、消防等部门出具的有关文件报城乡规划主管部门。符合乡、村庄规划要求的，城乡规划主管部门在十日内核发乡村建设规划许可证。</w:t>
      </w:r>
    </w:p>
    <w:p>
      <w:pPr>
        <w:pStyle w:val="P2"/>
        <w:spacing w:lineRule="exact" w:line="56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农村村民申请住宅建设的，应当持户口簿、村民委员会意见、拟建位置以及宅基地登记证明等材料向乡（镇）人民政府提出申请。</w:t>
      </w:r>
    </w:p>
    <w:p>
      <w:pPr>
        <w:pStyle w:val="P2"/>
        <w:spacing w:lineRule="exact" w:line="560"/>
        <w:ind w:firstLine="640"/>
        <w:rPr>
          <w:rStyle w:val="C3"/>
          <w:rFonts w:ascii="仿宋_GB2312" w:hAnsi="仿宋_GB2312"/>
          <w:sz w:val="32"/>
        </w:rPr>
      </w:pPr>
      <w:r>
        <w:rPr>
          <w:rStyle w:val="C3"/>
          <w:rFonts w:ascii="Microsoft YaHei UI" w:hAnsi="Microsoft YaHei UI"/>
          <w:sz w:val="32"/>
        </w:rPr>
        <w:t>乡（镇）人民政府自收到申请材料之日起十日内审核完毕。审核同意的，将相关材料报城乡规划主管部门；审核不同意的，书面告知申请人。</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城乡规划主管部门自受理之日起二十日内审查完毕。对符合乡、村庄规划要求的，核发乡村建设规划许可证；对不符合的，书面说明理由。</w:t>
      </w:r>
    </w:p>
    <w:p>
      <w:pPr>
        <w:pStyle w:val="P2"/>
        <w:spacing w:lineRule="exact" w:line="56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乡村建设规划许可证自核发之日起一年内，建设项目未取得建设用地批准手续，乡村建设规划许可证自行失效。</w:t>
      </w:r>
    </w:p>
    <w:p>
      <w:pPr>
        <w:pStyle w:val="P2"/>
        <w:spacing w:lineRule="exact" w:line="56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建设单位应当按照乡村建设规划许可证要求组织放线。建设工程基础轴线放线时，建设单位应当书面通知城乡规划主管部门。城乡规划主管部门应当自接到书面申请之日起五日内现场验线。</w:t>
      </w:r>
    </w:p>
    <w:p>
      <w:pPr>
        <w:pStyle w:val="P2"/>
        <w:spacing w:lineRule="exact" w:line="560"/>
        <w:ind w:firstLine="640"/>
        <w:rPr>
          <w:rStyle w:val="C3"/>
          <w:rFonts w:ascii="仿宋_GB2312" w:hAnsi="仿宋_GB2312"/>
          <w:sz w:val="32"/>
        </w:rPr>
      </w:pPr>
      <w:r>
        <w:rPr>
          <w:rStyle w:val="C3"/>
          <w:rFonts w:ascii="Microsoft YaHei UI" w:hAnsi="Microsoft YaHei UI"/>
          <w:sz w:val="32"/>
        </w:rPr>
        <w:t>农村村民应当按照乡村建设规划许可证要求放线，并由乡（镇）人民政府组织验线。</w:t>
      </w:r>
    </w:p>
    <w:p>
      <w:pPr>
        <w:pStyle w:val="P2"/>
        <w:spacing w:lineRule="exact" w:line="560"/>
        <w:ind w:firstLine="640"/>
        <w:rPr>
          <w:rStyle w:val="C3"/>
          <w:rFonts w:ascii="仿宋_GB2312" w:hAnsi="仿宋_GB2312"/>
          <w:sz w:val="32"/>
        </w:rPr>
      </w:pPr>
      <w:r>
        <w:rPr>
          <w:rStyle w:val="C3"/>
          <w:rFonts w:ascii="Microsoft YaHei UI" w:hAnsi="Microsoft YaHei UI"/>
          <w:sz w:val="32"/>
        </w:rPr>
        <w:t>在乡、村庄规划区内建设工程竣工交付使用前，建设单位或者个人应当向城乡规划主管部门申请办理规划核实手续。城乡规划主管部门应当自受理规划核实申请之日起十日内，根据乡、村庄规划、乡村建设规划许可证的要求和监督检查情况进行核实，对符合要求的，出具建设工程竣工规划核实通知书；对不符合要求的，出具整改通知书。建设单位或者个人按照整改通知书的要求整改完毕后，重新申请办理规划核实手续。</w:t>
      </w:r>
    </w:p>
    <w:p>
      <w:pPr>
        <w:pStyle w:val="P2"/>
        <w:spacing w:lineRule="exact" w:line="560"/>
        <w:ind w:firstLine="640"/>
        <w:rPr>
          <w:rStyle w:val="C3"/>
          <w:rFonts w:ascii="仿宋_GB2312" w:hAnsi="仿宋_GB2312"/>
          <w:sz w:val="32"/>
        </w:rPr>
      </w:pPr>
      <w:r>
        <w:rPr>
          <w:rStyle w:val="C3"/>
          <w:rFonts w:ascii="Microsoft YaHei UI" w:hAnsi="Microsoft YaHei UI"/>
          <w:sz w:val="32"/>
        </w:rPr>
        <w:t>建设工程未经核实或者未通过规划核实的，建设单位或者个人不得组织竣工验收，产权登记机关不予办理产权登记手续。</w:t>
      </w:r>
    </w:p>
    <w:p>
      <w:pPr>
        <w:pStyle w:val="P2"/>
        <w:spacing w:lineRule="exact" w:line="560"/>
        <w:jc w:val="center"/>
        <w:rPr>
          <w:rStyle w:val="C3"/>
          <w:rFonts w:ascii="仿宋_GB2312" w:hAnsi="仿宋_GB2312"/>
          <w:sz w:val="32"/>
        </w:rPr>
      </w:pPr>
    </w:p>
    <w:p>
      <w:pPr>
        <w:pStyle w:val="P2"/>
        <w:spacing w:lineRule="exact" w:line="560"/>
        <w:jc w:val="center"/>
        <w:rPr>
          <w:rStyle w:val="C3"/>
          <w:rFonts w:ascii="黑体" w:hAnsi="黑体"/>
          <w:sz w:val="32"/>
        </w:rPr>
      </w:pPr>
      <w:r>
        <w:rPr>
          <w:rStyle w:val="C3"/>
          <w:rFonts w:ascii="黑体" w:hAnsi="黑体"/>
          <w:sz w:val="32"/>
        </w:rPr>
        <w:t>第六章 监督检查</w:t>
      </w:r>
    </w:p>
    <w:p>
      <w:pPr>
        <w:pStyle w:val="P2"/>
        <w:spacing w:lineRule="exact" w:line="560"/>
        <w:jc w:val="center"/>
        <w:rPr>
          <w:rStyle w:val="C3"/>
          <w:rFonts w:ascii="仿宋_GB2312" w:hAnsi="仿宋_GB2312"/>
          <w:sz w:val="32"/>
        </w:rPr>
      </w:pPr>
    </w:p>
    <w:p>
      <w:pPr>
        <w:pStyle w:val="P2"/>
        <w:spacing w:lineRule="exact" w:line="560"/>
        <w:ind w:firstLine="640"/>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市、县（市）、区人民政府以及城乡规划主管部门应当加强对城乡规划编制、审批、实施、修改的监督检查。</w:t>
      </w:r>
    </w:p>
    <w:p>
      <w:pPr>
        <w:pStyle w:val="P2"/>
        <w:spacing w:lineRule="exact" w:line="56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市、县（市）、乡（镇）人民政府应当向本级人民代表大会常务委员会或者乡、镇人民代表大会报告城乡规划的实施情况，并接受监督。</w:t>
      </w:r>
    </w:p>
    <w:p>
      <w:pPr>
        <w:pStyle w:val="P2"/>
        <w:spacing w:lineRule="exact" w:line="560"/>
        <w:ind w:firstLine="640"/>
        <w:rPr>
          <w:rStyle w:val="C3"/>
          <w:rFonts w:ascii="仿宋_GB2312" w:hAnsi="仿宋_GB2312"/>
          <w:sz w:val="32"/>
        </w:rPr>
      </w:pPr>
      <w:r>
        <w:rPr>
          <w:rStyle w:val="C3"/>
          <w:rFonts w:ascii="Microsoft YaHei UI" w:hAnsi="Microsoft YaHei UI"/>
          <w:sz w:val="32"/>
        </w:rPr>
        <w:t>对公众利益、公共环境和历史、自然、文化遗产可能产生重大影响，或者社会争议较大的建设项目，应当依法报市、县（市）人民代表大会常务委员会审议。审议意见交同级人民政府处理。</w:t>
      </w:r>
    </w:p>
    <w:p>
      <w:pPr>
        <w:pStyle w:val="P2"/>
        <w:spacing w:lineRule="exact" w:line="56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城乡规划主管部门应当对建设项目的下列事项进行监督检查：</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建设工程是否经规划许可；</w:t>
      </w:r>
    </w:p>
    <w:p>
      <w:pPr>
        <w:pStyle w:val="P2"/>
        <w:spacing w:lineRule="exact" w:line="560"/>
        <w:ind w:firstLine="640"/>
        <w:rPr>
          <w:rStyle w:val="C3"/>
          <w:rFonts w:ascii="仿宋_GB2312" w:hAnsi="仿宋_GB2312"/>
          <w:sz w:val="32"/>
        </w:rPr>
      </w:pPr>
      <w:r>
        <w:rPr>
          <w:rStyle w:val="C3"/>
          <w:rFonts w:ascii="Microsoft YaHei UI" w:hAnsi="Microsoft YaHei UI"/>
          <w:sz w:val="32"/>
        </w:rPr>
        <w:t>（二）建设工程是否按照建设工程规划许可证内容进行建设；</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建设工程公示牌设置是否符合规定；</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建设工程是否验线；</w:t>
      </w:r>
    </w:p>
    <w:p>
      <w:pPr>
        <w:pStyle w:val="P2"/>
        <w:spacing w:lineRule="exact" w:line="560"/>
        <w:ind w:firstLine="640"/>
        <w:rPr>
          <w:rStyle w:val="C3"/>
          <w:rFonts w:ascii="仿宋_GB2312" w:hAnsi="仿宋_GB2312"/>
          <w:sz w:val="32"/>
        </w:rPr>
      </w:pPr>
      <w:r>
        <w:rPr>
          <w:rStyle w:val="C3"/>
          <w:rFonts w:ascii="Microsoft YaHei UI" w:hAnsi="Microsoft YaHei UI"/>
          <w:sz w:val="32"/>
        </w:rPr>
        <w:t>（五）依法应当监督检查的其他事项。</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城乡规划主管部门发现建设项目存在违反城乡规划行为的，应当依法及时处理。监督检查情况和处理结果应当依法公开，供公众查阅和监督。</w:t>
      </w:r>
    </w:p>
    <w:p>
      <w:pPr>
        <w:pStyle w:val="P2"/>
        <w:spacing w:lineRule="exact" w:line="560"/>
        <w:ind w:firstLine="640"/>
        <w:rPr>
          <w:rStyle w:val="C3"/>
          <w:rFonts w:ascii="仿宋_GB2312" w:hAnsi="仿宋_GB2312"/>
          <w:sz w:val="32"/>
        </w:rPr>
      </w:pPr>
      <w:r>
        <w:rPr>
          <w:rStyle w:val="C3"/>
          <w:rFonts w:ascii="Microsoft YaHei UI" w:hAnsi="Microsoft YaHei UI"/>
          <w:sz w:val="32"/>
        </w:rPr>
        <w:t>对拒不履行城乡规划主管部门作出的处理决定的，除依法予以处罚外，可以建立不良信用档案。</w:t>
      </w:r>
    </w:p>
    <w:p>
      <w:pPr>
        <w:pStyle w:val="P2"/>
        <w:spacing w:lineRule="exact" w:line="56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城乡规划主管部门依法对城乡规划的实施情况进行监督检查，有权采取以下措施：</w:t>
      </w:r>
    </w:p>
    <w:p>
      <w:pPr>
        <w:pStyle w:val="P2"/>
        <w:spacing w:lineRule="exact" w:line="560"/>
        <w:ind w:firstLine="640"/>
        <w:rPr>
          <w:rStyle w:val="C3"/>
          <w:rFonts w:ascii="仿宋_GB2312" w:hAnsi="仿宋_GB2312"/>
          <w:sz w:val="32"/>
        </w:rPr>
      </w:pPr>
      <w:r>
        <w:rPr>
          <w:rStyle w:val="C3"/>
          <w:rFonts w:ascii="Microsoft YaHei UI" w:hAnsi="Microsoft YaHei UI"/>
          <w:sz w:val="32"/>
        </w:rPr>
        <w:t>（一）要求有关单位和人员提供与监督事项有关的文件、资料，并进行复制；</w:t>
      </w:r>
    </w:p>
    <w:p>
      <w:pPr>
        <w:pStyle w:val="P2"/>
        <w:spacing w:lineRule="exact" w:line="560"/>
        <w:ind w:firstLine="640"/>
        <w:rPr>
          <w:rStyle w:val="C3"/>
          <w:rFonts w:ascii="仿宋_GB2312" w:hAnsi="仿宋_GB2312"/>
          <w:sz w:val="32"/>
        </w:rPr>
      </w:pPr>
      <w:r>
        <w:rPr>
          <w:rStyle w:val="C3"/>
          <w:rFonts w:ascii="Microsoft YaHei UI" w:hAnsi="Microsoft YaHei UI"/>
          <w:sz w:val="32"/>
        </w:rPr>
        <w:t>（二）要求有关单位和人员就监督事项涉及的问题作出解释和说明，并根据需要进入现场进行勘测；</w:t>
      </w:r>
    </w:p>
    <w:p>
      <w:pPr>
        <w:pStyle w:val="P2"/>
        <w:spacing w:lineRule="exact" w:line="560"/>
        <w:ind w:firstLine="640"/>
        <w:rPr>
          <w:rStyle w:val="C3"/>
          <w:rFonts w:ascii="仿宋_GB2312" w:hAnsi="仿宋_GB2312"/>
          <w:sz w:val="32"/>
        </w:rPr>
      </w:pPr>
      <w:r>
        <w:rPr>
          <w:rStyle w:val="C3"/>
          <w:rFonts w:ascii="Microsoft YaHei UI" w:hAnsi="Microsoft YaHei UI"/>
          <w:sz w:val="32"/>
        </w:rPr>
        <w:t>（三）责令有关单位和人员停止违反有关城乡规划的法律、法规的行为。</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城乡规划主管部门的工作人员履行前款规定的监督检查职责，应当出示执法证件。被监督检查的单位和人员应当予以配合，不得妨碍和阻挠依法进行的监督检查活动。</w:t>
      </w:r>
    </w:p>
    <w:p>
      <w:pPr>
        <w:pStyle w:val="P2"/>
        <w:spacing w:lineRule="exact" w:line="560"/>
        <w:jc w:val="center"/>
        <w:rPr>
          <w:rStyle w:val="C3"/>
          <w:rFonts w:ascii="仿宋_GB2312" w:hAnsi="仿宋_GB2312"/>
          <w:sz w:val="32"/>
        </w:rPr>
      </w:pPr>
    </w:p>
    <w:p>
      <w:pPr>
        <w:pStyle w:val="P2"/>
        <w:spacing w:lineRule="exact" w:line="560"/>
        <w:jc w:val="center"/>
        <w:rPr>
          <w:rStyle w:val="C3"/>
          <w:rFonts w:ascii="黑体" w:hAnsi="黑体"/>
          <w:sz w:val="32"/>
        </w:rPr>
      </w:pPr>
      <w:r>
        <w:rPr>
          <w:rStyle w:val="C3"/>
          <w:rFonts w:ascii="黑体" w:hAnsi="黑体"/>
          <w:sz w:val="32"/>
        </w:rPr>
        <w:t>第七章 法律责任</w:t>
      </w:r>
    </w:p>
    <w:p>
      <w:pPr>
        <w:pStyle w:val="P2"/>
        <w:spacing w:lineRule="exact" w:line="560"/>
        <w:jc w:val="center"/>
        <w:rPr>
          <w:rStyle w:val="C3"/>
          <w:rFonts w:ascii="仿宋_GB2312" w:hAnsi="仿宋_GB2312"/>
          <w:sz w:val="32"/>
        </w:rPr>
      </w:pPr>
    </w:p>
    <w:p>
      <w:pPr>
        <w:pStyle w:val="P2"/>
        <w:spacing w:lineRule="exact" w:line="56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对依法应当编制城乡规划而未组织编制，或者未按法定程序编制、审批、修改城乡规划的，由上级人民政府责令改正，通报批评；对有关人民政府负责人和其他直接责任人员依法给予处分。</w:t>
      </w:r>
    </w:p>
    <w:p>
      <w:pPr>
        <w:pStyle w:val="P2"/>
        <w:spacing w:lineRule="exact" w:line="560"/>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城乡规划组织编制机关委托不具有相应资质等级的单位编制城乡规划的，由上级人民政府责令改正，通报批评；对有关人民政府负责人和其他直接责任人员依法给予处分。</w:t>
      </w:r>
    </w:p>
    <w:p>
      <w:pPr>
        <w:pStyle w:val="P2"/>
        <w:spacing w:lineRule="exact" w:line="56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城乡规划主管部门或者镇人民政府有下列行为之一的，按照有关规定由本级人民政府、上级人民政府城乡规划主管部门或者监察机关依据职责权限责令改正</w:t>
      </w:r>
      <w:r>
        <w:rPr>
          <w:rStyle w:val="C3"/>
          <w:rFonts w:ascii="仿宋_GB2312" w:hAnsi="仿宋_GB2312"/>
          <w:sz w:val="32"/>
        </w:rPr>
        <w:t>,</w:t>
      </w:r>
      <w:r>
        <w:rPr>
          <w:rStyle w:val="C3"/>
          <w:rFonts w:ascii="Microsoft YaHei UI" w:hAnsi="Microsoft YaHei UI"/>
          <w:sz w:val="32"/>
        </w:rPr>
        <w:t>通报批评；对直接负责的主管人员和其他直接责任人员，依法给予处分</w:t>
      </w:r>
      <w:r>
        <w:rPr>
          <w:rStyle w:val="C3"/>
          <w:rFonts w:ascii="仿宋_GB2312" w:hAnsi="仿宋_GB2312"/>
          <w:sz w:val="32"/>
        </w:rPr>
        <w:t>:</w:t>
      </w:r>
    </w:p>
    <w:p>
      <w:pPr>
        <w:pStyle w:val="P2"/>
        <w:spacing w:lineRule="exact" w:line="560"/>
        <w:ind w:firstLine="640"/>
        <w:rPr>
          <w:rStyle w:val="C3"/>
          <w:rFonts w:ascii="仿宋_GB2312" w:hAnsi="仿宋_GB2312"/>
          <w:sz w:val="32"/>
        </w:rPr>
      </w:pPr>
      <w:r>
        <w:rPr>
          <w:rStyle w:val="C3"/>
          <w:rFonts w:ascii="Microsoft YaHei UI" w:hAnsi="Microsoft YaHei UI"/>
          <w:sz w:val="32"/>
        </w:rPr>
        <w:t>（一）未依法组织编制控制性详细规划的；</w:t>
      </w:r>
    </w:p>
    <w:p>
      <w:pPr>
        <w:pStyle w:val="P2"/>
        <w:spacing w:lineRule="exact" w:line="560"/>
        <w:ind w:firstLine="640"/>
        <w:rPr>
          <w:rStyle w:val="C3"/>
          <w:rFonts w:ascii="仿宋_GB2312" w:hAnsi="仿宋_GB2312"/>
          <w:sz w:val="32"/>
        </w:rPr>
      </w:pPr>
      <w:r>
        <w:rPr>
          <w:rStyle w:val="C3"/>
          <w:rFonts w:ascii="Microsoft YaHei UI" w:hAnsi="Microsoft YaHei UI"/>
          <w:sz w:val="32"/>
        </w:rPr>
        <w:t>（二）擅自修改控制性详细规划的；</w:t>
      </w:r>
    </w:p>
    <w:p>
      <w:pPr>
        <w:pStyle w:val="P2"/>
        <w:spacing w:lineRule="exact" w:line="560"/>
        <w:ind w:firstLine="640"/>
        <w:rPr>
          <w:rStyle w:val="C3"/>
          <w:rFonts w:ascii="仿宋_GB2312" w:hAnsi="仿宋_GB2312"/>
          <w:sz w:val="32"/>
        </w:rPr>
      </w:pPr>
      <w:r>
        <w:rPr>
          <w:rStyle w:val="C3"/>
          <w:rFonts w:ascii="Microsoft YaHei UI" w:hAnsi="Microsoft YaHei UI"/>
          <w:sz w:val="32"/>
        </w:rPr>
        <w:t>（三）违反控制性详细规划的强制性内容提出建设用地规划条件的；</w:t>
      </w:r>
    </w:p>
    <w:p>
      <w:pPr>
        <w:pStyle w:val="P2"/>
        <w:spacing w:lineRule="exact" w:line="560"/>
        <w:ind w:firstLine="640"/>
        <w:rPr>
          <w:rStyle w:val="C3"/>
          <w:rFonts w:ascii="仿宋_GB2312" w:hAnsi="仿宋_GB2312"/>
          <w:sz w:val="32"/>
        </w:rPr>
      </w:pPr>
      <w:r>
        <w:rPr>
          <w:rStyle w:val="C3"/>
          <w:rFonts w:ascii="Microsoft YaHei UI" w:hAnsi="Microsoft YaHei UI"/>
          <w:sz w:val="32"/>
        </w:rPr>
        <w:t>（四）在建设用地规划许可证中，未按照法定程序擅自变更作为国有土地使用权出让合同组成部分的规划条件的；</w:t>
      </w:r>
    </w:p>
    <w:p>
      <w:pPr>
        <w:pStyle w:val="P2"/>
        <w:spacing w:lineRule="exact" w:line="560"/>
        <w:ind w:firstLine="640"/>
        <w:rPr>
          <w:rStyle w:val="C3"/>
          <w:rFonts w:ascii="仿宋_GB2312" w:hAnsi="仿宋_GB2312"/>
          <w:sz w:val="32"/>
        </w:rPr>
      </w:pPr>
      <w:r>
        <w:rPr>
          <w:rStyle w:val="C3"/>
          <w:rFonts w:ascii="Microsoft YaHei UI" w:hAnsi="Microsoft YaHei UI"/>
          <w:sz w:val="32"/>
        </w:rPr>
        <w:t>（五）超越职权或者对不符合法定条件的申请人核发选址意见书、建设用地规划许可证、建设工程规划许可证、乡村建设规划许可证、建设工程竣工规划核实通知书的；</w:t>
      </w:r>
    </w:p>
    <w:p>
      <w:pPr>
        <w:pStyle w:val="P2"/>
        <w:spacing w:lineRule="exact" w:line="560"/>
        <w:ind w:firstLine="640"/>
        <w:rPr>
          <w:rStyle w:val="C3"/>
          <w:rFonts w:ascii="仿宋_GB2312" w:hAnsi="仿宋_GB2312"/>
          <w:sz w:val="32"/>
        </w:rPr>
      </w:pPr>
      <w:r>
        <w:rPr>
          <w:rStyle w:val="C3"/>
          <w:rFonts w:ascii="Microsoft YaHei UI" w:hAnsi="Microsoft YaHei UI"/>
          <w:sz w:val="32"/>
        </w:rPr>
        <w:t>（六）对符合法定条件的申请人未在法定期限内核发选址意见书、建设用地规划许可证、建设工程规划许可证、乡村建设规划许可证、建设工程竣工规划核实通知书的；</w:t>
      </w:r>
    </w:p>
    <w:p>
      <w:pPr>
        <w:pStyle w:val="P2"/>
        <w:spacing w:lineRule="exact" w:line="560"/>
        <w:ind w:firstLine="640"/>
        <w:rPr>
          <w:rStyle w:val="C3"/>
          <w:rFonts w:ascii="仿宋_GB2312" w:hAnsi="仿宋_GB2312"/>
          <w:sz w:val="32"/>
        </w:rPr>
      </w:pPr>
      <w:r>
        <w:rPr>
          <w:rStyle w:val="C3"/>
          <w:rFonts w:ascii="Microsoft YaHei UI" w:hAnsi="Microsoft YaHei UI"/>
          <w:sz w:val="32"/>
        </w:rPr>
        <w:t>（七）未依法对经审定的修建性详细规划、建设工程设计方案的总平面图予以公布的；</w:t>
      </w:r>
    </w:p>
    <w:p>
      <w:pPr>
        <w:pStyle w:val="P2"/>
        <w:spacing w:lineRule="exact" w:line="560"/>
        <w:ind w:firstLine="640"/>
        <w:rPr>
          <w:rStyle w:val="C3"/>
          <w:rFonts w:ascii="仿宋_GB2312" w:hAnsi="仿宋_GB2312"/>
          <w:sz w:val="32"/>
        </w:rPr>
      </w:pPr>
      <w:r>
        <w:rPr>
          <w:rStyle w:val="C3"/>
          <w:rFonts w:ascii="Microsoft YaHei UI" w:hAnsi="Microsoft YaHei UI"/>
          <w:sz w:val="32"/>
        </w:rPr>
        <w:t>（八）同意修改修建性详细规划、建设工程设计方案的总平面图前未采取听证会等形式听取利害关系人的意见的；</w:t>
      </w:r>
    </w:p>
    <w:p>
      <w:pPr>
        <w:pStyle w:val="P2"/>
        <w:spacing w:lineRule="exact" w:line="560"/>
        <w:ind w:firstLine="640"/>
        <w:rPr>
          <w:rStyle w:val="C3"/>
          <w:rFonts w:ascii="仿宋_GB2312" w:hAnsi="仿宋_GB2312"/>
          <w:sz w:val="32"/>
        </w:rPr>
      </w:pPr>
      <w:r>
        <w:rPr>
          <w:rStyle w:val="C3"/>
          <w:rFonts w:ascii="Microsoft YaHei UI" w:hAnsi="Microsoft YaHei UI"/>
          <w:sz w:val="32"/>
        </w:rPr>
        <w:t>（九）发现未依法取得规划许可或者违反规划许可的规定在规划区内进行建设的行为，而不予查处或者接到举报后不依法处理的。</w:t>
      </w:r>
    </w:p>
    <w:p>
      <w:pPr>
        <w:pStyle w:val="P2"/>
        <w:spacing w:lineRule="exact" w:line="560"/>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市、县（市）人民政府有关部门有下列行为之一的，按照有关规定由本级人民政府或者上级人民政府有关部门责令改正，通报批评；对直接负责的主管人员和其他直接责任人员依法给予处分：</w:t>
      </w:r>
    </w:p>
    <w:p>
      <w:pPr>
        <w:pStyle w:val="P2"/>
        <w:spacing w:lineRule="exact" w:line="560"/>
        <w:ind w:firstLine="640"/>
        <w:rPr>
          <w:rStyle w:val="C3"/>
          <w:rFonts w:ascii="仿宋_GB2312" w:hAnsi="仿宋_GB2312"/>
          <w:sz w:val="32"/>
        </w:rPr>
      </w:pPr>
      <w:r>
        <w:rPr>
          <w:rStyle w:val="C3"/>
          <w:rFonts w:ascii="Microsoft YaHei UI" w:hAnsi="Microsoft YaHei UI"/>
          <w:sz w:val="32"/>
        </w:rPr>
        <w:t>（一）对未依法取得选址意见书的建设项目核发项目批准、核准文件以及擅自改变选址意见书内容核发项目批准、核准文件的；</w:t>
      </w:r>
    </w:p>
    <w:p>
      <w:pPr>
        <w:pStyle w:val="P2"/>
        <w:spacing w:lineRule="exact" w:line="560"/>
        <w:ind w:firstLine="640"/>
        <w:rPr>
          <w:rStyle w:val="C3"/>
          <w:rFonts w:ascii="仿宋_GB2312" w:hAnsi="仿宋_GB2312"/>
          <w:sz w:val="32"/>
        </w:rPr>
      </w:pPr>
      <w:r>
        <w:rPr>
          <w:rStyle w:val="C3"/>
          <w:rFonts w:ascii="Microsoft YaHei UI" w:hAnsi="Microsoft YaHei UI"/>
          <w:sz w:val="32"/>
        </w:rPr>
        <w:t>（二）对未依法取得规划条件的国有土地进行出让、在出让合同中未纳入规划条件以及擅自改变规划条件的；</w:t>
      </w:r>
    </w:p>
    <w:p>
      <w:pPr>
        <w:pStyle w:val="P2"/>
        <w:spacing w:lineRule="exact" w:line="560"/>
        <w:ind w:firstLine="640"/>
        <w:rPr>
          <w:rStyle w:val="C3"/>
          <w:rFonts w:ascii="仿宋_GB2312" w:hAnsi="仿宋_GB2312"/>
          <w:sz w:val="32"/>
        </w:rPr>
      </w:pPr>
      <w:r>
        <w:rPr>
          <w:rStyle w:val="C3"/>
          <w:rFonts w:ascii="Microsoft YaHei UI" w:hAnsi="Microsoft YaHei UI"/>
          <w:sz w:val="32"/>
        </w:rPr>
        <w:t>（三）对未依法取得建设用地规划许可证的建设单位划拨国有土地以及擅自改变建设用地规划许可证的内容划拨国有土地的；</w:t>
      </w:r>
    </w:p>
    <w:p>
      <w:pPr>
        <w:pStyle w:val="P2"/>
        <w:spacing w:lineRule="exact" w:line="560"/>
        <w:ind w:firstLine="640"/>
        <w:rPr>
          <w:rStyle w:val="C3"/>
          <w:rFonts w:ascii="仿宋_GB2312" w:hAnsi="仿宋_GB2312"/>
          <w:sz w:val="32"/>
        </w:rPr>
      </w:pPr>
      <w:r>
        <w:rPr>
          <w:rStyle w:val="C3"/>
          <w:rFonts w:ascii="Microsoft YaHei UI" w:hAnsi="Microsoft YaHei UI"/>
          <w:sz w:val="32"/>
        </w:rPr>
        <w:t>（四）对未依法取得建设工程竣工规划核实通知书的建设项目办理建设工程竣工验收备案的；</w:t>
      </w:r>
    </w:p>
    <w:p>
      <w:pPr>
        <w:pStyle w:val="P2"/>
        <w:spacing w:lineRule="exact" w:line="560"/>
        <w:ind w:firstLine="640"/>
        <w:rPr>
          <w:rStyle w:val="C3"/>
          <w:rFonts w:ascii="仿宋_GB2312" w:hAnsi="仿宋_GB2312"/>
          <w:sz w:val="32"/>
        </w:rPr>
      </w:pPr>
      <w:r>
        <w:rPr>
          <w:rStyle w:val="C3"/>
          <w:rFonts w:ascii="Microsoft YaHei UI" w:hAnsi="Microsoft YaHei UI"/>
          <w:sz w:val="32"/>
        </w:rPr>
        <w:t>（五）对未依法取得建设工程竣工规划核实通知书的房屋予以产权登记以及擅自改变建设工程竣工规划核实通知书的内容登记的。</w:t>
      </w:r>
    </w:p>
    <w:p>
      <w:pPr>
        <w:pStyle w:val="P2"/>
        <w:spacing w:lineRule="exact" w:line="56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城乡规划编制设计单位有下列行为之一的，由城乡规划主管部门责令限期改正，处合同约定的规划编制费或者行业标准取费一倍以上二倍以下的罚款；情节严重的，责令其停业整顿，由原发证机关降低资质等级或者吊销资质证书；造成损失的，依法承担赔偿责任</w:t>
      </w:r>
      <w:r>
        <w:rPr>
          <w:rStyle w:val="C3"/>
          <w:rFonts w:ascii="仿宋_GB2312" w:hAnsi="仿宋_GB2312"/>
          <w:sz w:val="32"/>
        </w:rPr>
        <w:t>:</w:t>
      </w:r>
    </w:p>
    <w:p>
      <w:pPr>
        <w:pStyle w:val="P2"/>
        <w:spacing w:lineRule="exact" w:line="560"/>
        <w:ind w:firstLine="640"/>
        <w:rPr>
          <w:rStyle w:val="C3"/>
          <w:rFonts w:ascii="仿宋_GB2312" w:hAnsi="仿宋_GB2312"/>
          <w:sz w:val="32"/>
        </w:rPr>
      </w:pPr>
      <w:r>
        <w:rPr>
          <w:rStyle w:val="C3"/>
          <w:rFonts w:ascii="Microsoft YaHei UI" w:hAnsi="Microsoft YaHei UI"/>
          <w:sz w:val="32"/>
        </w:rPr>
        <w:t>（一）超越资质等级许可的范围承揽城乡规划编制工作的；</w:t>
      </w:r>
    </w:p>
    <w:p>
      <w:pPr>
        <w:pStyle w:val="P2"/>
        <w:spacing w:lineRule="exact" w:line="560"/>
        <w:ind w:firstLine="640"/>
        <w:rPr>
          <w:rStyle w:val="C3"/>
          <w:rFonts w:ascii="仿宋_GB2312" w:hAnsi="仿宋_GB2312"/>
          <w:sz w:val="32"/>
        </w:rPr>
      </w:pPr>
      <w:r>
        <w:rPr>
          <w:rStyle w:val="C3"/>
          <w:rFonts w:ascii="Microsoft YaHei UI" w:hAnsi="Microsoft YaHei UI"/>
          <w:sz w:val="32"/>
        </w:rPr>
        <w:t>（二）违反国家标准和规范编制城乡规划的；</w:t>
      </w:r>
    </w:p>
    <w:p>
      <w:pPr>
        <w:pStyle w:val="P2"/>
        <w:spacing w:lineRule="exact" w:line="560"/>
        <w:ind w:firstLine="640"/>
        <w:rPr>
          <w:rStyle w:val="C3"/>
          <w:rFonts w:ascii="仿宋_GB2312" w:hAnsi="仿宋_GB2312"/>
          <w:sz w:val="32"/>
        </w:rPr>
      </w:pPr>
      <w:r>
        <w:rPr>
          <w:rStyle w:val="C3"/>
          <w:rFonts w:ascii="Microsoft YaHei UI" w:hAnsi="Microsoft YaHei UI"/>
          <w:sz w:val="32"/>
        </w:rPr>
        <w:t>（三）未按照规划条件进行编制设计的。</w:t>
      </w:r>
    </w:p>
    <w:p>
      <w:pPr>
        <w:pStyle w:val="P2"/>
        <w:spacing w:lineRule="exact" w:line="560"/>
        <w:ind w:firstLine="640"/>
        <w:rPr>
          <w:rStyle w:val="C3"/>
          <w:rFonts w:ascii="仿宋_GB2312" w:hAnsi="仿宋_GB2312"/>
          <w:sz w:val="32"/>
        </w:rPr>
      </w:pPr>
      <w:r>
        <w:rPr>
          <w:rStyle w:val="C3"/>
          <w:rFonts w:ascii="Microsoft YaHei UI" w:hAnsi="Microsoft YaHei UI"/>
          <w:sz w:val="32"/>
        </w:rPr>
        <w:t>未依法取得资质证书承揽城乡规划编制工作的，由城乡规划主管部门责令其停止违法行为，依照前款的规定处以罚款；造成损失的</w:t>
      </w:r>
      <w:r>
        <w:rPr>
          <w:rStyle w:val="C3"/>
          <w:rFonts w:ascii="仿宋_GB2312" w:hAnsi="仿宋_GB2312"/>
          <w:sz w:val="32"/>
        </w:rPr>
        <w:t>,</w:t>
      </w:r>
      <w:r>
        <w:rPr>
          <w:rStyle w:val="C3"/>
          <w:rFonts w:ascii="Microsoft YaHei UI" w:hAnsi="Microsoft YaHei UI"/>
          <w:sz w:val="32"/>
        </w:rPr>
        <w:t>依法承担赔偿责任。</w:t>
      </w:r>
    </w:p>
    <w:p>
      <w:pPr>
        <w:pStyle w:val="P2"/>
        <w:spacing w:lineRule="exact" w:line="560"/>
        <w:ind w:firstLine="640"/>
        <w:rPr>
          <w:rStyle w:val="C3"/>
          <w:rFonts w:ascii="仿宋_GB2312" w:hAnsi="仿宋_GB2312"/>
          <w:sz w:val="32"/>
        </w:rPr>
      </w:pPr>
      <w:r>
        <w:rPr>
          <w:rStyle w:val="C3"/>
          <w:rFonts w:ascii="Microsoft YaHei UI" w:hAnsi="Microsoft YaHei UI"/>
          <w:sz w:val="32"/>
        </w:rPr>
        <w:t>以欺骗手段取得资质证书承揽城乡规划编制工作的，由原发证机关撤销资质证书，依照本条第一款规定处以罚款；造成损失的，依法承担赔偿责任。</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城乡规划编制单位取得资质证书后，不再符合相应的资质条件的，由原发证机关责令限期改正；逾期不改正的，降低资质等级或者吊销资质证书。</w:t>
      </w:r>
    </w:p>
    <w:p>
      <w:pPr>
        <w:pStyle w:val="P2"/>
        <w:spacing w:lineRule="exact" w:line="56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建设单位未在项目施工现场设置建设工程规划公示牌或者公示内容不完整的，由城乡规划主管部门责令限期改正，逾期不改正的，处以五千元以上一万元以下罚款。</w:t>
      </w:r>
    </w:p>
    <w:p>
      <w:pPr>
        <w:pStyle w:val="P2"/>
        <w:spacing w:lineRule="exact" w:line="560"/>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建设单位未经城乡规划主管部门验线，擅自开工建设的，由城乡规划主管部门责令停止建设，并处以一万元以上二万元以下罚款。</w:t>
      </w:r>
    </w:p>
    <w:p>
      <w:pPr>
        <w:pStyle w:val="P2"/>
        <w:spacing w:lineRule="exact" w:line="560"/>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建设单位未在建设工程竣工验收后六个月内向城乡规划主管部门报送有关竣工验收资料的，由城乡规划主管部门责令限期补报；逾期不补报的，处一万元以上五万元以下的罚款。</w:t>
      </w:r>
    </w:p>
    <w:p>
      <w:pPr>
        <w:pStyle w:val="P2"/>
        <w:spacing w:lineRule="exact" w:line="560"/>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建设单位或者个人未取得建设工程规划许可证进行建设的，由城乡规划主管部门责令停止建设，并分别按照以下规定处理：</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符合控制性详细规划和规划条件的，责令其限期补办规划许可手续，处建设工程总造价百分之五以上百分之十以下的罚款；</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影响城乡规划但可以通过改正使其符合控制性详细规划和规划条件的，责令其限期改正，改正后补办规划许可手续，处建设工程总造价百分之五以上百分之十以下的罚款；</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严重影响城乡规划，不符合控制性详细规划或者规划条件无法采取改正措施消除影响的，责令其限期拆除，不能拆除的，没收实物或者违法收入，可以并处建设工程总造价百分之十以下的罚款。</w:t>
      </w:r>
    </w:p>
    <w:p>
      <w:pPr>
        <w:pStyle w:val="P2"/>
        <w:spacing w:lineRule="exact" w:line="560"/>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建设单位或者个人未按照建设工程规划许可证的规定进行建设的，由城乡规划主管部门责令停止建设，并分别按照以下规定处理：</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可以按照建设工程规划许可证的要求进行改正的，责令其限期改正，处建设工程违法部分工程造价百分之五以上百分之十以下的罚款；</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对无法按照建设工程规划许可证的要求改正但符合控制性详细规划和规划条件的，责令其限期办理相应规划手续，处建设工程违法部分工程造价百分之五以上百分之十以下的罚款；</w:t>
      </w:r>
    </w:p>
    <w:p>
      <w:pPr>
        <w:pStyle w:val="P2"/>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严重影响城乡规划的，不符合控制性详细规划或者规划条件无法采取改正措施消除影响的，责令其限期拆除，不能拆除的，没收实物或者违法收入，可以并处建设工程造价百分之十以下的罚款。</w:t>
      </w:r>
    </w:p>
    <w:p>
      <w:pPr>
        <w:pStyle w:val="P2"/>
        <w:spacing w:lineRule="exact" w:line="560"/>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建设单位或者个人在乡、村庄规划区内未取得乡村建设规划许可证或者未按照乡村建设规划许可证的规定进行建设的，由乡（镇）人民政府责令停止建设，限期改正；逾期不改正的，可以拆除。</w:t>
      </w:r>
    </w:p>
    <w:p>
      <w:pPr>
        <w:pStyle w:val="P2"/>
        <w:spacing w:lineRule="exact" w:line="560"/>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建设单位或者个人有下列行为之一的，由城乡规划主管部门责令限期拆除，可以并处临时建设工程造价一倍以下的罚款：</w:t>
      </w:r>
      <w:r>
        <w:rPr>
          <w:rStyle w:val="C3"/>
          <w:rFonts w:ascii="仿宋_GB2312" w:hAnsi="仿宋_GB2312"/>
          <w:sz w:val="32"/>
        </w:rPr>
        <w:t xml:space="preserve"> </w:t>
      </w:r>
    </w:p>
    <w:p>
      <w:pPr>
        <w:pStyle w:val="P2"/>
        <w:spacing w:lineRule="exact" w:line="560"/>
        <w:ind w:firstLine="640"/>
        <w:rPr>
          <w:rStyle w:val="C3"/>
          <w:rFonts w:ascii="仿宋_GB2312" w:hAnsi="仿宋_GB2312"/>
          <w:sz w:val="32"/>
        </w:rPr>
      </w:pPr>
      <w:r>
        <w:rPr>
          <w:rStyle w:val="C3"/>
          <w:rFonts w:ascii="Microsoft YaHei UI" w:hAnsi="Microsoft YaHei UI"/>
          <w:sz w:val="32"/>
        </w:rPr>
        <w:t>（一）未经批准进行临时建设的；</w:t>
      </w:r>
    </w:p>
    <w:p>
      <w:pPr>
        <w:pStyle w:val="P2"/>
        <w:spacing w:lineRule="exact" w:line="560"/>
        <w:ind w:firstLine="640"/>
        <w:rPr>
          <w:rStyle w:val="C3"/>
          <w:rFonts w:ascii="仿宋_GB2312" w:hAnsi="仿宋_GB2312"/>
          <w:sz w:val="32"/>
        </w:rPr>
      </w:pPr>
      <w:r>
        <w:rPr>
          <w:rStyle w:val="C3"/>
          <w:rFonts w:ascii="Microsoft YaHei UI" w:hAnsi="Microsoft YaHei UI"/>
          <w:sz w:val="32"/>
        </w:rPr>
        <w:t>（二）未按照批准内容进行临时建设的；</w:t>
      </w:r>
    </w:p>
    <w:p>
      <w:pPr>
        <w:pStyle w:val="P2"/>
        <w:spacing w:lineRule="exact" w:line="560"/>
        <w:ind w:firstLine="640"/>
        <w:rPr>
          <w:rStyle w:val="C3"/>
          <w:rFonts w:ascii="仿宋_GB2312" w:hAnsi="仿宋_GB2312"/>
          <w:sz w:val="32"/>
        </w:rPr>
      </w:pPr>
      <w:r>
        <w:rPr>
          <w:rStyle w:val="C3"/>
          <w:rFonts w:ascii="Microsoft YaHei UI" w:hAnsi="Microsoft YaHei UI"/>
          <w:sz w:val="32"/>
        </w:rPr>
        <w:t>（三）临时建筑物、构筑物超过批准期限不拆除的。</w:t>
      </w:r>
    </w:p>
    <w:p>
      <w:pPr>
        <w:pStyle w:val="P2"/>
        <w:spacing w:lineRule="exact" w:line="560"/>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城乡规划主管部门做出并送达停止施工通知书或者限期改正、限期拆除的决定后，当事人不停止建设，或者逾期不改正、不拆除的，市、县（市）、区人民政府可以责成行政执法等部门采取查封施工现场、强制拆除等措施。供水、供电、供气、电信等相关单位应当予以配合。</w:t>
      </w:r>
    </w:p>
    <w:p>
      <w:pPr>
        <w:pStyle w:val="P2"/>
        <w:spacing w:lineRule="exact" w:line="560"/>
        <w:ind w:firstLine="640"/>
        <w:rPr>
          <w:rStyle w:val="C3"/>
          <w:rFonts w:ascii="仿宋_GB2312" w:hAnsi="仿宋_GB2312"/>
          <w:sz w:val="32"/>
        </w:rPr>
      </w:pPr>
      <w:r>
        <w:rPr>
          <w:rStyle w:val="C3"/>
          <w:rFonts w:ascii="Microsoft YaHei UI" w:hAnsi="Microsoft YaHei UI"/>
          <w:sz w:val="32"/>
        </w:rPr>
        <w:t>城乡规划主管部门对无法确定该建设工程的建设单位或者所有人、管理人的，可以通过在公共媒体或者该建设工程所在地发布公告的形式督促建设单位或者其所有人、管理人依法接受处理，公告期间不得少于三十日。公告期满，仍无法确定建设单位、所有人、管理人或者其拒不接受处理的，报经市、县（市）、区人民政府批准后强制拆除或者没收。</w:t>
      </w:r>
    </w:p>
    <w:p>
      <w:pPr>
        <w:pStyle w:val="P2"/>
        <w:spacing w:lineRule="exact" w:line="560"/>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违反本条例规定，妨碍、阻挠执法人员依法执行公务的，由公安机关依法予以处罚；构成犯罪的，依法追究其刑事责任。</w:t>
      </w:r>
    </w:p>
    <w:p>
      <w:pPr>
        <w:pStyle w:val="P2"/>
        <w:spacing w:lineRule="exact" w:line="560"/>
        <w:jc w:val="center"/>
        <w:rPr>
          <w:rStyle w:val="C3"/>
          <w:rFonts w:ascii="仿宋_GB2312" w:hAnsi="仿宋_GB2312"/>
          <w:sz w:val="32"/>
        </w:rPr>
      </w:pPr>
    </w:p>
    <w:p>
      <w:pPr>
        <w:pStyle w:val="P2"/>
        <w:spacing w:lineRule="exact" w:line="560"/>
        <w:jc w:val="center"/>
        <w:rPr>
          <w:rStyle w:val="C3"/>
          <w:rFonts w:ascii="黑体" w:hAnsi="黑体"/>
          <w:sz w:val="32"/>
        </w:rPr>
      </w:pPr>
      <w:r>
        <w:rPr>
          <w:rStyle w:val="C3"/>
          <w:rFonts w:ascii="黑体" w:hAnsi="黑体"/>
          <w:sz w:val="32"/>
        </w:rPr>
        <w:t>第八章 附 则</w:t>
      </w:r>
    </w:p>
    <w:p>
      <w:pPr>
        <w:pStyle w:val="P2"/>
        <w:spacing w:lineRule="exact" w:line="560"/>
        <w:jc w:val="center"/>
        <w:rPr>
          <w:rStyle w:val="C3"/>
          <w:rFonts w:ascii="仿宋_GB2312" w:hAnsi="仿宋_GB2312"/>
          <w:sz w:val="32"/>
        </w:rPr>
      </w:pPr>
    </w:p>
    <w:p>
      <w:pPr>
        <w:pStyle w:val="P2"/>
        <w:spacing w:lineRule="exact" w:line="560"/>
        <w:ind w:firstLine="64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本条例所称严重影响城乡规划是指：</w:t>
      </w:r>
    </w:p>
    <w:p>
      <w:pPr>
        <w:pStyle w:val="P2"/>
        <w:spacing w:lineRule="exact" w:line="560"/>
        <w:ind w:firstLine="640"/>
        <w:rPr>
          <w:rStyle w:val="C3"/>
          <w:rFonts w:ascii="仿宋_GB2312" w:hAnsi="仿宋_GB2312"/>
          <w:sz w:val="32"/>
        </w:rPr>
      </w:pPr>
      <w:r>
        <w:rPr>
          <w:rStyle w:val="C3"/>
          <w:rFonts w:ascii="Microsoft YaHei UI" w:hAnsi="Microsoft YaHei UI"/>
          <w:sz w:val="32"/>
        </w:rPr>
        <w:t>（一）非法占用城市规划公园、绿地、道路、停车场、广场、高压供电走廊、压占各种地下管线和消防通道进行建设的；</w:t>
      </w:r>
    </w:p>
    <w:p>
      <w:pPr>
        <w:pStyle w:val="P2"/>
        <w:spacing w:lineRule="exact" w:line="560"/>
        <w:ind w:firstLine="640"/>
        <w:rPr>
          <w:rStyle w:val="C3"/>
          <w:rFonts w:ascii="仿宋_GB2312" w:hAnsi="仿宋_GB2312"/>
          <w:sz w:val="32"/>
        </w:rPr>
      </w:pPr>
      <w:r>
        <w:rPr>
          <w:rStyle w:val="C3"/>
          <w:rFonts w:ascii="Microsoft YaHei UI" w:hAnsi="Microsoft YaHei UI"/>
          <w:sz w:val="32"/>
        </w:rPr>
        <w:t>（二）在城市水源保护区内建设禁止建设项目的；</w:t>
      </w:r>
    </w:p>
    <w:p>
      <w:pPr>
        <w:pStyle w:val="P2"/>
        <w:spacing w:lineRule="exact" w:line="560"/>
        <w:ind w:firstLine="640"/>
        <w:rPr>
          <w:rStyle w:val="C3"/>
          <w:rFonts w:ascii="仿宋_GB2312" w:hAnsi="仿宋_GB2312"/>
          <w:sz w:val="32"/>
        </w:rPr>
      </w:pPr>
      <w:r>
        <w:rPr>
          <w:rStyle w:val="C3"/>
          <w:rFonts w:ascii="Microsoft YaHei UI" w:hAnsi="Microsoft YaHei UI"/>
          <w:sz w:val="32"/>
        </w:rPr>
        <w:t>（三）在文化古迹保护地段进行建设的；</w:t>
      </w:r>
    </w:p>
    <w:p>
      <w:pPr>
        <w:pStyle w:val="P2"/>
        <w:spacing w:lineRule="exact" w:line="560"/>
        <w:ind w:firstLine="640"/>
        <w:rPr>
          <w:rStyle w:val="C3"/>
          <w:rFonts w:ascii="仿宋_GB2312" w:hAnsi="仿宋_GB2312"/>
          <w:sz w:val="32"/>
        </w:rPr>
      </w:pPr>
      <w:r>
        <w:rPr>
          <w:rStyle w:val="C3"/>
          <w:rFonts w:ascii="Microsoft YaHei UI" w:hAnsi="Microsoft YaHei UI"/>
          <w:sz w:val="32"/>
        </w:rPr>
        <w:t>（四）建筑间距不符合国家和省有关标准、规范的；</w:t>
      </w:r>
    </w:p>
    <w:p>
      <w:pPr>
        <w:pStyle w:val="P2"/>
        <w:spacing w:lineRule="exact" w:line="560"/>
        <w:ind w:firstLine="640"/>
        <w:rPr>
          <w:rStyle w:val="C3"/>
          <w:rFonts w:ascii="仿宋_GB2312" w:hAnsi="仿宋_GB2312"/>
          <w:sz w:val="32"/>
        </w:rPr>
      </w:pPr>
      <w:r>
        <w:rPr>
          <w:rStyle w:val="C3"/>
          <w:rFonts w:ascii="Microsoft YaHei UI" w:hAnsi="Microsoft YaHei UI"/>
          <w:sz w:val="32"/>
        </w:rPr>
        <w:t>（五）严重影响居民居住环境的；</w:t>
      </w:r>
    </w:p>
    <w:p>
      <w:pPr>
        <w:pStyle w:val="P2"/>
        <w:spacing w:lineRule="exact" w:line="560"/>
        <w:ind w:firstLine="640"/>
        <w:rPr>
          <w:rStyle w:val="C3"/>
          <w:rFonts w:ascii="仿宋_GB2312" w:hAnsi="仿宋_GB2312"/>
          <w:sz w:val="32"/>
        </w:rPr>
      </w:pPr>
      <w:r>
        <w:rPr>
          <w:rStyle w:val="C3"/>
          <w:rFonts w:ascii="Microsoft YaHei UI" w:hAnsi="Microsoft YaHei UI"/>
          <w:sz w:val="32"/>
        </w:rPr>
        <w:t>（六）妨碍公共安全、公共卫生、城市交通、市容景观和侵占公共用地的；</w:t>
      </w:r>
    </w:p>
    <w:p>
      <w:pPr>
        <w:pStyle w:val="P2"/>
        <w:spacing w:lineRule="exact" w:line="560"/>
        <w:ind w:firstLine="640"/>
        <w:rPr>
          <w:rStyle w:val="C3"/>
          <w:rFonts w:ascii="仿宋_GB2312" w:hAnsi="仿宋_GB2312"/>
          <w:sz w:val="32"/>
        </w:rPr>
      </w:pPr>
      <w:r>
        <w:rPr>
          <w:rStyle w:val="C3"/>
          <w:rFonts w:ascii="Microsoft YaHei UI" w:hAnsi="Microsoft YaHei UI"/>
          <w:sz w:val="32"/>
        </w:rPr>
        <w:t>（七）法律、法规规定的其他严重影响城乡规划行为的。</w:t>
      </w:r>
    </w:p>
    <w:p>
      <w:pPr>
        <w:pStyle w:val="P2"/>
        <w:spacing w:lineRule="exact" w:line="560"/>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日起施行。《长春市城市规划管理若干规定》同时废止。</w:t>
      </w:r>
    </w:p>
    <w:p>
      <w:pPr>
        <w:pStyle w:val="P1"/>
        <w:rPr>
          <w:rStyle w:val="C3"/>
        </w:rPr>
      </w:pPr>
      <w:r>
        <w:rPr>
          <w:rStyle w:val="C3"/>
          <w:rFonts w:ascii="仿宋_GB2312" w:hAnsi="仿宋_GB2312"/>
          <w:sz w:val="32"/>
        </w:rPr>
        <w:br w:type="page"/>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Plain Text"/>
    <w:basedOn w:val="P1"/>
    <w:next w:val="P2"/>
    <w:link w:val="C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2"/>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用户</dc:creator>
  <dcterms:created xsi:type="dcterms:W3CDTF">2017-02-10T04:11:00Z</dcterms:created>
  <cp:lastModifiedBy>f1TZOF\f1TZOF-</cp:lastModifiedBy>
  <dcterms:modified xsi:type="dcterms:W3CDTF">2024-08-28T01:36:27Z</dcterms:modified>
  <cp:revision>2</cp:revision>
  <dc:title>Windows 用户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